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E66D0" w:rsidRDefault="002E66D0" w:rsidP="002E66D0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2E66D0">
        <w:rPr>
          <w:rFonts w:ascii="Palatino Linotype" w:hAnsi="Palatino Linotype"/>
          <w:b/>
          <w:u w:val="single"/>
        </w:rPr>
        <w:t>VB, 9</w:t>
      </w:r>
    </w:p>
    <w:p w:rsidR="002E66D0" w:rsidRPr="002E66D0" w:rsidRDefault="002E66D0" w:rsidP="002E66D0">
      <w:pPr>
        <w:spacing w:after="0" w:line="240" w:lineRule="auto"/>
        <w:jc w:val="both"/>
        <w:rPr>
          <w:rFonts w:ascii="Palatino Linotype" w:hAnsi="Palatino Linotype"/>
        </w:rPr>
      </w:pPr>
    </w:p>
    <w:p w:rsidR="002E66D0" w:rsidRPr="002E66D0" w:rsidRDefault="002E66D0" w:rsidP="002E66D0">
      <w:pPr>
        <w:spacing w:after="0" w:line="240" w:lineRule="auto"/>
        <w:jc w:val="both"/>
        <w:rPr>
          <w:rFonts w:ascii="Palatino Linotype" w:hAnsi="Palatino Linotype"/>
          <w:noProof/>
        </w:rPr>
      </w:pPr>
      <w:r w:rsidRPr="002E66D0">
        <w:rPr>
          <w:rFonts w:ascii="Palatino Linotype" w:hAnsi="Palatino Linotype"/>
          <w:b/>
          <w:noProof/>
        </w:rPr>
        <w:t>[1]</w:t>
      </w:r>
      <w:r w:rsidRPr="002E66D0">
        <w:rPr>
          <w:rFonts w:ascii="Palatino Linotype" w:hAnsi="Palatino Linotype"/>
          <w:noProof/>
        </w:rPr>
        <w:t xml:space="preserve"> ‹</w:t>
      </w:r>
      <w:r w:rsidRPr="002E66D0">
        <w:rPr>
          <w:rFonts w:ascii="Palatino Linotype" w:hAnsi="Palatino Linotype"/>
          <w:bCs/>
          <w:noProof/>
        </w:rPr>
        <w:t>E</w:t>
      </w:r>
      <w:r w:rsidRPr="002E66D0">
        <w:rPr>
          <w:rFonts w:ascii="Palatino Linotype" w:hAnsi="Palatino Linotype"/>
          <w:noProof/>
        </w:rPr>
        <w:t xml:space="preserve">›ssendo stati miser </w:t>
      </w:r>
      <w:r w:rsidRPr="002E66D0">
        <w:rPr>
          <w:rFonts w:ascii="Palatino Linotype" w:hAnsi="Palatino Linotype"/>
          <w:i/>
          <w:noProof/>
        </w:rPr>
        <w:t>Nicholò</w:t>
      </w:r>
      <w:r w:rsidRPr="002E66D0">
        <w:rPr>
          <w:rFonts w:ascii="Palatino Linotype" w:hAnsi="Palatino Linotype"/>
          <w:noProof/>
        </w:rPr>
        <w:t xml:space="preserve"> miser </w:t>
      </w:r>
      <w:r w:rsidRPr="002E66D0">
        <w:rPr>
          <w:rFonts w:ascii="Palatino Linotype" w:hAnsi="Palatino Linotype"/>
          <w:i/>
          <w:noProof/>
        </w:rPr>
        <w:t>Mafio</w:t>
      </w:r>
      <w:r w:rsidRPr="002E66D0">
        <w:rPr>
          <w:rFonts w:ascii="Palatino Linotype" w:hAnsi="Palatino Linotype"/>
          <w:noProof/>
        </w:rPr>
        <w:t xml:space="preserve"> e miser </w:t>
      </w:r>
      <w:r w:rsidRPr="002E66D0">
        <w:rPr>
          <w:rFonts w:ascii="Palatino Linotype" w:hAnsi="Palatino Linotype"/>
          <w:i/>
          <w:noProof/>
        </w:rPr>
        <w:t>Marcho</w:t>
      </w:r>
      <w:r w:rsidRPr="002E66D0">
        <w:rPr>
          <w:rFonts w:ascii="Palatino Linotype" w:hAnsi="Palatino Linotype"/>
          <w:noProof/>
        </w:rPr>
        <w:t xml:space="preserve"> el tenpo aveti aldito, deliberòno de lì partirsse per tornare a </w:t>
      </w:r>
      <w:r w:rsidRPr="002E66D0">
        <w:rPr>
          <w:rFonts w:ascii="Palatino Linotype" w:hAnsi="Palatino Linotype"/>
          <w:smallCaps/>
          <w:noProof/>
        </w:rPr>
        <w:t>ponente</w:t>
      </w:r>
      <w:r w:rsidRPr="002E66D0">
        <w:rPr>
          <w:rFonts w:ascii="Palatino Linotype" w:hAnsi="Palatino Linotype"/>
          <w:noProof/>
        </w:rPr>
        <w:t xml:space="preserve">. </w:t>
      </w:r>
      <w:r w:rsidRPr="002E66D0">
        <w:rPr>
          <w:rFonts w:ascii="Palatino Linotype" w:hAnsi="Palatino Linotype"/>
          <w:b/>
          <w:noProof/>
        </w:rPr>
        <w:t>[2]</w:t>
      </w:r>
      <w:r w:rsidRPr="002E66D0">
        <w:rPr>
          <w:rFonts w:ascii="Palatino Linotype" w:hAnsi="Palatino Linotype"/>
          <w:noProof/>
        </w:rPr>
        <w:t xml:space="preserve"> Et deliberòno domandare licencia al </w:t>
      </w:r>
      <w:r w:rsidRPr="002E66D0">
        <w:rPr>
          <w:rFonts w:ascii="Palatino Linotype" w:hAnsi="Palatino Linotype"/>
          <w:i/>
          <w:noProof/>
        </w:rPr>
        <w:t>Segnor Gran Chane</w:t>
      </w:r>
      <w:r w:rsidRPr="002E66D0">
        <w:rPr>
          <w:rFonts w:ascii="Palatino Linotype" w:hAnsi="Palatino Linotype"/>
          <w:noProof/>
        </w:rPr>
        <w:t xml:space="preserve">, el qual </w:t>
      </w:r>
      <w:r w:rsidRPr="002E66D0">
        <w:rPr>
          <w:rFonts w:ascii="Palatino Linotype" w:hAnsi="Palatino Linotype"/>
          <w:i/>
          <w:noProof/>
        </w:rPr>
        <w:t>Segnore</w:t>
      </w:r>
      <w:r w:rsidRPr="002E66D0">
        <w:rPr>
          <w:rFonts w:ascii="Palatino Linotype" w:hAnsi="Palatino Linotype"/>
          <w:noProof/>
        </w:rPr>
        <w:t xml:space="preserve">, amando quelli, più fiate il la denegò, né volea da loro i sse partiseno. </w:t>
      </w:r>
      <w:r w:rsidRPr="002E66D0">
        <w:rPr>
          <w:rFonts w:ascii="Palatino Linotype" w:hAnsi="Palatino Linotype"/>
          <w:b/>
          <w:noProof/>
        </w:rPr>
        <w:t>[3]</w:t>
      </w:r>
      <w:r w:rsidRPr="002E66D0">
        <w:rPr>
          <w:rFonts w:ascii="Palatino Linotype" w:hAnsi="Palatino Linotype"/>
          <w:noProof/>
        </w:rPr>
        <w:t xml:space="preserve"> Ochorsse che la raina </w:t>
      </w:r>
      <w:r w:rsidRPr="002E66D0">
        <w:rPr>
          <w:rFonts w:ascii="Palatino Linotype" w:hAnsi="Palatino Linotype"/>
          <w:i/>
          <w:noProof/>
        </w:rPr>
        <w:t>Bolgara</w:t>
      </w:r>
      <w:r w:rsidRPr="002E66D0">
        <w:rPr>
          <w:rFonts w:ascii="Palatino Linotype" w:hAnsi="Palatino Linotype"/>
          <w:noProof/>
        </w:rPr>
        <w:t xml:space="preserve">, moier del re </w:t>
      </w:r>
      <w:r w:rsidRPr="002E66D0">
        <w:rPr>
          <w:rFonts w:ascii="Palatino Linotype" w:hAnsi="Palatino Linotype"/>
          <w:i/>
          <w:noProof/>
        </w:rPr>
        <w:t>Argon</w:t>
      </w:r>
      <w:r w:rsidRPr="002E66D0">
        <w:rPr>
          <w:rFonts w:ascii="Palatino Linotype" w:hAnsi="Palatino Linotype"/>
          <w:noProof/>
        </w:rPr>
        <w:t xml:space="preserve">, morite; né voiendo quel re prender altra moier che del sangue dela raina </w:t>
      </w:r>
      <w:r w:rsidRPr="002E66D0">
        <w:rPr>
          <w:rFonts w:ascii="Palatino Linotype" w:hAnsi="Palatino Linotype"/>
          <w:i/>
          <w:noProof/>
        </w:rPr>
        <w:t>Bolgara</w:t>
      </w:r>
      <w:r w:rsidRPr="002E66D0">
        <w:rPr>
          <w:rFonts w:ascii="Palatino Linotype" w:hAnsi="Palatino Linotype"/>
          <w:noProof/>
        </w:rPr>
        <w:t xml:space="preserve"> morta – chome par el re a quella raina avea promeso – mandò tre suo’ anbasatori al </w:t>
      </w:r>
      <w:r w:rsidRPr="002E66D0">
        <w:rPr>
          <w:rFonts w:ascii="Palatino Linotype" w:hAnsi="Palatino Linotype"/>
          <w:i/>
          <w:noProof/>
        </w:rPr>
        <w:t>Gran Chan</w:t>
      </w:r>
      <w:r w:rsidRPr="002E66D0">
        <w:rPr>
          <w:rFonts w:ascii="Palatino Linotype" w:hAnsi="Palatino Linotype"/>
          <w:noProof/>
        </w:rPr>
        <w:t xml:space="preserve"> per dimandare una dona apresso quel </w:t>
      </w:r>
      <w:r w:rsidRPr="002E66D0">
        <w:rPr>
          <w:rFonts w:ascii="Palatino Linotype" w:hAnsi="Palatino Linotype"/>
          <w:i/>
          <w:noProof/>
        </w:rPr>
        <w:t>Segnor Gran Chan</w:t>
      </w:r>
      <w:r w:rsidRPr="002E66D0">
        <w:rPr>
          <w:rFonts w:ascii="Palatino Linotype" w:hAnsi="Palatino Linotype"/>
          <w:noProof/>
        </w:rPr>
        <w:t xml:space="preserve"> era. </w:t>
      </w:r>
      <w:r w:rsidRPr="002E66D0">
        <w:rPr>
          <w:rFonts w:ascii="Palatino Linotype" w:hAnsi="Palatino Linotype"/>
          <w:b/>
          <w:noProof/>
        </w:rPr>
        <w:t>[4]</w:t>
      </w:r>
      <w:r w:rsidRPr="002E66D0">
        <w:rPr>
          <w:rFonts w:ascii="Palatino Linotype" w:hAnsi="Palatino Linotype"/>
          <w:noProof/>
        </w:rPr>
        <w:t xml:space="preserve"> Çonti i tre anbasatori, et esposto l’anbasata soa a quel </w:t>
      </w:r>
      <w:r w:rsidRPr="002E66D0">
        <w:rPr>
          <w:rFonts w:ascii="Palatino Linotype" w:hAnsi="Palatino Linotype"/>
          <w:i/>
          <w:noProof/>
        </w:rPr>
        <w:t>Segnor Gran Chan</w:t>
      </w:r>
      <w:r w:rsidRPr="002E66D0">
        <w:rPr>
          <w:rFonts w:ascii="Palatino Linotype" w:hAnsi="Palatino Linotype"/>
          <w:noProof/>
        </w:rPr>
        <w:t xml:space="preserve">, essendo el re </w:t>
      </w:r>
      <w:r w:rsidRPr="002E66D0">
        <w:rPr>
          <w:rFonts w:ascii="Palatino Linotype" w:hAnsi="Palatino Linotype"/>
          <w:i/>
          <w:noProof/>
        </w:rPr>
        <w:t>Aragon</w:t>
      </w:r>
      <w:r w:rsidRPr="002E66D0">
        <w:rPr>
          <w:rFonts w:ascii="Palatino Linotype" w:hAnsi="Palatino Linotype"/>
          <w:noProof/>
        </w:rPr>
        <w:t xml:space="preserve"> suo amicissimo, fece a lui vegnire quella dona dil sangue dela raina </w:t>
      </w:r>
      <w:r w:rsidRPr="002E66D0">
        <w:rPr>
          <w:rFonts w:ascii="Palatino Linotype" w:hAnsi="Palatino Linotype"/>
          <w:i/>
          <w:noProof/>
        </w:rPr>
        <w:t>Bolgara</w:t>
      </w:r>
      <w:r w:rsidRPr="002E66D0">
        <w:rPr>
          <w:rFonts w:ascii="Palatino Linotype" w:hAnsi="Palatino Linotype"/>
          <w:noProof/>
        </w:rPr>
        <w:t xml:space="preserve"> morta, çovene de etade de ani .</w:t>
      </w:r>
      <w:r w:rsidRPr="002E66D0">
        <w:rPr>
          <w:rFonts w:ascii="Palatino Linotype" w:hAnsi="Palatino Linotype"/>
          <w:smallCaps/>
          <w:noProof/>
        </w:rPr>
        <w:t xml:space="preserve">XVIII., </w:t>
      </w:r>
      <w:r w:rsidRPr="002E66D0">
        <w:rPr>
          <w:rFonts w:ascii="Palatino Linotype" w:hAnsi="Palatino Linotype"/>
          <w:noProof/>
        </w:rPr>
        <w:t xml:space="preserve">nobelle e belisima dona, la qual ai tre anbasatori apresentoe per suo reçina, la qual dona nomea </w:t>
      </w:r>
      <w:r w:rsidRPr="002E66D0">
        <w:rPr>
          <w:rFonts w:ascii="Palatino Linotype" w:hAnsi="Palatino Linotype"/>
          <w:i/>
          <w:noProof/>
        </w:rPr>
        <w:t>Cogiatim</w:t>
      </w:r>
      <w:r w:rsidRPr="002E66D0">
        <w:rPr>
          <w:rFonts w:ascii="Palatino Linotype" w:hAnsi="Palatino Linotype"/>
          <w:noProof/>
        </w:rPr>
        <w:t xml:space="preserve">. </w:t>
      </w:r>
      <w:r w:rsidRPr="002E66D0">
        <w:rPr>
          <w:rFonts w:ascii="Palatino Linotype" w:hAnsi="Palatino Linotype"/>
          <w:b/>
          <w:noProof/>
        </w:rPr>
        <w:t>[5]</w:t>
      </w:r>
      <w:r w:rsidRPr="002E66D0">
        <w:rPr>
          <w:rFonts w:ascii="Palatino Linotype" w:hAnsi="Palatino Linotype"/>
          <w:noProof/>
        </w:rPr>
        <w:t xml:space="preserve"> E dai tre anbasatori nominati l’uno </w:t>
      </w:r>
      <w:r w:rsidRPr="002E66D0">
        <w:rPr>
          <w:rFonts w:ascii="Palatino Linotype" w:hAnsi="Palatino Linotype"/>
          <w:i/>
          <w:noProof/>
        </w:rPr>
        <w:t>Dulatay</w:t>
      </w:r>
      <w:r w:rsidRPr="002E66D0">
        <w:rPr>
          <w:rFonts w:ascii="Palatino Linotype" w:hAnsi="Palatino Linotype"/>
          <w:noProof/>
        </w:rPr>
        <w:t xml:space="preserve">, l’altro </w:t>
      </w:r>
      <w:r w:rsidRPr="002E66D0">
        <w:rPr>
          <w:rFonts w:ascii="Palatino Linotype" w:hAnsi="Palatino Linotype"/>
          <w:i/>
          <w:noProof/>
        </w:rPr>
        <w:t>Iposcha</w:t>
      </w:r>
      <w:r w:rsidRPr="002E66D0">
        <w:rPr>
          <w:rFonts w:ascii="Palatino Linotype" w:hAnsi="Palatino Linotype"/>
          <w:noProof/>
        </w:rPr>
        <w:t xml:space="preserve">, el terço </w:t>
      </w:r>
      <w:r w:rsidRPr="002E66D0">
        <w:rPr>
          <w:rFonts w:ascii="Palatino Linotype" w:hAnsi="Palatino Linotype"/>
          <w:i/>
          <w:noProof/>
        </w:rPr>
        <w:t>Coia</w:t>
      </w:r>
      <w:r w:rsidRPr="002E66D0">
        <w:rPr>
          <w:rFonts w:ascii="Palatino Linotype" w:hAnsi="Palatino Linotype"/>
          <w:noProof/>
        </w:rPr>
        <w:t xml:space="preserve">, quella fu rec‹e›uta et açetatta per suo reçina. </w:t>
      </w:r>
      <w:r w:rsidRPr="002E66D0">
        <w:rPr>
          <w:rFonts w:ascii="Palatino Linotype" w:hAnsi="Palatino Linotype"/>
          <w:b/>
          <w:noProof/>
        </w:rPr>
        <w:t>[6]</w:t>
      </w:r>
      <w:r w:rsidRPr="002E66D0">
        <w:rPr>
          <w:rFonts w:ascii="Palatino Linotype" w:hAnsi="Palatino Linotype"/>
          <w:noProof/>
        </w:rPr>
        <w:t xml:space="preserve"> Essendo miser </w:t>
      </w:r>
      <w:r w:rsidRPr="002E66D0">
        <w:rPr>
          <w:rFonts w:ascii="Palatino Linotype" w:hAnsi="Palatino Linotype"/>
          <w:i/>
          <w:noProof/>
        </w:rPr>
        <w:t>Marcho</w:t>
      </w:r>
      <w:r w:rsidRPr="002E66D0">
        <w:rPr>
          <w:rFonts w:ascii="Palatino Linotype" w:hAnsi="Palatino Linotype"/>
          <w:noProof/>
        </w:rPr>
        <w:t xml:space="preserve"> in quello tenpo retornato de una anbassata, et era stato e passato per la provincia del Re </w:t>
      </w:r>
      <w:r w:rsidRPr="002E66D0">
        <w:rPr>
          <w:rFonts w:ascii="Palatino Linotype" w:hAnsi="Palatino Linotype"/>
          <w:i/>
          <w:noProof/>
        </w:rPr>
        <w:t>Argon</w:t>
      </w:r>
      <w:r w:rsidRPr="002E66D0">
        <w:rPr>
          <w:rFonts w:ascii="Palatino Linotype" w:hAnsi="Palatino Linotype"/>
          <w:noProof/>
        </w:rPr>
        <w:t xml:space="preserve">, i tre anbassatori e per simel la regina pregòno el </w:t>
      </w:r>
      <w:r w:rsidRPr="002E66D0">
        <w:rPr>
          <w:rFonts w:ascii="Palatino Linotype" w:hAnsi="Palatino Linotype"/>
          <w:i/>
          <w:noProof/>
        </w:rPr>
        <w:t>Segnor Gran Chan</w:t>
      </w:r>
      <w:r w:rsidRPr="002E66D0">
        <w:rPr>
          <w:rFonts w:ascii="Palatino Linotype" w:hAnsi="Palatino Linotype"/>
          <w:noProof/>
        </w:rPr>
        <w:t xml:space="preserve"> i conçedesse che i tre </w:t>
      </w:r>
      <w:r>
        <w:rPr>
          <w:rFonts w:ascii="Palatino Linotype" w:hAnsi="Palatino Linotype"/>
          <w:i/>
          <w:noProof/>
        </w:rPr>
        <w:t>L</w:t>
      </w:r>
      <w:r w:rsidRPr="002E66D0">
        <w:rPr>
          <w:rFonts w:ascii="Palatino Linotype" w:hAnsi="Palatino Linotype"/>
          <w:i/>
          <w:noProof/>
        </w:rPr>
        <w:t>atini</w:t>
      </w:r>
      <w:r w:rsidRPr="002E66D0">
        <w:rPr>
          <w:rFonts w:ascii="Palatino Linotype" w:hAnsi="Palatino Linotype"/>
          <w:noProof/>
        </w:rPr>
        <w:t xml:space="preserve"> andasseno con lloro; et tanto fu l’instancia de quegli e lla solicitude dei tre </w:t>
      </w:r>
      <w:r w:rsidRPr="002E66D0">
        <w:rPr>
          <w:rFonts w:ascii="Palatino Linotype" w:hAnsi="Palatino Linotype"/>
          <w:i/>
          <w:noProof/>
        </w:rPr>
        <w:t>Latini</w:t>
      </w:r>
      <w:r w:rsidRPr="002E66D0">
        <w:rPr>
          <w:rFonts w:ascii="Palatino Linotype" w:hAnsi="Palatino Linotype"/>
          <w:noProof/>
        </w:rPr>
        <w:t xml:space="preserve"> che el </w:t>
      </w:r>
      <w:r w:rsidRPr="002E66D0">
        <w:rPr>
          <w:rFonts w:ascii="Palatino Linotype" w:hAnsi="Palatino Linotype"/>
          <w:i/>
          <w:noProof/>
        </w:rPr>
        <w:t>Segnor</w:t>
      </w:r>
      <w:r w:rsidRPr="002E66D0">
        <w:rPr>
          <w:rFonts w:ascii="Palatino Linotype" w:hAnsi="Palatino Linotype"/>
          <w:noProof/>
        </w:rPr>
        <w:t xml:space="preserve"> licencia i concedete.</w:t>
      </w:r>
    </w:p>
    <w:sectPr w:rsidR="002E66D0" w:rsidRPr="002E66D0" w:rsidSect="002E66D0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2E66D0"/>
    <w:rsid w:val="002E6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2020-03-25T08:24:00Z</dcterms:created>
  <dcterms:modified xsi:type="dcterms:W3CDTF">2020-03-25T08:24:00Z</dcterms:modified>
</cp:coreProperties>
</file>