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79" w:rsidRPr="00315579" w:rsidRDefault="00315579" w:rsidP="00315579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315579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315579">
        <w:rPr>
          <w:rFonts w:ascii="Palatino Linotype" w:hAnsi="Palatino Linotype"/>
          <w:b/>
          <w:smallCaps/>
          <w:noProof/>
          <w:u w:val="single"/>
        </w:rPr>
        <w:t>2</w:t>
      </w:r>
    </w:p>
    <w:p w:rsidR="00315579" w:rsidRPr="00364468" w:rsidRDefault="00315579" w:rsidP="00315579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DE38E1" w:rsidRDefault="00315579" w:rsidP="00315579">
      <w:pPr>
        <w:spacing w:after="0" w:line="240" w:lineRule="auto"/>
        <w:jc w:val="both"/>
      </w:pPr>
      <w:r w:rsidRPr="00315579">
        <w:rPr>
          <w:rFonts w:ascii="Palatino Linotype" w:hAnsi="Palatino Linotype"/>
          <w:b/>
          <w:noProof/>
        </w:rPr>
        <w:t>[2]</w:t>
      </w:r>
      <w:r w:rsidRPr="00364468">
        <w:rPr>
          <w:rFonts w:ascii="Palatino Linotype" w:hAnsi="Palatino Linotype"/>
          <w:noProof/>
        </w:rPr>
        <w:t xml:space="preserve"> Deliberòno de andare con le lor marchadantie in </w:t>
      </w:r>
      <w:r w:rsidRPr="00315579">
        <w:rPr>
          <w:rFonts w:ascii="Palatino Linotype" w:hAnsi="Palatino Linotype"/>
          <w:i/>
          <w:noProof/>
          <w:u w:val="single"/>
        </w:rPr>
        <w:t>Mar Maçore</w:t>
      </w:r>
      <w:r w:rsidRPr="00364468">
        <w:rPr>
          <w:rFonts w:ascii="Palatino Linotype" w:hAnsi="Palatino Linotype"/>
          <w:noProof/>
        </w:rPr>
        <w:t xml:space="preserve"> per vadagnare, e con quelle montòno sopra una nave et chapitòno in </w:t>
      </w:r>
      <w:r w:rsidRPr="00315579">
        <w:rPr>
          <w:rFonts w:ascii="Palatino Linotype" w:hAnsi="Palatino Linotype"/>
          <w:i/>
          <w:noProof/>
          <w:u w:val="single"/>
        </w:rPr>
        <w:t>Saldadia</w:t>
      </w:r>
      <w:r w:rsidRPr="00364468">
        <w:rPr>
          <w:rFonts w:ascii="Palatino Linotype" w:hAnsi="Palatino Linotype"/>
          <w:noProof/>
        </w:rPr>
        <w:t>; e quivi dimoradi per alcun tenpo, deliberòno pasar più oltra et arivar nel’</w:t>
      </w:r>
      <w:r w:rsidRPr="00315579">
        <w:rPr>
          <w:rFonts w:ascii="Palatino Linotype" w:hAnsi="Palatino Linotype"/>
          <w:i/>
          <w:noProof/>
          <w:u w:val="single"/>
        </w:rPr>
        <w:t>Arminia</w:t>
      </w:r>
      <w:r w:rsidRPr="00364468">
        <w:rPr>
          <w:rFonts w:ascii="Palatino Linotype" w:hAnsi="Palatino Linotype"/>
          <w:noProof/>
        </w:rPr>
        <w:t xml:space="preserve">. </w:t>
      </w:r>
      <w:r w:rsidRPr="00315579">
        <w:rPr>
          <w:rFonts w:ascii="Palatino Linotype" w:hAnsi="Palatino Linotype"/>
          <w:b/>
          <w:noProof/>
        </w:rPr>
        <w:t>[3]</w:t>
      </w:r>
      <w:r w:rsidRPr="00364468">
        <w:rPr>
          <w:rFonts w:ascii="Palatino Linotype" w:hAnsi="Palatino Linotype"/>
          <w:noProof/>
        </w:rPr>
        <w:t xml:space="preserve"> Mesese a chamino, et dapo’ molte çornate chapitòno a </w:t>
      </w:r>
      <w:r w:rsidRPr="00315579">
        <w:rPr>
          <w:rFonts w:ascii="Palatino Linotype" w:hAnsi="Palatino Linotype"/>
          <w:i/>
          <w:noProof/>
          <w:u w:val="single"/>
        </w:rPr>
        <w:t>Satain</w:t>
      </w:r>
      <w:r w:rsidRPr="00364468">
        <w:rPr>
          <w:rFonts w:ascii="Palatino Linotype" w:hAnsi="Palatino Linotype"/>
          <w:noProof/>
        </w:rPr>
        <w:t xml:space="preserve">, nel qual luogo era </w:t>
      </w:r>
      <w:r w:rsidRPr="00315579">
        <w:rPr>
          <w:rFonts w:ascii="Palatino Linotype" w:hAnsi="Palatino Linotype"/>
          <w:i/>
          <w:noProof/>
        </w:rPr>
        <w:t>Abarchachan</w:t>
      </w:r>
      <w:r w:rsidRPr="00364468">
        <w:rPr>
          <w:rFonts w:ascii="Palatino Linotype" w:hAnsi="Palatino Linotype"/>
          <w:noProof/>
        </w:rPr>
        <w:t xml:space="preserve">, segnor d’una parte dela </w:t>
      </w:r>
      <w:r w:rsidRPr="00315579">
        <w:rPr>
          <w:rFonts w:ascii="Palatino Linotype" w:hAnsi="Palatino Linotype"/>
          <w:i/>
          <w:noProof/>
          <w:u w:val="single"/>
        </w:rPr>
        <w:t>Tartaria</w:t>
      </w:r>
      <w:r w:rsidRPr="00364468">
        <w:rPr>
          <w:rFonts w:ascii="Palatino Linotype" w:hAnsi="Palatino Linotype"/>
          <w:noProof/>
        </w:rPr>
        <w:t xml:space="preserve">; el qual segnor, avendo intexo dela venuta dei diti do latini, volse veder quelli. </w:t>
      </w:r>
      <w:r w:rsidRPr="00315579">
        <w:rPr>
          <w:rFonts w:ascii="Palatino Linotype" w:hAnsi="Palatino Linotype"/>
          <w:b/>
          <w:noProof/>
        </w:rPr>
        <w:t>[4]</w:t>
      </w:r>
      <w:r w:rsidRPr="00364468">
        <w:rPr>
          <w:rFonts w:ascii="Palatino Linotype" w:hAnsi="Palatino Linotype"/>
          <w:noProof/>
        </w:rPr>
        <w:t xml:space="preserve"> Et alditi quelli, vedendoi homeni de bon priexio, i fexe grande onor, vedendoi senpre alliegramente e volontieri. </w:t>
      </w:r>
      <w:r w:rsidRPr="00315579">
        <w:rPr>
          <w:rFonts w:ascii="Palatino Linotype" w:hAnsi="Palatino Linotype"/>
          <w:b/>
          <w:noProof/>
        </w:rPr>
        <w:t>[5]</w:t>
      </w:r>
      <w:r w:rsidRPr="00364468">
        <w:rPr>
          <w:rFonts w:ascii="Palatino Linotype" w:hAnsi="Palatino Linotype"/>
          <w:noProof/>
        </w:rPr>
        <w:t xml:space="preserve"> Subito quel miser </w:t>
      </w:r>
      <w:r w:rsidRPr="00315579">
        <w:rPr>
          <w:rFonts w:ascii="Palatino Linotype" w:hAnsi="Palatino Linotype"/>
          <w:i/>
          <w:noProof/>
        </w:rPr>
        <w:t>Mafio</w:t>
      </w:r>
      <w:r w:rsidRPr="00364468">
        <w:rPr>
          <w:rFonts w:ascii="Palatino Linotype" w:hAnsi="Palatino Linotype"/>
          <w:noProof/>
        </w:rPr>
        <w:t xml:space="preserve"> e miser </w:t>
      </w:r>
      <w:r w:rsidRPr="00315579">
        <w:rPr>
          <w:rFonts w:ascii="Palatino Linotype" w:hAnsi="Palatino Linotype"/>
          <w:i/>
          <w:noProof/>
        </w:rPr>
        <w:t>Nichollò</w:t>
      </w:r>
      <w:r w:rsidRPr="00364468">
        <w:rPr>
          <w:rFonts w:ascii="Palatino Linotype" w:hAnsi="Palatino Linotype"/>
          <w:noProof/>
        </w:rPr>
        <w:t xml:space="preserve">, tolti alchuni çoielli che con loro avevano portati, per bona valuta a quel segnor aprexentòno; el qual presente </w:t>
      </w:r>
      <w:r w:rsidRPr="00315579">
        <w:rPr>
          <w:rFonts w:ascii="Palatino Linotype" w:hAnsi="Palatino Linotype"/>
          <w:i/>
          <w:noProof/>
        </w:rPr>
        <w:t>Abrachachan</w:t>
      </w:r>
      <w:r w:rsidRPr="00364468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s</w:t>
      </w:r>
      <w:r w:rsidRPr="00364468">
        <w:rPr>
          <w:rFonts w:ascii="Palatino Linotype" w:hAnsi="Palatino Linotype"/>
          <w:noProof/>
        </w:rPr>
        <w:t xml:space="preserve">egnor volentieri recevete, et chome çentil segnor la valuta de do atanto a quei miser </w:t>
      </w:r>
      <w:r w:rsidRPr="00315579">
        <w:rPr>
          <w:rFonts w:ascii="Palatino Linotype" w:hAnsi="Palatino Linotype"/>
          <w:i/>
          <w:noProof/>
        </w:rPr>
        <w:t>Mafio</w:t>
      </w:r>
      <w:r w:rsidRPr="00364468">
        <w:rPr>
          <w:rFonts w:ascii="Palatino Linotype" w:hAnsi="Palatino Linotype"/>
          <w:noProof/>
        </w:rPr>
        <w:t xml:space="preserve"> e miser </w:t>
      </w:r>
      <w:r w:rsidRPr="00315579">
        <w:rPr>
          <w:rFonts w:ascii="Palatino Linotype" w:hAnsi="Palatino Linotype"/>
          <w:i/>
          <w:noProof/>
        </w:rPr>
        <w:t>Nicholò</w:t>
      </w:r>
      <w:r w:rsidRPr="00364468">
        <w:rPr>
          <w:rFonts w:ascii="Palatino Linotype" w:hAnsi="Palatino Linotype"/>
          <w:noProof/>
        </w:rPr>
        <w:t xml:space="preserve"> feceno aprexentar. </w:t>
      </w:r>
      <w:r w:rsidRPr="00315579">
        <w:rPr>
          <w:rFonts w:ascii="Palatino Linotype" w:hAnsi="Palatino Linotype"/>
          <w:b/>
          <w:noProof/>
        </w:rPr>
        <w:t>[6]</w:t>
      </w:r>
      <w:r w:rsidRPr="00364468">
        <w:rPr>
          <w:rFonts w:ascii="Palatino Linotype" w:hAnsi="Palatino Linotype"/>
          <w:noProof/>
        </w:rPr>
        <w:t xml:space="preserve"> Stando i diti do frateli nel dito luogo, l’ochorse guera fra </w:t>
      </w:r>
      <w:r w:rsidRPr="00315579">
        <w:rPr>
          <w:rFonts w:ascii="Palatino Linotype" w:hAnsi="Palatino Linotype"/>
          <w:i/>
          <w:noProof/>
        </w:rPr>
        <w:t>Abrachachan</w:t>
      </w:r>
      <w:r w:rsidRPr="00364468">
        <w:rPr>
          <w:rFonts w:ascii="Palatino Linotype" w:hAnsi="Palatino Linotype"/>
          <w:noProof/>
        </w:rPr>
        <w:t xml:space="preserve"> dito et </w:t>
      </w:r>
      <w:r w:rsidRPr="00315579">
        <w:rPr>
          <w:rFonts w:ascii="Palatino Linotype" w:hAnsi="Palatino Linotype"/>
          <w:i/>
          <w:noProof/>
        </w:rPr>
        <w:t>Alau</w:t>
      </w:r>
      <w:r w:rsidRPr="00364468">
        <w:rPr>
          <w:rFonts w:ascii="Palatino Linotype" w:hAnsi="Palatino Linotype"/>
          <w:noProof/>
        </w:rPr>
        <w:t xml:space="preserve">, </w:t>
      </w:r>
      <w:r w:rsidRPr="00315579">
        <w:rPr>
          <w:rFonts w:ascii="Palatino Linotype" w:hAnsi="Palatino Linotype"/>
          <w:i/>
          <w:noProof/>
        </w:rPr>
        <w:t xml:space="preserve">Segnor de Tartaria </w:t>
      </w:r>
      <w:r w:rsidRPr="00315579">
        <w:rPr>
          <w:rFonts w:ascii="Palatino Linotype" w:hAnsi="Palatino Linotype"/>
          <w:noProof/>
        </w:rPr>
        <w:t xml:space="preserve">dever </w:t>
      </w:r>
      <w:r w:rsidRPr="00315579">
        <w:rPr>
          <w:rFonts w:ascii="Palatino Linotype" w:hAnsi="Palatino Linotype"/>
          <w:smallCaps/>
          <w:noProof/>
        </w:rPr>
        <w:t>levante</w:t>
      </w:r>
      <w:r w:rsidRPr="00364468">
        <w:rPr>
          <w:rFonts w:ascii="Palatino Linotype" w:hAnsi="Palatino Linotype"/>
          <w:noProof/>
        </w:rPr>
        <w:t>; per modo che, essendo le strade rotte, né essendo modo ai diti do fratelli tornar seguri,</w:t>
      </w:r>
      <w:r w:rsidRPr="00E52951">
        <w:rPr>
          <w:rFonts w:ascii="Palatino Linotype" w:hAnsi="Palatino Linotype"/>
          <w:noProof/>
        </w:rPr>
        <w:t xml:space="preserve"> essendo stati in dito luogo ano uno, dela qual asprissima guerra fo vincitore </w:t>
      </w:r>
      <w:r w:rsidRPr="00315579">
        <w:rPr>
          <w:rFonts w:ascii="Palatino Linotype" w:hAnsi="Palatino Linotype"/>
          <w:i/>
          <w:noProof/>
        </w:rPr>
        <w:t>Alau</w:t>
      </w:r>
      <w:r w:rsidRPr="00E52951">
        <w:rPr>
          <w:rFonts w:ascii="Palatino Linotype" w:hAnsi="Palatino Linotype"/>
          <w:noProof/>
        </w:rPr>
        <w:t>, deliberòno i diti fratelli</w:t>
      </w:r>
      <w:r w:rsidRPr="00364468">
        <w:rPr>
          <w:rFonts w:ascii="Palatino Linotype" w:hAnsi="Palatino Linotype"/>
          <w:noProof/>
        </w:rPr>
        <w:t xml:space="preserve">, non posendo tornare, passar più avanti. </w:t>
      </w:r>
      <w:r w:rsidRPr="00315579">
        <w:rPr>
          <w:rFonts w:ascii="Palatino Linotype" w:hAnsi="Palatino Linotype"/>
          <w:b/>
          <w:noProof/>
        </w:rPr>
        <w:t>[7]</w:t>
      </w:r>
      <w:r w:rsidRPr="00364468">
        <w:rPr>
          <w:rFonts w:ascii="Palatino Linotype" w:hAnsi="Palatino Linotype"/>
          <w:noProof/>
        </w:rPr>
        <w:t xml:space="preserve"> Partìse de </w:t>
      </w:r>
      <w:r w:rsidRPr="00315579">
        <w:rPr>
          <w:rFonts w:ascii="Palatino Linotype" w:hAnsi="Palatino Linotype"/>
          <w:i/>
          <w:noProof/>
        </w:rPr>
        <w:t>Abrachachan</w:t>
      </w:r>
      <w:r w:rsidRPr="00364468">
        <w:rPr>
          <w:rFonts w:ascii="Palatino Linotype" w:hAnsi="Palatino Linotype"/>
          <w:noProof/>
        </w:rPr>
        <w:t xml:space="preserve"> et çonseno ad </w:t>
      </w:r>
      <w:r w:rsidRPr="00315579">
        <w:rPr>
          <w:rFonts w:ascii="Palatino Linotype" w:hAnsi="Palatino Linotype"/>
          <w:i/>
          <w:noProof/>
          <w:u w:val="single"/>
        </w:rPr>
        <w:t>Ataccha</w:t>
      </w:r>
      <w:r w:rsidRPr="00364468">
        <w:rPr>
          <w:rFonts w:ascii="Palatino Linotype" w:hAnsi="Palatino Linotype"/>
          <w:noProof/>
        </w:rPr>
        <w:t xml:space="preserve">, citade alla fin del regno; et de llì se partino et açonseno al fiume de </w:t>
      </w:r>
      <w:r w:rsidRPr="00315579">
        <w:rPr>
          <w:rFonts w:ascii="Palatino Linotype" w:hAnsi="Palatino Linotype"/>
          <w:i/>
          <w:noProof/>
          <w:u w:val="single"/>
        </w:rPr>
        <w:t>Tigris</w:t>
      </w:r>
      <w:r w:rsidRPr="00364468">
        <w:rPr>
          <w:rFonts w:ascii="Palatino Linotype" w:hAnsi="Palatino Linotype"/>
          <w:noProof/>
        </w:rPr>
        <w:t>, ch’è uno d’i fiumi naturalli che fi dito desender dal Paradiso dele dilicie, et dapoi chaminò per un diserto el qual è longo .</w:t>
      </w:r>
      <w:r w:rsidRPr="00364468">
        <w:rPr>
          <w:rFonts w:ascii="Palatino Linotype" w:hAnsi="Palatino Linotype"/>
          <w:smallCaps/>
          <w:noProof/>
        </w:rPr>
        <w:t xml:space="preserve">XVII. </w:t>
      </w:r>
      <w:r w:rsidRPr="00364468">
        <w:rPr>
          <w:rFonts w:ascii="Palatino Linotype" w:hAnsi="Palatino Linotype"/>
          <w:noProof/>
        </w:rPr>
        <w:t>zornade: non trovòno citade né chastello alchuno</w:t>
      </w:r>
      <w:r w:rsidRPr="00E52951">
        <w:rPr>
          <w:rFonts w:ascii="Palatino Linotype" w:hAnsi="Palatino Linotype"/>
          <w:noProof/>
        </w:rPr>
        <w:t xml:space="preserve"> ma sollamente </w:t>
      </w:r>
      <w:r w:rsidRPr="00315579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 con suo’ tende, i qual viveno de bestiame.</w:t>
      </w:r>
    </w:p>
    <w:sectPr w:rsidR="00DE38E1" w:rsidSect="0031557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15579"/>
    <w:rsid w:val="00315579"/>
    <w:rsid w:val="00DE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2020-03-24T12:05:00Z</dcterms:created>
  <dcterms:modified xsi:type="dcterms:W3CDTF">2020-03-24T12:05:00Z</dcterms:modified>
</cp:coreProperties>
</file>