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821" w:rsidRPr="00E31B48" w:rsidRDefault="00696821" w:rsidP="0067604C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eastAsia="fr-FR"/>
        </w:rPr>
      </w:pPr>
      <w:r w:rsidRPr="00E31B48">
        <w:rPr>
          <w:rFonts w:ascii="Palatino Linotype" w:hAnsi="Palatino Linotype"/>
          <w:b/>
          <w:u w:val="single"/>
          <w:lang w:eastAsia="fr-FR"/>
        </w:rPr>
        <w:t>K, 104</w:t>
      </w:r>
    </w:p>
    <w:p w:rsidR="00E07FC3" w:rsidRPr="00E07FC3" w:rsidRDefault="00E07FC3" w:rsidP="0067604C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lang w:eastAsia="fr-FR"/>
        </w:rPr>
      </w:pPr>
    </w:p>
    <w:p w:rsidR="00FA3068" w:rsidRPr="00696821" w:rsidRDefault="00696821" w:rsidP="0067604C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E07FC3">
        <w:rPr>
          <w:rFonts w:ascii="Palatino Linotype" w:hAnsi="Palatino Linotype"/>
          <w:b/>
          <w:lang w:eastAsia="fr-FR"/>
        </w:rPr>
        <w:t>[1]</w:t>
      </w:r>
      <w:r w:rsidRPr="00E07FC3">
        <w:rPr>
          <w:rFonts w:ascii="Palatino Linotype" w:hAnsi="Palatino Linotype"/>
          <w:lang w:eastAsia="fr-FR"/>
        </w:rPr>
        <w:t xml:space="preserve"> La </w:t>
      </w:r>
      <w:r w:rsidRPr="00E07FC3">
        <w:rPr>
          <w:rFonts w:ascii="Palatino Linotype" w:hAnsi="Palatino Linotype"/>
          <w:i/>
          <w:u w:val="single"/>
          <w:lang w:eastAsia="fr-FR"/>
        </w:rPr>
        <w:t>Gran Arménie</w:t>
      </w:r>
      <w:r w:rsidRPr="00E07FC3">
        <w:rPr>
          <w:rFonts w:ascii="Palatino Linotype" w:hAnsi="Palatino Linotype"/>
          <w:lang w:eastAsia="fr-FR"/>
        </w:rPr>
        <w:t xml:space="preserve"> est une grande province et elle commence dans une noble ville qui s’appelle </w:t>
      </w:r>
      <w:r w:rsidRPr="00E07FC3">
        <w:rPr>
          <w:rFonts w:ascii="Palatino Linotype" w:hAnsi="Palatino Linotype"/>
          <w:i/>
          <w:u w:val="single"/>
          <w:lang w:eastAsia="fr-FR"/>
        </w:rPr>
        <w:t>Arsagan</w:t>
      </w:r>
      <w:r w:rsidRPr="00E07FC3">
        <w:rPr>
          <w:rFonts w:ascii="Palatino Linotype" w:hAnsi="Palatino Linotype"/>
          <w:lang w:eastAsia="fr-FR"/>
        </w:rPr>
        <w:t xml:space="preserve">, là où l’on fait les beaux </w:t>
      </w:r>
      <w:r w:rsidRPr="00E07FC3">
        <w:rPr>
          <w:rFonts w:ascii="Palatino Linotype" w:hAnsi="Palatino Linotype"/>
          <w:smallCaps/>
          <w:lang w:eastAsia="fr-FR"/>
        </w:rPr>
        <w:t>bougrans</w:t>
      </w:r>
      <w:r w:rsidRPr="00E07FC3">
        <w:rPr>
          <w:rFonts w:ascii="Palatino Linotype" w:hAnsi="Palatino Linotype"/>
          <w:lang w:eastAsia="fr-FR"/>
        </w:rPr>
        <w:t xml:space="preserve">; et il y a les plus beaux </w:t>
      </w:r>
      <w:r w:rsidRPr="00E31B48">
        <w:rPr>
          <w:rFonts w:ascii="Palatino Linotype" w:hAnsi="Palatino Linotype"/>
          <w:smallCaps/>
          <w:lang w:eastAsia="fr-FR"/>
        </w:rPr>
        <w:t>bains</w:t>
      </w:r>
      <w:r w:rsidRPr="00E07FC3">
        <w:rPr>
          <w:rFonts w:ascii="Palatino Linotype" w:hAnsi="Palatino Linotype"/>
          <w:lang w:eastAsia="fr-FR"/>
        </w:rPr>
        <w:t xml:space="preserve"> qu’il y ait au monde et les plus bonnes et douces eaux de fontaines qu’il y ait au monde. </w:t>
      </w:r>
      <w:r w:rsidRPr="00E07FC3">
        <w:rPr>
          <w:rFonts w:ascii="Palatino Linotype" w:hAnsi="Palatino Linotype"/>
          <w:b/>
          <w:lang w:eastAsia="fr-FR"/>
        </w:rPr>
        <w:t>[2]</w:t>
      </w:r>
      <w:r w:rsidRPr="00E07FC3">
        <w:rPr>
          <w:rFonts w:ascii="Palatino Linotype" w:hAnsi="Palatino Linotype"/>
          <w:lang w:eastAsia="fr-FR"/>
        </w:rPr>
        <w:t xml:space="preserve"> Et ces </w:t>
      </w:r>
      <w:r w:rsidRPr="00E07FC3">
        <w:rPr>
          <w:rFonts w:ascii="Palatino Linotype" w:hAnsi="Palatino Linotype"/>
          <w:i/>
          <w:lang w:eastAsia="fr-FR"/>
        </w:rPr>
        <w:t>Arméniens</w:t>
      </w:r>
      <w:r w:rsidRPr="00E07FC3">
        <w:rPr>
          <w:rFonts w:ascii="Palatino Linotype" w:hAnsi="Palatino Linotype"/>
          <w:lang w:eastAsia="fr-FR"/>
        </w:rPr>
        <w:t xml:space="preserve"> et les autres gens de ces contrées sont soumis au </w:t>
      </w:r>
      <w:r w:rsidRPr="00E07FC3">
        <w:rPr>
          <w:rFonts w:ascii="Palatino Linotype" w:hAnsi="Palatino Linotype"/>
          <w:i/>
          <w:lang w:eastAsia="fr-FR"/>
        </w:rPr>
        <w:t>seigneur du Levant</w:t>
      </w:r>
      <w:r w:rsidRPr="00E07FC3">
        <w:rPr>
          <w:rFonts w:ascii="Palatino Linotype" w:hAnsi="Palatino Linotype"/>
          <w:lang w:eastAsia="fr-FR"/>
        </w:rPr>
        <w:t xml:space="preserve"> qui s’appelle le </w:t>
      </w:r>
      <w:r w:rsidRPr="00E07FC3">
        <w:rPr>
          <w:rFonts w:ascii="Palatino Linotype" w:hAnsi="Palatino Linotype"/>
          <w:i/>
          <w:lang w:eastAsia="fr-FR"/>
        </w:rPr>
        <w:t>sultan</w:t>
      </w:r>
      <w:r w:rsidRPr="00E07FC3">
        <w:rPr>
          <w:rFonts w:ascii="Palatino Linotype" w:hAnsi="Palatino Linotype"/>
          <w:lang w:eastAsia="fr-FR"/>
        </w:rPr>
        <w:t xml:space="preserve"> de </w:t>
      </w:r>
      <w:r w:rsidRPr="00E07FC3">
        <w:rPr>
          <w:rFonts w:ascii="Palatino Linotype" w:hAnsi="Palatino Linotype"/>
          <w:i/>
          <w:u w:val="single"/>
          <w:lang w:eastAsia="fr-FR"/>
        </w:rPr>
        <w:t>Babylone</w:t>
      </w:r>
      <w:r w:rsidRPr="00E07FC3">
        <w:rPr>
          <w:rFonts w:ascii="Palatino Linotype" w:hAnsi="Palatino Linotype"/>
          <w:lang w:eastAsia="fr-FR"/>
        </w:rPr>
        <w:t xml:space="preserve">. </w:t>
      </w:r>
      <w:r w:rsidRPr="00E07FC3">
        <w:rPr>
          <w:rFonts w:ascii="Palatino Linotype" w:hAnsi="Palatino Linotype"/>
          <w:b/>
          <w:lang w:eastAsia="fr-FR"/>
        </w:rPr>
        <w:t>[3]</w:t>
      </w:r>
      <w:r w:rsidRPr="00E07FC3">
        <w:rPr>
          <w:rFonts w:ascii="Palatino Linotype" w:hAnsi="Palatino Linotype"/>
          <w:lang w:eastAsia="fr-FR"/>
        </w:rPr>
        <w:t xml:space="preserve"> Et il y a beaucoup de bourgs, villes et châteaux, mais les meilleures sont </w:t>
      </w:r>
      <w:r w:rsidRPr="00E07FC3">
        <w:rPr>
          <w:rFonts w:ascii="Palatino Linotype" w:hAnsi="Palatino Linotype"/>
          <w:i/>
          <w:u w:val="single"/>
          <w:lang w:eastAsia="fr-FR"/>
        </w:rPr>
        <w:t>Arzeson</w:t>
      </w:r>
      <w:r w:rsidRPr="00E07FC3">
        <w:rPr>
          <w:rFonts w:ascii="Palatino Linotype" w:hAnsi="Palatino Linotype"/>
          <w:lang w:eastAsia="fr-FR"/>
        </w:rPr>
        <w:t xml:space="preserve"> et </w:t>
      </w:r>
      <w:r w:rsidRPr="00E07FC3">
        <w:rPr>
          <w:rFonts w:ascii="Palatino Linotype" w:hAnsi="Palatino Linotype"/>
          <w:i/>
          <w:u w:val="single"/>
          <w:lang w:eastAsia="fr-FR"/>
        </w:rPr>
        <w:t>Darcisi</w:t>
      </w:r>
      <w:r w:rsidRPr="00E07FC3">
        <w:rPr>
          <w:rFonts w:ascii="Palatino Linotype" w:hAnsi="Palatino Linotype"/>
          <w:lang w:eastAsia="fr-FR"/>
        </w:rPr>
        <w:t xml:space="preserve">, qui est meilleure que toutes les autres. </w:t>
      </w:r>
      <w:r w:rsidRPr="00E07FC3">
        <w:rPr>
          <w:rFonts w:ascii="Palatino Linotype" w:hAnsi="Palatino Linotype"/>
          <w:b/>
          <w:lang w:eastAsia="fr-FR"/>
        </w:rPr>
        <w:t>[4]</w:t>
      </w:r>
      <w:r w:rsidRPr="00E07FC3">
        <w:rPr>
          <w:rFonts w:ascii="Palatino Linotype" w:hAnsi="Palatino Linotype"/>
          <w:lang w:eastAsia="fr-FR"/>
        </w:rPr>
        <w:t xml:space="preserve"> Dans cette </w:t>
      </w:r>
      <w:r w:rsidRPr="00E07FC3">
        <w:rPr>
          <w:rFonts w:ascii="Palatino Linotype" w:hAnsi="Palatino Linotype"/>
          <w:i/>
          <w:u w:val="single"/>
          <w:lang w:eastAsia="fr-FR"/>
        </w:rPr>
        <w:t>Arménie</w:t>
      </w:r>
      <w:r w:rsidRPr="00E07FC3">
        <w:rPr>
          <w:rFonts w:ascii="Palatino Linotype" w:hAnsi="Palatino Linotype"/>
          <w:lang w:eastAsia="fr-FR"/>
        </w:rPr>
        <w:t xml:space="preserve"> il y a l’arche de </w:t>
      </w:r>
      <w:r w:rsidRPr="00E07FC3">
        <w:rPr>
          <w:rFonts w:ascii="Palatino Linotype" w:hAnsi="Palatino Linotype"/>
          <w:i/>
          <w:lang w:eastAsia="fr-FR"/>
        </w:rPr>
        <w:t>Noé</w:t>
      </w:r>
      <w:r w:rsidRPr="00E07FC3">
        <w:rPr>
          <w:rFonts w:ascii="Palatino Linotype" w:hAnsi="Palatino Linotype"/>
          <w:lang w:eastAsia="fr-FR"/>
        </w:rPr>
        <w:t xml:space="preserve">, au-dessus d’une haute montagne. </w:t>
      </w:r>
      <w:r w:rsidRPr="00E07FC3">
        <w:rPr>
          <w:rFonts w:ascii="Palatino Linotype" w:hAnsi="Palatino Linotype"/>
          <w:b/>
          <w:lang w:eastAsia="fr-FR"/>
        </w:rPr>
        <w:t>[5]</w:t>
      </w:r>
      <w:r w:rsidRPr="00E07FC3">
        <w:rPr>
          <w:rFonts w:ascii="Palatino Linotype" w:hAnsi="Palatino Linotype"/>
          <w:lang w:eastAsia="fr-FR"/>
        </w:rPr>
        <w:t xml:space="preserve"> Et ces gens sont </w:t>
      </w:r>
      <w:r w:rsidRPr="00E07FC3">
        <w:rPr>
          <w:rFonts w:ascii="Palatino Linotype" w:hAnsi="Palatino Linotype"/>
          <w:i/>
          <w:lang w:eastAsia="fr-FR"/>
        </w:rPr>
        <w:t>chrétiens</w:t>
      </w:r>
      <w:r w:rsidRPr="00E07FC3">
        <w:rPr>
          <w:rFonts w:ascii="Palatino Linotype" w:hAnsi="Palatino Linotype"/>
          <w:lang w:eastAsia="fr-FR"/>
        </w:rPr>
        <w:t xml:space="preserve"> </w:t>
      </w:r>
      <w:r w:rsidRPr="00E07FC3">
        <w:rPr>
          <w:rFonts w:ascii="Palatino Linotype" w:hAnsi="Palatino Linotype"/>
          <w:i/>
          <w:lang w:eastAsia="fr-FR"/>
        </w:rPr>
        <w:t>nestoriens</w:t>
      </w:r>
      <w:r w:rsidRPr="00E07FC3">
        <w:rPr>
          <w:rFonts w:ascii="Palatino Linotype" w:hAnsi="Palatino Linotype"/>
          <w:lang w:eastAsia="fr-FR"/>
        </w:rPr>
        <w:t xml:space="preserve"> et </w:t>
      </w:r>
      <w:r w:rsidRPr="00E07FC3">
        <w:rPr>
          <w:rFonts w:ascii="Palatino Linotype" w:hAnsi="Palatino Linotype"/>
          <w:i/>
          <w:lang w:eastAsia="fr-FR"/>
        </w:rPr>
        <w:t>jacobites</w:t>
      </w:r>
      <w:r w:rsidRPr="00E07FC3">
        <w:rPr>
          <w:rFonts w:ascii="Palatino Linotype" w:hAnsi="Palatino Linotype"/>
          <w:lang w:eastAsia="fr-FR"/>
        </w:rPr>
        <w:t xml:space="preserve">. Et vers la </w:t>
      </w:r>
      <w:r w:rsidRPr="00E07FC3">
        <w:rPr>
          <w:rFonts w:ascii="Palatino Linotype" w:hAnsi="Palatino Linotype"/>
          <w:smallCaps/>
          <w:lang w:eastAsia="fr-FR"/>
        </w:rPr>
        <w:t>tramontane</w:t>
      </w:r>
      <w:r w:rsidRPr="00E07FC3">
        <w:rPr>
          <w:rFonts w:ascii="Palatino Linotype" w:hAnsi="Palatino Linotype"/>
          <w:lang w:eastAsia="fr-FR"/>
        </w:rPr>
        <w:t xml:space="preserve">, cette province confine avec un autre pays qui s’appelle </w:t>
      </w:r>
      <w:r w:rsidRPr="00E07FC3">
        <w:rPr>
          <w:rFonts w:ascii="Palatino Linotype" w:hAnsi="Palatino Linotype"/>
          <w:i/>
          <w:u w:val="single"/>
          <w:lang w:eastAsia="fr-FR"/>
        </w:rPr>
        <w:t>Géorgie</w:t>
      </w:r>
      <w:r w:rsidRPr="00E07FC3">
        <w:rPr>
          <w:rFonts w:ascii="Palatino Linotype" w:hAnsi="Palatino Linotype"/>
          <w:lang w:eastAsia="fr-FR"/>
        </w:rPr>
        <w:t xml:space="preserve">. </w:t>
      </w:r>
      <w:r w:rsidRPr="00E07FC3">
        <w:rPr>
          <w:rFonts w:ascii="Palatino Linotype" w:hAnsi="Palatino Linotype"/>
          <w:b/>
          <w:lang w:eastAsia="fr-FR"/>
        </w:rPr>
        <w:t>[6]</w:t>
      </w:r>
      <w:r w:rsidRPr="00E07FC3">
        <w:rPr>
          <w:rFonts w:ascii="Palatino Linotype" w:hAnsi="Palatino Linotype"/>
          <w:lang w:eastAsia="fr-FR"/>
        </w:rPr>
        <w:t xml:space="preserve"> Et il y a une si grande fontaine d’</w:t>
      </w:r>
      <w:r w:rsidRPr="00E07FC3">
        <w:rPr>
          <w:rFonts w:ascii="Palatino Linotype" w:hAnsi="Palatino Linotype"/>
          <w:smallCaps/>
          <w:lang w:eastAsia="fr-FR"/>
        </w:rPr>
        <w:t>huile</w:t>
      </w:r>
      <w:r w:rsidRPr="00E07FC3">
        <w:rPr>
          <w:rFonts w:ascii="Palatino Linotype" w:hAnsi="Palatino Linotype"/>
          <w:lang w:eastAsia="fr-FR"/>
        </w:rPr>
        <w:t xml:space="preserve"> que cent nefs se chargeraient tout d’un coup par le grand jet qu’il en sort, mais cette </w:t>
      </w:r>
      <w:r w:rsidRPr="00E07FC3">
        <w:rPr>
          <w:rFonts w:ascii="Palatino Linotype" w:hAnsi="Palatino Linotype"/>
          <w:smallCaps/>
          <w:lang w:eastAsia="fr-FR"/>
        </w:rPr>
        <w:t>huile</w:t>
      </w:r>
      <w:r w:rsidRPr="00E07FC3">
        <w:rPr>
          <w:rFonts w:ascii="Palatino Linotype" w:hAnsi="Palatino Linotype"/>
          <w:lang w:eastAsia="fr-FR"/>
        </w:rPr>
        <w:t xml:space="preserve"> n’est pas bonne à manger mais elle est bonne à brûler et à oindre les </w:t>
      </w:r>
      <w:r w:rsidRPr="00E07FC3">
        <w:rPr>
          <w:rFonts w:ascii="Palatino Linotype" w:hAnsi="Palatino Linotype"/>
          <w:smallCaps/>
          <w:lang w:eastAsia="fr-FR"/>
        </w:rPr>
        <w:t>chameaux</w:t>
      </w:r>
      <w:r w:rsidRPr="00E07FC3">
        <w:rPr>
          <w:rFonts w:ascii="Palatino Linotype" w:hAnsi="Palatino Linotype"/>
          <w:lang w:eastAsia="fr-FR"/>
        </w:rPr>
        <w:t xml:space="preserve"> afin que les mouches ne leur nuisent.</w:t>
      </w:r>
    </w:p>
    <w:sectPr w:rsidR="00FA3068" w:rsidRPr="00696821" w:rsidSect="00BD08B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0D6" w:rsidRDefault="007850D6" w:rsidP="00696821">
      <w:pPr>
        <w:spacing w:after="0" w:line="240" w:lineRule="auto"/>
      </w:pPr>
      <w:r>
        <w:separator/>
      </w:r>
    </w:p>
  </w:endnote>
  <w:endnote w:type="continuationSeparator" w:id="1">
    <w:p w:rsidR="007850D6" w:rsidRDefault="007850D6" w:rsidP="00696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0D6" w:rsidRDefault="007850D6" w:rsidP="00696821">
      <w:pPr>
        <w:spacing w:after="0" w:line="240" w:lineRule="auto"/>
      </w:pPr>
      <w:r>
        <w:separator/>
      </w:r>
    </w:p>
  </w:footnote>
  <w:footnote w:type="continuationSeparator" w:id="1">
    <w:p w:rsidR="007850D6" w:rsidRDefault="007850D6" w:rsidP="006968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D08B9"/>
    <w:rsid w:val="0016270B"/>
    <w:rsid w:val="005D1982"/>
    <w:rsid w:val="0067604C"/>
    <w:rsid w:val="00696821"/>
    <w:rsid w:val="007850D6"/>
    <w:rsid w:val="00B40CA7"/>
    <w:rsid w:val="00B5362F"/>
    <w:rsid w:val="00BD08B9"/>
    <w:rsid w:val="00CE317A"/>
    <w:rsid w:val="00D51021"/>
    <w:rsid w:val="00D75110"/>
    <w:rsid w:val="00E07FC3"/>
    <w:rsid w:val="00E3017C"/>
    <w:rsid w:val="00E31B48"/>
    <w:rsid w:val="00FA3068"/>
    <w:rsid w:val="00FA6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6270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unhideWhenUsed/>
    <w:rsid w:val="00696821"/>
    <w:pPr>
      <w:spacing w:after="0" w:line="240" w:lineRule="auto"/>
      <w:jc w:val="both"/>
    </w:pPr>
    <w:rPr>
      <w:rFonts w:ascii="Garamond" w:eastAsia="Calibri" w:hAnsi="Garamond" w:cs="Times New Roman"/>
      <w:sz w:val="20"/>
      <w:szCs w:val="20"/>
      <w:vertAlign w:val="superscript"/>
      <w:lang w:val="fr-FR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696821"/>
    <w:rPr>
      <w:rFonts w:ascii="Garamond" w:eastAsia="Calibri" w:hAnsi="Garamond" w:cs="Times New Roman"/>
      <w:sz w:val="20"/>
      <w:szCs w:val="20"/>
      <w:vertAlign w:val="superscript"/>
      <w:lang w:val="fr-FR" w:eastAsia="en-US"/>
    </w:rPr>
  </w:style>
  <w:style w:type="character" w:styleId="Rimandonotaapidipagina">
    <w:name w:val="footnote reference"/>
    <w:uiPriority w:val="99"/>
    <w:semiHidden/>
    <w:unhideWhenUsed/>
    <w:rsid w:val="0069682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2020-03-25T11:55:00Z</dcterms:created>
  <dcterms:modified xsi:type="dcterms:W3CDTF">2020-03-25T11:55:00Z</dcterms:modified>
</cp:coreProperties>
</file>