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DA1" w:rsidRPr="000D479A" w:rsidRDefault="00213DA1" w:rsidP="00213DA1">
      <w:pPr>
        <w:autoSpaceDE w:val="0"/>
        <w:autoSpaceDN w:val="0"/>
        <w:adjustRightInd w:val="0"/>
        <w:spacing w:after="0" w:line="240" w:lineRule="auto"/>
        <w:jc w:val="both"/>
        <w:rPr>
          <w:rFonts w:ascii="Palatino Linotype" w:hAnsi="Palatino Linotype"/>
          <w:b/>
          <w:u w:val="single"/>
          <w:lang w:val="fr-FR"/>
        </w:rPr>
      </w:pPr>
      <w:r w:rsidRPr="000D479A">
        <w:rPr>
          <w:rFonts w:ascii="Palatino Linotype" w:hAnsi="Palatino Linotype"/>
          <w:b/>
          <w:u w:val="single"/>
          <w:lang w:val="fr-FR"/>
        </w:rPr>
        <w:t>P</w:t>
      </w:r>
      <w:r w:rsidR="00AC008B">
        <w:rPr>
          <w:rFonts w:ascii="Palatino Linotype" w:hAnsi="Palatino Linotype"/>
          <w:b/>
          <w:u w:val="single"/>
          <w:lang w:val="fr-FR"/>
        </w:rPr>
        <w:t>2</w:t>
      </w:r>
      <w:r w:rsidR="00E42543">
        <w:rPr>
          <w:rFonts w:ascii="Palatino Linotype" w:hAnsi="Palatino Linotype"/>
          <w:b/>
          <w:u w:val="single"/>
          <w:lang w:val="fr-FR"/>
        </w:rPr>
        <w:t>,</w:t>
      </w:r>
      <w:r w:rsidRPr="000D479A">
        <w:rPr>
          <w:rFonts w:ascii="Palatino Linotype" w:hAnsi="Palatino Linotype"/>
          <w:b/>
          <w:u w:val="single"/>
          <w:lang w:val="fr-FR"/>
        </w:rPr>
        <w:t xml:space="preserve"> I 18 bis</w:t>
      </w:r>
    </w:p>
    <w:p w:rsidR="00213DA1" w:rsidRPr="006B45A2" w:rsidRDefault="00213DA1" w:rsidP="00213DA1">
      <w:pPr>
        <w:autoSpaceDE w:val="0"/>
        <w:autoSpaceDN w:val="0"/>
        <w:adjustRightInd w:val="0"/>
        <w:spacing w:after="0" w:line="240" w:lineRule="auto"/>
        <w:jc w:val="both"/>
        <w:rPr>
          <w:rFonts w:ascii="Palatino Linotype" w:hAnsi="Palatino Linotype"/>
          <w:lang w:val="fr-FR"/>
        </w:rPr>
      </w:pPr>
      <w:r w:rsidRPr="006B45A2">
        <w:rPr>
          <w:rFonts w:ascii="Palatino Linotype" w:hAnsi="Palatino Linotype"/>
          <w:lang w:val="fr-FR"/>
        </w:rPr>
        <w:t>De translatione montis. II Rubrica.</w:t>
      </w:r>
    </w:p>
    <w:p w:rsidR="00213DA1" w:rsidRPr="006B45A2" w:rsidRDefault="00213DA1" w:rsidP="00213DA1">
      <w:pPr>
        <w:autoSpaceDE w:val="0"/>
        <w:autoSpaceDN w:val="0"/>
        <w:adjustRightInd w:val="0"/>
        <w:spacing w:after="0" w:line="240" w:lineRule="auto"/>
        <w:jc w:val="both"/>
        <w:rPr>
          <w:rFonts w:ascii="Palatino Linotype" w:hAnsi="Palatino Linotype"/>
          <w:lang w:val="fr-FR"/>
        </w:rPr>
      </w:pPr>
    </w:p>
    <w:p w:rsidR="00213DA1" w:rsidRDefault="00213DA1" w:rsidP="00213DA1">
      <w:pPr>
        <w:autoSpaceDE w:val="0"/>
        <w:autoSpaceDN w:val="0"/>
        <w:adjustRightInd w:val="0"/>
        <w:spacing w:after="0" w:line="240" w:lineRule="auto"/>
        <w:jc w:val="both"/>
        <w:rPr>
          <w:rFonts w:ascii="Palatino Linotype" w:hAnsi="Palatino Linotype"/>
        </w:rPr>
      </w:pPr>
      <w:r w:rsidRPr="006B45A2">
        <w:rPr>
          <w:rFonts w:ascii="Palatino Linotype" w:hAnsi="Palatino Linotype"/>
          <w:b/>
        </w:rPr>
        <w:t>[1]</w:t>
      </w:r>
      <w:r w:rsidRPr="006B45A2">
        <w:rPr>
          <w:rFonts w:ascii="Palatino Linotype" w:hAnsi="Palatino Linotype"/>
        </w:rPr>
        <w:t xml:space="preserve"> Casus enim talis fuit. </w:t>
      </w:r>
      <w:r w:rsidRPr="006B45A2">
        <w:rPr>
          <w:rFonts w:ascii="Palatino Linotype" w:hAnsi="Palatino Linotype"/>
          <w:b/>
        </w:rPr>
        <w:t>[2]</w:t>
      </w:r>
      <w:r w:rsidRPr="006B45A2">
        <w:rPr>
          <w:rFonts w:ascii="Palatino Linotype" w:hAnsi="Palatino Linotype"/>
        </w:rPr>
        <w:t xml:space="preserve"> In </w:t>
      </w:r>
      <w:r w:rsidRPr="006B45A2">
        <w:rPr>
          <w:rFonts w:ascii="Palatino Linotype" w:hAnsi="Palatino Linotype"/>
          <w:i/>
          <w:u w:val="single"/>
        </w:rPr>
        <w:t>Baldach</w:t>
      </w:r>
      <w:r w:rsidRPr="006B45A2">
        <w:rPr>
          <w:rFonts w:ascii="Palatino Linotype" w:hAnsi="Palatino Linotype"/>
        </w:rPr>
        <w:t xml:space="preserve"> fuit quidam |8a| </w:t>
      </w:r>
      <w:r w:rsidRPr="006B45A2">
        <w:rPr>
          <w:rFonts w:ascii="Palatino Linotype" w:hAnsi="Palatino Linotype"/>
          <w:i/>
        </w:rPr>
        <w:t>calipfus</w:t>
      </w:r>
      <w:r w:rsidRPr="006B45A2">
        <w:rPr>
          <w:rFonts w:ascii="Palatino Linotype" w:hAnsi="Palatino Linotype"/>
        </w:rPr>
        <w:t xml:space="preserve"> qui habebat ‹in› odio omnes </w:t>
      </w:r>
      <w:r w:rsidRPr="006B45A2">
        <w:rPr>
          <w:rFonts w:ascii="Palatino Linotype" w:hAnsi="Palatino Linotype"/>
          <w:i/>
        </w:rPr>
        <w:t>christianos</w:t>
      </w:r>
      <w:r w:rsidRPr="006B45A2">
        <w:rPr>
          <w:rFonts w:ascii="Palatino Linotype" w:hAnsi="Palatino Linotype"/>
        </w:rPr>
        <w:t xml:space="preserve"> ibi habitantes. </w:t>
      </w:r>
      <w:r w:rsidRPr="006B45A2">
        <w:rPr>
          <w:rFonts w:ascii="Palatino Linotype" w:hAnsi="Palatino Linotype"/>
          <w:b/>
        </w:rPr>
        <w:t>[3]</w:t>
      </w:r>
      <w:r w:rsidRPr="006B45A2">
        <w:rPr>
          <w:rFonts w:ascii="Palatino Linotype" w:hAnsi="Palatino Linotype"/>
        </w:rPr>
        <w:t xml:space="preserve"> Nam inter </w:t>
      </w:r>
      <w:r w:rsidRPr="006B45A2">
        <w:rPr>
          <w:rFonts w:ascii="Palatino Linotype" w:hAnsi="Palatino Linotype"/>
          <w:i/>
        </w:rPr>
        <w:t>Saracenos</w:t>
      </w:r>
      <w:r w:rsidRPr="006B45A2">
        <w:rPr>
          <w:rFonts w:ascii="Palatino Linotype" w:hAnsi="Palatino Linotype"/>
        </w:rPr>
        <w:t xml:space="preserve"> multi habitant </w:t>
      </w:r>
      <w:r w:rsidRPr="006B45A2">
        <w:rPr>
          <w:rFonts w:ascii="Palatino Linotype" w:hAnsi="Palatino Linotype"/>
          <w:i/>
        </w:rPr>
        <w:t>christiani</w:t>
      </w:r>
      <w:r w:rsidRPr="006B45A2">
        <w:rPr>
          <w:rFonts w:ascii="Palatino Linotype" w:hAnsi="Palatino Linotype"/>
        </w:rPr>
        <w:t xml:space="preserve"> qui </w:t>
      </w:r>
      <w:r w:rsidRPr="006B45A2">
        <w:rPr>
          <w:rFonts w:ascii="Palatino Linotype" w:hAnsi="Palatino Linotype"/>
          <w:i/>
        </w:rPr>
        <w:t>Saracenis</w:t>
      </w:r>
      <w:r w:rsidRPr="006B45A2">
        <w:rPr>
          <w:rFonts w:ascii="Palatino Linotype" w:hAnsi="Palatino Linotype"/>
        </w:rPr>
        <w:t xml:space="preserve"> obediunt excepta fide. Inter karium </w:t>
      </w:r>
      <w:r w:rsidRPr="006B45A2">
        <w:rPr>
          <w:rFonts w:ascii="Palatino Linotype" w:hAnsi="Palatino Linotype"/>
          <w:i/>
          <w:u w:val="single"/>
        </w:rPr>
        <w:t>Babillonem</w:t>
      </w:r>
      <w:r w:rsidRPr="006B45A2">
        <w:rPr>
          <w:rFonts w:ascii="Palatino Linotype" w:hAnsi="Palatino Linotype"/>
        </w:rPr>
        <w:t xml:space="preserve"> (?) viginti due </w:t>
      </w:r>
      <w:r w:rsidRPr="006B45A2">
        <w:rPr>
          <w:rFonts w:ascii="Palatino Linotype" w:hAnsi="Palatino Linotype"/>
          <w:i/>
        </w:rPr>
        <w:t>christianorum</w:t>
      </w:r>
      <w:r w:rsidRPr="006B45A2">
        <w:rPr>
          <w:rFonts w:ascii="Palatino Linotype" w:hAnsi="Palatino Linotype"/>
        </w:rPr>
        <w:t xml:space="preserve"> ecclesie sunt, ubi </w:t>
      </w:r>
      <w:r w:rsidRPr="006B45A2">
        <w:rPr>
          <w:rFonts w:ascii="Palatino Linotype" w:hAnsi="Palatino Linotype"/>
          <w:i/>
        </w:rPr>
        <w:t>christiani</w:t>
      </w:r>
      <w:r w:rsidRPr="006B45A2">
        <w:rPr>
          <w:rFonts w:ascii="Palatino Linotype" w:hAnsi="Palatino Linotype"/>
        </w:rPr>
        <w:t xml:space="preserve"> colunt fidem Christi scientibus </w:t>
      </w:r>
      <w:r w:rsidRPr="006B45A2">
        <w:rPr>
          <w:rFonts w:ascii="Palatino Linotype" w:hAnsi="Palatino Linotype"/>
          <w:i/>
        </w:rPr>
        <w:t>Saracenis</w:t>
      </w:r>
      <w:r w:rsidRPr="006B45A2">
        <w:rPr>
          <w:rFonts w:ascii="Palatino Linotype" w:hAnsi="Palatino Linotype"/>
        </w:rPr>
        <w:t xml:space="preserve">, et </w:t>
      </w:r>
      <w:r w:rsidRPr="006B45A2">
        <w:rPr>
          <w:rFonts w:ascii="Palatino Linotype" w:hAnsi="Palatino Linotype"/>
          <w:i/>
        </w:rPr>
        <w:t>Saraceni</w:t>
      </w:r>
      <w:r w:rsidRPr="006B45A2">
        <w:rPr>
          <w:rFonts w:ascii="Palatino Linotype" w:hAnsi="Palatino Linotype"/>
        </w:rPr>
        <w:t xml:space="preserve"> colunt </w:t>
      </w:r>
      <w:r w:rsidRPr="006B45A2">
        <w:rPr>
          <w:rFonts w:ascii="Palatino Linotype" w:hAnsi="Palatino Linotype"/>
          <w:i/>
        </w:rPr>
        <w:t>Machometum</w:t>
      </w:r>
      <w:r w:rsidRPr="006B45A2">
        <w:rPr>
          <w:rFonts w:ascii="Palatino Linotype" w:hAnsi="Palatino Linotype"/>
        </w:rPr>
        <w:t xml:space="preserve"> ad moschedas eorum. </w:t>
      </w:r>
      <w:r w:rsidRPr="006B45A2">
        <w:rPr>
          <w:rFonts w:ascii="Palatino Linotype" w:hAnsi="Palatino Linotype"/>
          <w:b/>
        </w:rPr>
        <w:t>[4]</w:t>
      </w:r>
      <w:r w:rsidRPr="006B45A2">
        <w:rPr>
          <w:rFonts w:ascii="Palatino Linotype" w:hAnsi="Palatino Linotype"/>
        </w:rPr>
        <w:t xml:space="preserve"> Iste </w:t>
      </w:r>
      <w:r w:rsidRPr="006B45A2">
        <w:rPr>
          <w:rFonts w:ascii="Palatino Linotype" w:hAnsi="Palatino Linotype"/>
          <w:i/>
        </w:rPr>
        <w:t>calipfus</w:t>
      </w:r>
      <w:r w:rsidRPr="006B45A2">
        <w:rPr>
          <w:rFonts w:ascii="Palatino Linotype" w:hAnsi="Palatino Linotype"/>
        </w:rPr>
        <w:t xml:space="preserve"> cogitans die et nocte demolire omnes </w:t>
      </w:r>
      <w:r w:rsidRPr="00AC008B">
        <w:rPr>
          <w:rFonts w:ascii="Palatino Linotype" w:hAnsi="Palatino Linotype"/>
          <w:i/>
        </w:rPr>
        <w:t>christianos</w:t>
      </w:r>
      <w:r w:rsidRPr="006B45A2">
        <w:rPr>
          <w:rFonts w:ascii="Palatino Linotype" w:hAnsi="Palatino Linotype"/>
        </w:rPr>
        <w:t xml:space="preserve"> de </w:t>
      </w:r>
      <w:r w:rsidRPr="006B45A2">
        <w:rPr>
          <w:rFonts w:ascii="Palatino Linotype" w:hAnsi="Palatino Linotype"/>
          <w:i/>
          <w:u w:val="single"/>
        </w:rPr>
        <w:t>Baldach</w:t>
      </w:r>
      <w:r w:rsidRPr="006B45A2">
        <w:rPr>
          <w:rFonts w:ascii="Palatino Linotype" w:hAnsi="Palatino Linotype"/>
        </w:rPr>
        <w:t xml:space="preserve"> et de illis partibus, aut eos facere renegare fidem Christi, frequenter habebat conscilium cum baronibus suis super hoc. Ipsi ad </w:t>
      </w:r>
      <w:r w:rsidRPr="0033546A">
        <w:rPr>
          <w:rFonts w:ascii="Palatino Linotype" w:hAnsi="Palatino Linotype"/>
        </w:rPr>
        <w:t>hoc</w:t>
      </w:r>
      <w:r w:rsidRPr="006B45A2">
        <w:rPr>
          <w:rFonts w:ascii="Palatino Linotype" w:hAnsi="Palatino Linotype"/>
        </w:rPr>
        <w:t xml:space="preserve"> erant multi soliciti ad inveniendam causam ut possent ipsos </w:t>
      </w:r>
      <w:r w:rsidRPr="006B45A2">
        <w:rPr>
          <w:rFonts w:ascii="Palatino Linotype" w:hAnsi="Palatino Linotype"/>
          <w:i/>
        </w:rPr>
        <w:t>christianos</w:t>
      </w:r>
      <w:r w:rsidRPr="006B45A2">
        <w:rPr>
          <w:rFonts w:ascii="Palatino Linotype" w:hAnsi="Palatino Linotype"/>
        </w:rPr>
        <w:t xml:space="preserve"> destruere et occidere aut renegarent. </w:t>
      </w:r>
      <w:r w:rsidRPr="006B45A2">
        <w:rPr>
          <w:rFonts w:ascii="Palatino Linotype" w:hAnsi="Palatino Linotype"/>
          <w:b/>
        </w:rPr>
        <w:t>[5]</w:t>
      </w:r>
      <w:r w:rsidRPr="006B45A2">
        <w:rPr>
          <w:rFonts w:ascii="Palatino Linotype" w:hAnsi="Palatino Linotype"/>
        </w:rPr>
        <w:t xml:space="preserve"> Unus vero ex sapientibus consciliariis dicti </w:t>
      </w:r>
      <w:r w:rsidRPr="006B45A2">
        <w:rPr>
          <w:rFonts w:ascii="Palatino Linotype" w:hAnsi="Palatino Linotype"/>
          <w:i/>
        </w:rPr>
        <w:t>calipfi</w:t>
      </w:r>
      <w:r w:rsidRPr="006B45A2">
        <w:rPr>
          <w:rFonts w:ascii="Palatino Linotype" w:hAnsi="Palatino Linotype"/>
        </w:rPr>
        <w:t xml:space="preserve"> dixit: «Ego inveni unam viam quam queritis contra </w:t>
      </w:r>
      <w:r w:rsidRPr="006B45A2">
        <w:rPr>
          <w:rFonts w:ascii="Palatino Linotype" w:hAnsi="Palatino Linotype"/>
          <w:i/>
        </w:rPr>
        <w:t>christianos</w:t>
      </w:r>
      <w:r w:rsidRPr="006B45A2">
        <w:rPr>
          <w:rFonts w:ascii="Palatino Linotype" w:hAnsi="Palatino Linotype"/>
        </w:rPr>
        <w:t xml:space="preserve">. Evangelium </w:t>
      </w:r>
      <w:r w:rsidRPr="006B45A2">
        <w:rPr>
          <w:rFonts w:ascii="Palatino Linotype" w:hAnsi="Palatino Linotype"/>
          <w:i/>
        </w:rPr>
        <w:t>christianorum</w:t>
      </w:r>
      <w:r w:rsidRPr="006B45A2">
        <w:rPr>
          <w:rFonts w:ascii="Palatino Linotype" w:hAnsi="Palatino Linotype"/>
        </w:rPr>
        <w:t xml:space="preserve"> dicit: “Quisquis </w:t>
      </w:r>
      <w:r w:rsidRPr="006B45A2">
        <w:rPr>
          <w:rFonts w:ascii="Palatino Linotype" w:hAnsi="Palatino Linotype"/>
          <w:i/>
        </w:rPr>
        <w:t>christianus</w:t>
      </w:r>
      <w:r w:rsidRPr="006B45A2">
        <w:rPr>
          <w:rFonts w:ascii="Palatino Linotype" w:hAnsi="Palatino Linotype"/>
        </w:rPr>
        <w:t xml:space="preserve"> habebit tantam fidem in Christo sicut est unum granum sinapis et ipse dicet uni monti ‘tolle te de hoc loco et vade ad alium locum’, quod mons ille obediet </w:t>
      </w:r>
      <w:r w:rsidRPr="006B45A2">
        <w:rPr>
          <w:rFonts w:ascii="Palatino Linotype" w:hAnsi="Palatino Linotype"/>
          <w:i/>
        </w:rPr>
        <w:t>christiano</w:t>
      </w:r>
      <w:r w:rsidRPr="006B45A2">
        <w:rPr>
          <w:rFonts w:ascii="Palatino Linotype" w:hAnsi="Palatino Linotype"/>
        </w:rPr>
        <w:t xml:space="preserve">”, unde facite congregari in unum locum omnes istos </w:t>
      </w:r>
      <w:r w:rsidRPr="006B45A2">
        <w:rPr>
          <w:rFonts w:ascii="Palatino Linotype" w:hAnsi="Palatino Linotype"/>
          <w:i/>
        </w:rPr>
        <w:t>christianos</w:t>
      </w:r>
      <w:r w:rsidRPr="006B45A2">
        <w:rPr>
          <w:rFonts w:ascii="Palatino Linotype" w:hAnsi="Palatino Linotype"/>
        </w:rPr>
        <w:t xml:space="preserve"> istarum partium, et dicatis eis quod |8b| certo termino faciant moveri om{i}nino unum ex montibus nostris. Ipsi hoc facere non poterunt et tunc vos dicetis eis quod non habent tantam fidem sicut est unum granum sinapis et quod suum evangelium non est bonum, unde respondeant vobis aut velint esse </w:t>
      </w:r>
      <w:r w:rsidRPr="006B45A2">
        <w:rPr>
          <w:rFonts w:ascii="Palatino Linotype" w:hAnsi="Palatino Linotype"/>
          <w:i/>
        </w:rPr>
        <w:t>saraceni</w:t>
      </w:r>
      <w:r w:rsidRPr="006B45A2">
        <w:rPr>
          <w:rFonts w:ascii="Palatino Linotype" w:hAnsi="Palatino Linotype"/>
        </w:rPr>
        <w:t xml:space="preserve">, aut mori omnes tam parvi quam mangni». </w:t>
      </w:r>
      <w:r w:rsidRPr="006B45A2">
        <w:rPr>
          <w:rFonts w:ascii="Palatino Linotype" w:hAnsi="Palatino Linotype"/>
          <w:b/>
        </w:rPr>
        <w:t xml:space="preserve">[6] </w:t>
      </w:r>
      <w:r w:rsidRPr="006B45A2">
        <w:rPr>
          <w:rFonts w:ascii="Palatino Linotype" w:hAnsi="Palatino Linotype"/>
        </w:rPr>
        <w:t xml:space="preserve">Quando </w:t>
      </w:r>
      <w:r w:rsidRPr="006B45A2">
        <w:rPr>
          <w:rFonts w:ascii="Palatino Linotype" w:hAnsi="Palatino Linotype"/>
          <w:i/>
        </w:rPr>
        <w:t>calipfus</w:t>
      </w:r>
      <w:r w:rsidRPr="006B45A2">
        <w:rPr>
          <w:rFonts w:ascii="Palatino Linotype" w:hAnsi="Palatino Linotype"/>
        </w:rPr>
        <w:t xml:space="preserve"> hoc conscilium intellexit, ipsum totaliter acceptavit gaudenter; misit pro </w:t>
      </w:r>
      <w:r w:rsidRPr="006B45A2">
        <w:rPr>
          <w:rFonts w:ascii="Palatino Linotype" w:hAnsi="Palatino Linotype"/>
          <w:i/>
        </w:rPr>
        <w:t>christianis</w:t>
      </w:r>
      <w:r w:rsidRPr="006B45A2">
        <w:rPr>
          <w:rFonts w:ascii="Palatino Linotype" w:hAnsi="Palatino Linotype"/>
        </w:rPr>
        <w:t xml:space="preserve"> illarum partium, qui multi erant, et fecit eis legi evangelium suum predictum ac eos interrogavit si hoc erat verum. Ipsi responderunt quod sic. </w:t>
      </w:r>
      <w:r w:rsidRPr="006B45A2">
        <w:rPr>
          <w:rFonts w:ascii="Palatino Linotype" w:hAnsi="Palatino Linotype"/>
          <w:b/>
        </w:rPr>
        <w:t>[7]</w:t>
      </w:r>
      <w:r w:rsidRPr="006B45A2">
        <w:rPr>
          <w:rFonts w:ascii="Palatino Linotype" w:hAnsi="Palatino Linotype"/>
        </w:rPr>
        <w:t xml:space="preserve"> </w:t>
      </w:r>
      <w:r w:rsidRPr="006B45A2">
        <w:rPr>
          <w:rFonts w:ascii="Palatino Linotype" w:hAnsi="Palatino Linotype"/>
          <w:i/>
        </w:rPr>
        <w:t>Calipfus</w:t>
      </w:r>
      <w:r w:rsidRPr="006B45A2">
        <w:rPr>
          <w:rFonts w:ascii="Palatino Linotype" w:hAnsi="Palatino Linotype"/>
        </w:rPr>
        <w:t xml:space="preserve"> dixit eis precipiendo, aut facerent infra decem dies quod dictus mons tolleretur de loco suo, aut renegarent, aut mortem expectarent. </w:t>
      </w:r>
    </w:p>
    <w:p w:rsidR="00213DA1" w:rsidRDefault="00213DA1" w:rsidP="00213DA1">
      <w:pPr>
        <w:autoSpaceDE w:val="0"/>
        <w:autoSpaceDN w:val="0"/>
        <w:adjustRightInd w:val="0"/>
        <w:spacing w:after="0" w:line="240" w:lineRule="auto"/>
        <w:jc w:val="both"/>
        <w:rPr>
          <w:rFonts w:ascii="Palatino Linotype" w:hAnsi="Palatino Linotype"/>
        </w:rPr>
      </w:pPr>
    </w:p>
    <w:p w:rsidR="00642D59" w:rsidRDefault="00642D59"/>
    <w:sectPr w:rsidR="00642D59" w:rsidSect="00213DA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213DA1"/>
    <w:rsid w:val="00213DA1"/>
    <w:rsid w:val="0033546A"/>
    <w:rsid w:val="00447F41"/>
    <w:rsid w:val="005F41D1"/>
    <w:rsid w:val="00642D59"/>
    <w:rsid w:val="00AC008B"/>
    <w:rsid w:val="00DF133D"/>
    <w:rsid w:val="00E425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41D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2020-03-27T12:10:00Z</dcterms:created>
  <dcterms:modified xsi:type="dcterms:W3CDTF">2020-03-27T12:10:00Z</dcterms:modified>
</cp:coreProperties>
</file>