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078" w:rsidRPr="000D479A" w:rsidRDefault="00EE3078" w:rsidP="00A40DF9">
      <w:pPr>
        <w:autoSpaceDE w:val="0"/>
        <w:autoSpaceDN w:val="0"/>
        <w:adjustRightInd w:val="0"/>
        <w:spacing w:after="0" w:line="240" w:lineRule="auto"/>
        <w:jc w:val="both"/>
        <w:rPr>
          <w:rFonts w:ascii="Palatino Linotype" w:hAnsi="Palatino Linotype"/>
          <w:b/>
          <w:u w:val="single"/>
          <w:lang w:val="fr-FR"/>
        </w:rPr>
      </w:pPr>
      <w:r w:rsidRPr="000D479A">
        <w:rPr>
          <w:rFonts w:ascii="Palatino Linotype" w:hAnsi="Palatino Linotype"/>
          <w:b/>
          <w:u w:val="single"/>
          <w:lang w:val="fr-FR"/>
        </w:rPr>
        <w:t>P</w:t>
      </w:r>
      <w:r>
        <w:rPr>
          <w:rFonts w:ascii="Palatino Linotype" w:hAnsi="Palatino Linotype"/>
          <w:b/>
          <w:u w:val="single"/>
          <w:lang w:val="fr-FR"/>
        </w:rPr>
        <w:t>2</w:t>
      </w:r>
      <w:r w:rsidR="00B02E1F">
        <w:rPr>
          <w:rFonts w:ascii="Palatino Linotype" w:hAnsi="Palatino Linotype"/>
          <w:b/>
          <w:u w:val="single"/>
          <w:lang w:val="fr-FR"/>
        </w:rPr>
        <w:t>,</w:t>
      </w:r>
      <w:r w:rsidRPr="000D479A">
        <w:rPr>
          <w:rFonts w:ascii="Palatino Linotype" w:hAnsi="Palatino Linotype"/>
          <w:b/>
          <w:u w:val="single"/>
          <w:lang w:val="fr-FR"/>
        </w:rPr>
        <w:t xml:space="preserve"> I 18 bis</w:t>
      </w:r>
    </w:p>
    <w:p w:rsidR="00EE3078" w:rsidRDefault="00EE3078" w:rsidP="00A40DF9">
      <w:pPr>
        <w:autoSpaceDE w:val="0"/>
        <w:autoSpaceDN w:val="0"/>
        <w:adjustRightInd w:val="0"/>
        <w:spacing w:after="0" w:line="240" w:lineRule="auto"/>
        <w:jc w:val="both"/>
        <w:rPr>
          <w:rFonts w:ascii="Palatino Linotype" w:hAnsi="Palatino Linotype"/>
          <w:lang w:val="fr-FR"/>
        </w:rPr>
      </w:pPr>
      <w:r w:rsidRPr="006B45A2">
        <w:rPr>
          <w:rFonts w:ascii="Palatino Linotype" w:hAnsi="Palatino Linotype"/>
          <w:lang w:val="fr-FR"/>
        </w:rPr>
        <w:t>De translatione montis. II Rubrica.</w:t>
      </w:r>
    </w:p>
    <w:p w:rsidR="00EE3078" w:rsidRPr="006B45A2" w:rsidRDefault="00EE3078" w:rsidP="00A40DF9">
      <w:pPr>
        <w:autoSpaceDE w:val="0"/>
        <w:autoSpaceDN w:val="0"/>
        <w:adjustRightInd w:val="0"/>
        <w:spacing w:after="0" w:line="240" w:lineRule="auto"/>
        <w:jc w:val="both"/>
        <w:rPr>
          <w:rFonts w:ascii="Palatino Linotype" w:hAnsi="Palatino Linotype"/>
          <w:lang w:val="fr-FR"/>
        </w:rPr>
      </w:pPr>
    </w:p>
    <w:p w:rsidR="00EE3078" w:rsidRPr="006B45A2" w:rsidRDefault="00EE3078" w:rsidP="00A40DF9">
      <w:pPr>
        <w:autoSpaceDE w:val="0"/>
        <w:autoSpaceDN w:val="0"/>
        <w:adjustRightInd w:val="0"/>
        <w:spacing w:after="0" w:line="240" w:lineRule="auto"/>
        <w:jc w:val="both"/>
        <w:rPr>
          <w:rFonts w:ascii="Palatino Linotype" w:hAnsi="Palatino Linotype"/>
        </w:rPr>
      </w:pPr>
      <w:r w:rsidRPr="006B45A2">
        <w:rPr>
          <w:rFonts w:ascii="Palatino Linotype" w:hAnsi="Palatino Linotype"/>
          <w:b/>
        </w:rPr>
        <w:t>[8]</w:t>
      </w:r>
      <w:r w:rsidRPr="006B45A2">
        <w:rPr>
          <w:rFonts w:ascii="Palatino Linotype" w:hAnsi="Palatino Linotype"/>
        </w:rPr>
        <w:t xml:space="preserve"> Tunc </w:t>
      </w:r>
      <w:r w:rsidRPr="006B45A2">
        <w:rPr>
          <w:rFonts w:ascii="Palatino Linotype" w:hAnsi="Palatino Linotype"/>
          <w:i/>
        </w:rPr>
        <w:t>christiani</w:t>
      </w:r>
      <w:r w:rsidRPr="006B45A2">
        <w:rPr>
          <w:rFonts w:ascii="Palatino Linotype" w:hAnsi="Palatino Linotype"/>
        </w:rPr>
        <w:t xml:space="preserve"> hoc audito valde tribulati fuerunt, set iactaverunt cogitatum eorum in domino nostro Ihesu Christo cum ‹…› Salvatore, qui sperantes in se non deserit, qui deberet eis succurrere in tanto periculo. Et tunc episcopi et patres sancti illius contrate ordinaverunt domino supplicare devote orando et ieiunando, ut eos a tanto periculo adiuvare. </w:t>
      </w:r>
    </w:p>
    <w:p w:rsidR="00491BE9" w:rsidRDefault="00EE3078" w:rsidP="00A40DF9">
      <w:pPr>
        <w:autoSpaceDE w:val="0"/>
        <w:autoSpaceDN w:val="0"/>
        <w:adjustRightInd w:val="0"/>
        <w:spacing w:after="0" w:line="240" w:lineRule="auto"/>
        <w:jc w:val="both"/>
      </w:pPr>
      <w:r w:rsidRPr="006B45A2">
        <w:rPr>
          <w:rFonts w:ascii="Palatino Linotype" w:hAnsi="Palatino Linotype"/>
          <w:b/>
        </w:rPr>
        <w:t>[9]</w:t>
      </w:r>
      <w:r w:rsidRPr="006B45A2">
        <w:rPr>
          <w:rFonts w:ascii="Palatino Linotype" w:hAnsi="Palatino Linotype"/>
        </w:rPr>
        <w:t xml:space="preserve"> Finito autem tempore octo dierum, unus angelus apparuit uni |8c| sancto episcopo in visione, et dixit ei ex parte Dei ut dicerent uni calzolario monoculo qui oraret pro </w:t>
      </w:r>
      <w:r w:rsidRPr="006B45A2">
        <w:rPr>
          <w:rFonts w:ascii="Palatino Linotype" w:hAnsi="Palatino Linotype"/>
          <w:i/>
        </w:rPr>
        <w:t>christianis</w:t>
      </w:r>
      <w:r w:rsidRPr="006B45A2">
        <w:rPr>
          <w:rFonts w:ascii="Palatino Linotype" w:hAnsi="Palatino Linotype"/>
        </w:rPr>
        <w:t xml:space="preserve">, et mons iste tolleretur ad mandatum dicti </w:t>
      </w:r>
      <w:r w:rsidRPr="00A40DF9">
        <w:rPr>
          <w:rFonts w:ascii="Palatino Linotype" w:hAnsi="Palatino Linotype"/>
          <w:i/>
        </w:rPr>
        <w:t>calipfi</w:t>
      </w:r>
      <w:r w:rsidRPr="006B45A2">
        <w:rPr>
          <w:rFonts w:ascii="Palatino Linotype" w:hAnsi="Palatino Linotype"/>
        </w:rPr>
        <w:t xml:space="preserve">, et dixit ei nomen et domum ubi habitabat calzolarius; hanc visionem habuit pluries dictus episcopus. Et tunc termino </w:t>
      </w:r>
      <w:r w:rsidRPr="006B45A2">
        <w:rPr>
          <w:rFonts w:ascii="Palatino Linotype" w:hAnsi="Palatino Linotype"/>
          <w:i/>
        </w:rPr>
        <w:t>calipfi</w:t>
      </w:r>
      <w:r w:rsidRPr="006B45A2">
        <w:rPr>
          <w:rFonts w:ascii="Palatino Linotype" w:hAnsi="Palatino Linotype"/>
        </w:rPr>
        <w:t xml:space="preserve"> propinquante, misit pro isto calz[o]lario, dicens ei visiones predictas. </w:t>
      </w:r>
      <w:r w:rsidRPr="006B45A2">
        <w:rPr>
          <w:rFonts w:ascii="Palatino Linotype" w:hAnsi="Palatino Linotype"/>
          <w:b/>
        </w:rPr>
        <w:t>[10]</w:t>
      </w:r>
      <w:r w:rsidRPr="006B45A2">
        <w:rPr>
          <w:rFonts w:ascii="Palatino Linotype" w:hAnsi="Palatino Linotype"/>
        </w:rPr>
        <w:t xml:space="preserve"> Rogavit ut hanc orationem faceret pro </w:t>
      </w:r>
      <w:r w:rsidRPr="00A40DF9">
        <w:rPr>
          <w:rFonts w:ascii="Palatino Linotype" w:hAnsi="Palatino Linotype"/>
          <w:i/>
        </w:rPr>
        <w:t>christianis</w:t>
      </w:r>
      <w:r w:rsidRPr="006B45A2">
        <w:rPr>
          <w:rFonts w:ascii="Palatino Linotype" w:hAnsi="Palatino Linotype"/>
        </w:rPr>
        <w:t xml:space="preserve"> liberandis domino Ihesu Christo. </w:t>
      </w:r>
      <w:r w:rsidRPr="006B45A2">
        <w:rPr>
          <w:rFonts w:ascii="Palatino Linotype" w:hAnsi="Palatino Linotype"/>
          <w:b/>
        </w:rPr>
        <w:t>[11]</w:t>
      </w:r>
      <w:r w:rsidRPr="006B45A2">
        <w:rPr>
          <w:rFonts w:ascii="Palatino Linotype" w:hAnsi="Palatino Linotype"/>
        </w:rPr>
        <w:t xml:space="preserve"> Calzolarius vero monoculus excusando se dicebat: «Ego peccator sum, et non sum dignus hac gratia». Ipse se excusabat propter humilitatem suam. Nam ipse erat homo sancte vite, castus et honestus valde, omni die audiebat missam et elemosinas errogabat iuxta posse suum. </w:t>
      </w:r>
      <w:r w:rsidRPr="006B45A2">
        <w:rPr>
          <w:rFonts w:ascii="Palatino Linotype" w:hAnsi="Palatino Linotype"/>
          <w:b/>
        </w:rPr>
        <w:t>[12]</w:t>
      </w:r>
      <w:r w:rsidRPr="006B45A2">
        <w:rPr>
          <w:rFonts w:ascii="Palatino Linotype" w:hAnsi="Palatino Linotype"/>
        </w:rPr>
        <w:t xml:space="preserve"> Ipsemet erruerat sibi oculum capitis sui dextrum hac de causa. Nam pluries audiverat dici legi et predicari quod evangelium Christi dicebat: «Si oculus tuus scandalizat te, errue eum et proiece abs te». Ipse erat bone simplicitatis homo, et credebat quod ista </w:t>
      </w:r>
      <w:r w:rsidRPr="006B45A2">
        <w:rPr>
          <w:rStyle w:val="Rimandonotaapidipagina"/>
          <w:rFonts w:ascii="Palatino Linotype" w:hAnsi="Palatino Linotype"/>
        </w:rPr>
        <w:t>{</w:t>
      </w:r>
      <w:r w:rsidRPr="006B45A2">
        <w:rPr>
          <w:rFonts w:ascii="Palatino Linotype" w:hAnsi="Palatino Linotype"/>
        </w:rPr>
        <w:t xml:space="preserve">ista} verba sic deberent </w:t>
      </w:r>
      <w:r w:rsidRPr="00EE3078">
        <w:rPr>
          <w:rFonts w:ascii="Palatino Linotype" w:hAnsi="Palatino Linotype"/>
        </w:rPr>
        <w:t xml:space="preserve">intelligi et fieri ‹sicut› scripta sunt. </w:t>
      </w:r>
      <w:r w:rsidRPr="00EE3078">
        <w:rPr>
          <w:rFonts w:ascii="Palatino Linotype" w:hAnsi="Palatino Linotype"/>
          <w:b/>
        </w:rPr>
        <w:t>[13]</w:t>
      </w:r>
      <w:r w:rsidRPr="00EE3078">
        <w:rPr>
          <w:rFonts w:ascii="Palatino Linotype" w:hAnsi="Palatino Linotype"/>
        </w:rPr>
        <w:t xml:space="preserve"> Contingit enim unus talis casus. </w:t>
      </w:r>
      <w:r w:rsidRPr="00EE3078">
        <w:rPr>
          <w:rFonts w:ascii="Palatino Linotype" w:hAnsi="Palatino Linotype"/>
          <w:b/>
        </w:rPr>
        <w:t>[14]</w:t>
      </w:r>
      <w:r w:rsidRPr="00EE3078">
        <w:rPr>
          <w:rFonts w:ascii="Palatino Linotype" w:hAnsi="Palatino Linotype"/>
        </w:rPr>
        <w:t xml:space="preserve"> Scriptas vice una</w:t>
      </w:r>
      <w:r w:rsidRPr="006B45A2">
        <w:rPr>
          <w:rFonts w:ascii="Palatino Linotype" w:hAnsi="Palatino Linotype"/>
        </w:rPr>
        <w:t xml:space="preserve"> pul |cra |8d|  iuvenis venit ad ipsum dicens ei: «Domine calzolarie, facite michi duos calzarios». Respondit calzolarius: «Ostende michi pedem tuum». Ipsa iuvenis excesit modum et ostendit sibi nedum pedem set crux et ex ista ostensione ex demonis instigatione calzolarius magnam temptationem et delectationem habuit in corpore suo. Ipse vero statim lecentiavit ipsam iuvenem et incepit redire ad cor suum, contristari et dolore de temptatione ista, et recordatus fuit dicti evangeli, et statim erruit sibi oculum ipsemet propter contritionem illius talis temptationis. </w:t>
      </w:r>
    </w:p>
    <w:sectPr w:rsidR="00491BE9" w:rsidSect="00EE307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EE3078"/>
    <w:rsid w:val="00491BE9"/>
    <w:rsid w:val="007011B3"/>
    <w:rsid w:val="009F32EC"/>
    <w:rsid w:val="00A40DF9"/>
    <w:rsid w:val="00A71EFC"/>
    <w:rsid w:val="00B02E1F"/>
    <w:rsid w:val="00B53B79"/>
    <w:rsid w:val="00EE307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F32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basedOn w:val="Carpredefinitoparagrafo"/>
    <w:uiPriority w:val="99"/>
    <w:semiHidden/>
    <w:unhideWhenUsed/>
    <w:rsid w:val="00EE307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2020-03-27T12:10:00Z</dcterms:created>
  <dcterms:modified xsi:type="dcterms:W3CDTF">2020-03-27T12:10:00Z</dcterms:modified>
</cp:coreProperties>
</file>