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34293" w:rsidRPr="00A34293" w:rsidRDefault="00A34293" w:rsidP="00896C33">
      <w:pPr>
        <w:pStyle w:val="Heading1"/>
        <w:tabs>
          <w:tab w:val="left" w:pos="743"/>
          <w:tab w:val="left" w:pos="745"/>
        </w:tabs>
        <w:spacing w:before="0"/>
        <w:ind w:left="0"/>
        <w:jc w:val="both"/>
        <w:rPr>
          <w:rFonts w:ascii="Palatino Linotype" w:hAnsi="Palatino Linotype"/>
          <w:b/>
          <w:sz w:val="22"/>
          <w:szCs w:val="22"/>
          <w:u w:val="single"/>
        </w:rPr>
      </w:pPr>
      <w:r w:rsidRPr="00A34293">
        <w:rPr>
          <w:rFonts w:ascii="Palatino Linotype" w:hAnsi="Palatino Linotype"/>
          <w:b/>
          <w:sz w:val="22"/>
          <w:szCs w:val="22"/>
          <w:u w:val="single"/>
        </w:rPr>
        <w:t xml:space="preserve">F, 29 </w:t>
      </w:r>
    </w:p>
    <w:p w:rsidR="00A34293" w:rsidRPr="0022795E" w:rsidRDefault="00A34293" w:rsidP="00896C33">
      <w:pPr>
        <w:pStyle w:val="Heading1"/>
        <w:tabs>
          <w:tab w:val="left" w:pos="743"/>
          <w:tab w:val="left" w:pos="745"/>
        </w:tabs>
        <w:spacing w:before="0"/>
        <w:ind w:left="0"/>
        <w:jc w:val="both"/>
        <w:rPr>
          <w:rFonts w:ascii="Palatino Linotype" w:hAnsi="Palatino Linotype"/>
          <w:sz w:val="22"/>
          <w:szCs w:val="22"/>
        </w:rPr>
      </w:pPr>
      <w:r w:rsidRPr="00A34293">
        <w:rPr>
          <w:rFonts w:ascii="Palatino Linotype" w:hAnsi="Palatino Linotype"/>
          <w:b/>
          <w:sz w:val="22"/>
          <w:szCs w:val="22"/>
        </w:rPr>
        <w:t>[1]</w:t>
      </w:r>
      <w:r w:rsidRPr="0022795E">
        <w:rPr>
          <w:rFonts w:ascii="Palatino Linotype" w:hAnsi="Palatino Linotype"/>
          <w:sz w:val="22"/>
          <w:szCs w:val="22"/>
        </w:rPr>
        <w:t xml:space="preserve"> Ci devise de la noble cite de </w:t>
      </w:r>
      <w:r w:rsidRPr="00A34293">
        <w:rPr>
          <w:rFonts w:ascii="Palatino Linotype" w:hAnsi="Palatino Linotype"/>
          <w:i/>
          <w:sz w:val="22"/>
          <w:szCs w:val="22"/>
          <w:u w:val="single"/>
        </w:rPr>
        <w:t>Toris</w:t>
      </w:r>
      <w:r w:rsidRPr="0022795E">
        <w:rPr>
          <w:rFonts w:ascii="Palatino Linotype" w:hAnsi="Palatino Linotype"/>
          <w:sz w:val="22"/>
          <w:szCs w:val="22"/>
        </w:rPr>
        <w:t>.</w:t>
      </w:r>
    </w:p>
    <w:p w:rsidR="00A34293" w:rsidRDefault="00A34293" w:rsidP="00896C33">
      <w:pPr>
        <w:pStyle w:val="Corpodeltesto"/>
        <w:jc w:val="both"/>
        <w:rPr>
          <w:rFonts w:ascii="Palatino Linotype" w:hAnsi="Palatino Linotype"/>
          <w:sz w:val="22"/>
          <w:szCs w:val="22"/>
        </w:rPr>
      </w:pPr>
    </w:p>
    <w:p w:rsidR="00A34293" w:rsidRPr="0022795E" w:rsidRDefault="00A34293" w:rsidP="00896C33">
      <w:pPr>
        <w:pStyle w:val="Corpodeltesto"/>
        <w:jc w:val="both"/>
        <w:rPr>
          <w:rFonts w:ascii="Palatino Linotype" w:hAnsi="Palatino Linotype"/>
          <w:sz w:val="22"/>
          <w:szCs w:val="22"/>
        </w:rPr>
      </w:pPr>
      <w:r w:rsidRPr="0022795E">
        <w:rPr>
          <w:rFonts w:ascii="Palatino Linotype" w:hAnsi="Palatino Linotype"/>
          <w:sz w:val="22"/>
          <w:szCs w:val="22"/>
        </w:rPr>
        <w:t xml:space="preserve">|11d r. 23| </w:t>
      </w:r>
      <w:r w:rsidRPr="00A34293">
        <w:rPr>
          <w:rFonts w:ascii="Palatino Linotype" w:hAnsi="Palatino Linotype"/>
          <w:b/>
          <w:sz w:val="22"/>
          <w:szCs w:val="22"/>
        </w:rPr>
        <w:t>[2]</w:t>
      </w:r>
      <w:r w:rsidRPr="0022795E">
        <w:rPr>
          <w:rFonts w:ascii="Palatino Linotype" w:hAnsi="Palatino Linotype"/>
          <w:sz w:val="22"/>
          <w:szCs w:val="22"/>
        </w:rPr>
        <w:t xml:space="preserve"> </w:t>
      </w:r>
      <w:r w:rsidRPr="00A34293">
        <w:rPr>
          <w:rFonts w:ascii="Palatino Linotype" w:hAnsi="Palatino Linotype"/>
          <w:i/>
          <w:sz w:val="22"/>
          <w:szCs w:val="22"/>
          <w:u w:val="single"/>
        </w:rPr>
        <w:t>Toris</w:t>
      </w:r>
      <w:r w:rsidRPr="0022795E">
        <w:rPr>
          <w:rFonts w:ascii="Palatino Linotype" w:hAnsi="Palatino Linotype"/>
          <w:sz w:val="22"/>
          <w:szCs w:val="22"/>
        </w:rPr>
        <w:t xml:space="preserve"> est une grant cité qui est en une provence qui est apelés </w:t>
      </w:r>
      <w:r w:rsidRPr="00A34293">
        <w:rPr>
          <w:rFonts w:ascii="Palatino Linotype" w:hAnsi="Palatino Linotype"/>
          <w:i/>
          <w:sz w:val="22"/>
          <w:szCs w:val="22"/>
          <w:u w:val="single"/>
        </w:rPr>
        <w:t>Yrac</w:t>
      </w:r>
      <w:r w:rsidRPr="0022795E">
        <w:rPr>
          <w:rFonts w:ascii="Palatino Linotype" w:hAnsi="Palatino Linotype"/>
          <w:sz w:val="22"/>
          <w:szCs w:val="22"/>
        </w:rPr>
        <w:t xml:space="preserve">, en la quel a encore maintes cités et mant ca{u}staus; mais, por ce ke </w:t>
      </w:r>
      <w:r w:rsidRPr="00A34293">
        <w:rPr>
          <w:rFonts w:ascii="Palatino Linotype" w:hAnsi="Palatino Linotype"/>
          <w:i/>
          <w:sz w:val="22"/>
          <w:szCs w:val="22"/>
          <w:u w:val="single"/>
        </w:rPr>
        <w:t>Toris</w:t>
      </w:r>
      <w:r w:rsidRPr="0022795E">
        <w:rPr>
          <w:rFonts w:ascii="Palatino Linotype" w:hAnsi="Palatino Linotype"/>
          <w:sz w:val="22"/>
          <w:szCs w:val="22"/>
        </w:rPr>
        <w:t xml:space="preserve"> est la plus noble cité de celle provence, voç conterai de son afar. </w:t>
      </w:r>
      <w:r w:rsidRPr="00A34293">
        <w:rPr>
          <w:rFonts w:ascii="Palatino Linotype" w:hAnsi="Palatino Linotype"/>
          <w:b/>
          <w:sz w:val="22"/>
          <w:szCs w:val="22"/>
        </w:rPr>
        <w:t>[3]</w:t>
      </w:r>
      <w:r w:rsidRPr="0022795E">
        <w:rPr>
          <w:rFonts w:ascii="Palatino Linotype" w:hAnsi="Palatino Linotype"/>
          <w:sz w:val="22"/>
          <w:szCs w:val="22"/>
        </w:rPr>
        <w:t xml:space="preserve"> Il est voir que les homes de </w:t>
      </w:r>
      <w:r w:rsidRPr="00A34293">
        <w:rPr>
          <w:rFonts w:ascii="Palatino Linotype" w:hAnsi="Palatino Linotype"/>
          <w:i/>
          <w:sz w:val="22"/>
          <w:szCs w:val="22"/>
          <w:u w:val="single"/>
        </w:rPr>
        <w:t>Toris</w:t>
      </w:r>
      <w:r w:rsidRPr="0022795E">
        <w:rPr>
          <w:rFonts w:ascii="Palatino Linotype" w:hAnsi="Palatino Linotype"/>
          <w:sz w:val="22"/>
          <w:szCs w:val="22"/>
        </w:rPr>
        <w:t xml:space="preserve"> vivent de merca‹n›dies et d’ars, car il se laborent maintes </w:t>
      </w:r>
      <w:r w:rsidRPr="00A34293">
        <w:rPr>
          <w:rFonts w:ascii="Palatino Linotype" w:hAnsi="Palatino Linotype"/>
          <w:smallCaps/>
          <w:sz w:val="22"/>
          <w:szCs w:val="22"/>
        </w:rPr>
        <w:t>dras</w:t>
      </w:r>
      <w:r w:rsidRPr="0022795E">
        <w:rPr>
          <w:rFonts w:ascii="Palatino Linotype" w:hAnsi="Palatino Linotype"/>
          <w:sz w:val="22"/>
          <w:szCs w:val="22"/>
        </w:rPr>
        <w:t xml:space="preserve"> a </w:t>
      </w:r>
      <w:r w:rsidRPr="00A34293">
        <w:rPr>
          <w:rFonts w:ascii="Palatino Linotype" w:hAnsi="Palatino Linotype"/>
          <w:smallCaps/>
          <w:sz w:val="22"/>
          <w:szCs w:val="22"/>
        </w:rPr>
        <w:t>or</w:t>
      </w:r>
      <w:r w:rsidRPr="0022795E">
        <w:rPr>
          <w:rFonts w:ascii="Palatino Linotype" w:hAnsi="Palatino Linotype"/>
          <w:sz w:val="22"/>
          <w:szCs w:val="22"/>
        </w:rPr>
        <w:t xml:space="preserve"> et de </w:t>
      </w:r>
      <w:r w:rsidRPr="00A34293">
        <w:rPr>
          <w:rFonts w:ascii="Palatino Linotype" w:hAnsi="Palatino Linotype"/>
          <w:smallCaps/>
          <w:sz w:val="22"/>
          <w:szCs w:val="22"/>
        </w:rPr>
        <w:t>soie</w:t>
      </w:r>
      <w:r w:rsidRPr="0022795E">
        <w:rPr>
          <w:rFonts w:ascii="Palatino Linotype" w:hAnsi="Palatino Linotype"/>
          <w:sz w:val="22"/>
          <w:szCs w:val="22"/>
        </w:rPr>
        <w:t xml:space="preserve"> et de grant vaillance.</w:t>
      </w:r>
    </w:p>
    <w:p w:rsidR="00A34293" w:rsidRPr="0022795E" w:rsidRDefault="00A34293" w:rsidP="00896C33">
      <w:pPr>
        <w:pStyle w:val="Corpodeltesto"/>
        <w:jc w:val="both"/>
        <w:rPr>
          <w:rFonts w:ascii="Palatino Linotype" w:hAnsi="Palatino Linotype"/>
          <w:sz w:val="22"/>
          <w:szCs w:val="22"/>
        </w:rPr>
      </w:pPr>
      <w:r w:rsidRPr="00A34293">
        <w:rPr>
          <w:rFonts w:ascii="Palatino Linotype" w:hAnsi="Palatino Linotype"/>
          <w:b/>
          <w:sz w:val="22"/>
          <w:szCs w:val="22"/>
        </w:rPr>
        <w:t>[4]</w:t>
      </w:r>
      <w:r w:rsidRPr="0022795E">
        <w:rPr>
          <w:rFonts w:ascii="Palatino Linotype" w:hAnsi="Palatino Linotype"/>
          <w:sz w:val="22"/>
          <w:szCs w:val="22"/>
        </w:rPr>
        <w:t xml:space="preserve"> La cité si ‹est› en si buen leu ‹que› de </w:t>
      </w:r>
      <w:r w:rsidRPr="00A34293">
        <w:rPr>
          <w:rFonts w:ascii="Palatino Linotype" w:hAnsi="Palatino Linotype"/>
          <w:i/>
          <w:sz w:val="22"/>
          <w:szCs w:val="22"/>
          <w:u w:val="single"/>
        </w:rPr>
        <w:t>Yndie</w:t>
      </w:r>
      <w:r w:rsidRPr="0022795E">
        <w:rPr>
          <w:rFonts w:ascii="Palatino Linotype" w:hAnsi="Palatino Linotype"/>
          <w:sz w:val="22"/>
          <w:szCs w:val="22"/>
        </w:rPr>
        <w:t xml:space="preserve"> et de </w:t>
      </w:r>
      <w:r w:rsidRPr="00A34293">
        <w:rPr>
          <w:rFonts w:ascii="Palatino Linotype" w:hAnsi="Palatino Linotype"/>
          <w:i/>
          <w:sz w:val="22"/>
          <w:szCs w:val="22"/>
          <w:u w:val="single"/>
        </w:rPr>
        <w:t>Baudac</w:t>
      </w:r>
      <w:r w:rsidRPr="0022795E">
        <w:rPr>
          <w:rFonts w:ascii="Palatino Linotype" w:hAnsi="Palatino Linotype"/>
          <w:sz w:val="22"/>
          <w:szCs w:val="22"/>
        </w:rPr>
        <w:t xml:space="preserve"> et de </w:t>
      </w:r>
      <w:r w:rsidRPr="00A34293">
        <w:rPr>
          <w:rFonts w:ascii="Palatino Linotype" w:hAnsi="Palatino Linotype"/>
          <w:i/>
          <w:sz w:val="22"/>
          <w:szCs w:val="22"/>
          <w:u w:val="single"/>
        </w:rPr>
        <w:t>Mosul</w:t>
      </w:r>
      <w:r w:rsidRPr="0022795E">
        <w:rPr>
          <w:rFonts w:ascii="Palatino Linotype" w:hAnsi="Palatino Linotype"/>
          <w:sz w:val="22"/>
          <w:szCs w:val="22"/>
        </w:rPr>
        <w:t xml:space="preserve"> |12a| e de </w:t>
      </w:r>
      <w:r w:rsidRPr="00A34293">
        <w:rPr>
          <w:rFonts w:ascii="Palatino Linotype" w:hAnsi="Palatino Linotype"/>
          <w:i/>
          <w:sz w:val="22"/>
          <w:szCs w:val="22"/>
          <w:u w:val="single"/>
        </w:rPr>
        <w:t>Cremosor</w:t>
      </w:r>
      <w:r w:rsidRPr="0022795E">
        <w:rPr>
          <w:rFonts w:ascii="Palatino Linotype" w:hAnsi="Palatino Linotype"/>
          <w:sz w:val="22"/>
          <w:szCs w:val="22"/>
        </w:rPr>
        <w:t xml:space="preserve"> et de maintes autres leus hi vient les mercandies et iluech vienent maint mercaant latin por acater de cheles mercandies que hi venent des estranges païs. Et encore hi se acatent de peres presioses qe in grant abundance i ci trove. </w:t>
      </w:r>
      <w:r w:rsidRPr="00A34293">
        <w:rPr>
          <w:rFonts w:ascii="Palatino Linotype" w:hAnsi="Palatino Linotype"/>
          <w:b/>
          <w:sz w:val="22"/>
          <w:szCs w:val="22"/>
        </w:rPr>
        <w:t>[5]</w:t>
      </w:r>
      <w:r w:rsidRPr="0022795E">
        <w:rPr>
          <w:rFonts w:ascii="Palatino Linotype" w:hAnsi="Palatino Linotype"/>
          <w:sz w:val="22"/>
          <w:szCs w:val="22"/>
        </w:rPr>
        <w:t xml:space="preserve"> El est cité que mout hi font grant profit les mercant viandant. </w:t>
      </w:r>
      <w:r w:rsidRPr="00A34293">
        <w:rPr>
          <w:rFonts w:ascii="Palatino Linotype" w:hAnsi="Palatino Linotype"/>
          <w:b/>
          <w:sz w:val="22"/>
          <w:szCs w:val="22"/>
        </w:rPr>
        <w:t>[6]</w:t>
      </w:r>
      <w:r w:rsidRPr="0022795E">
        <w:rPr>
          <w:rFonts w:ascii="Palatino Linotype" w:hAnsi="Palatino Linotype"/>
          <w:sz w:val="22"/>
          <w:szCs w:val="22"/>
        </w:rPr>
        <w:t xml:space="preserve"> Il sunt jens de poch afer et sunt mout meslee de maintes maineres: jens il ha </w:t>
      </w:r>
      <w:r w:rsidRPr="00A34293">
        <w:rPr>
          <w:rFonts w:ascii="Palatino Linotype" w:hAnsi="Palatino Linotype"/>
          <w:i/>
          <w:sz w:val="22"/>
          <w:szCs w:val="22"/>
        </w:rPr>
        <w:t>armi‹n›</w:t>
      </w:r>
      <w:r w:rsidRPr="0022795E">
        <w:rPr>
          <w:rFonts w:ascii="Palatino Linotype" w:hAnsi="Palatino Linotype"/>
          <w:sz w:val="22"/>
          <w:szCs w:val="22"/>
        </w:rPr>
        <w:t xml:space="preserve">, </w:t>
      </w:r>
      <w:r w:rsidRPr="00A34293">
        <w:rPr>
          <w:rFonts w:ascii="Palatino Linotype" w:hAnsi="Palatino Linotype"/>
          <w:i/>
          <w:sz w:val="22"/>
          <w:szCs w:val="22"/>
        </w:rPr>
        <w:t>nestori‹n›</w:t>
      </w:r>
      <w:r w:rsidRPr="0022795E">
        <w:rPr>
          <w:rFonts w:ascii="Palatino Linotype" w:hAnsi="Palatino Linotype"/>
          <w:sz w:val="22"/>
          <w:szCs w:val="22"/>
        </w:rPr>
        <w:t xml:space="preserve"> et </w:t>
      </w:r>
      <w:r w:rsidRPr="00A34293">
        <w:rPr>
          <w:rFonts w:ascii="Palatino Linotype" w:hAnsi="Palatino Linotype"/>
          <w:i/>
          <w:sz w:val="22"/>
          <w:szCs w:val="22"/>
        </w:rPr>
        <w:t>iacopit</w:t>
      </w:r>
      <w:r w:rsidRPr="0022795E">
        <w:rPr>
          <w:rFonts w:ascii="Palatino Linotype" w:hAnsi="Palatino Linotype"/>
          <w:sz w:val="22"/>
          <w:szCs w:val="22"/>
        </w:rPr>
        <w:t xml:space="preserve">, et </w:t>
      </w:r>
      <w:r w:rsidRPr="00A34293">
        <w:rPr>
          <w:rFonts w:ascii="Palatino Linotype" w:hAnsi="Palatino Linotype"/>
          <w:i/>
          <w:sz w:val="22"/>
          <w:szCs w:val="22"/>
        </w:rPr>
        <w:t>giorgian</w:t>
      </w:r>
      <w:r w:rsidRPr="0022795E">
        <w:rPr>
          <w:rFonts w:ascii="Palatino Linotype" w:hAnsi="Palatino Linotype"/>
          <w:sz w:val="22"/>
          <w:szCs w:val="22"/>
        </w:rPr>
        <w:t xml:space="preserve"> et </w:t>
      </w:r>
      <w:r w:rsidRPr="00A34293">
        <w:rPr>
          <w:rFonts w:ascii="Palatino Linotype" w:hAnsi="Palatino Linotype"/>
          <w:i/>
          <w:sz w:val="22"/>
          <w:szCs w:val="22"/>
        </w:rPr>
        <w:t>persian</w:t>
      </w:r>
      <w:r w:rsidRPr="0022795E">
        <w:rPr>
          <w:rFonts w:ascii="Palatino Linotype" w:hAnsi="Palatino Linotype"/>
          <w:sz w:val="22"/>
          <w:szCs w:val="22"/>
        </w:rPr>
        <w:t xml:space="preserve">; et hencore hi a homes que aorent </w:t>
      </w:r>
      <w:r w:rsidRPr="00A34293">
        <w:rPr>
          <w:rFonts w:ascii="Palatino Linotype" w:hAnsi="Palatino Linotype"/>
          <w:i/>
          <w:sz w:val="22"/>
          <w:szCs w:val="22"/>
        </w:rPr>
        <w:t>Maomet</w:t>
      </w:r>
      <w:r w:rsidRPr="0022795E">
        <w:rPr>
          <w:rFonts w:ascii="Palatino Linotype" w:hAnsi="Palatino Linotype"/>
          <w:sz w:val="22"/>
          <w:szCs w:val="22"/>
        </w:rPr>
        <w:t xml:space="preserve">, et ce sunt le pueple de la cité que sunt apelés </w:t>
      </w:r>
      <w:r w:rsidRPr="00A34293">
        <w:rPr>
          <w:rFonts w:ascii="Palatino Linotype" w:hAnsi="Palatino Linotype"/>
          <w:i/>
          <w:sz w:val="22"/>
          <w:szCs w:val="22"/>
        </w:rPr>
        <w:t>tauriz</w:t>
      </w:r>
      <w:r w:rsidRPr="0022795E">
        <w:rPr>
          <w:rFonts w:ascii="Palatino Linotype" w:hAnsi="Palatino Linotype"/>
          <w:sz w:val="22"/>
          <w:szCs w:val="22"/>
        </w:rPr>
        <w:t xml:space="preserve">. </w:t>
      </w:r>
      <w:r w:rsidRPr="00A34293">
        <w:rPr>
          <w:rFonts w:ascii="Palatino Linotype" w:hAnsi="Palatino Linotype"/>
          <w:b/>
          <w:sz w:val="22"/>
          <w:szCs w:val="22"/>
        </w:rPr>
        <w:t xml:space="preserve">[7] </w:t>
      </w:r>
      <w:r w:rsidRPr="0022795E">
        <w:rPr>
          <w:rFonts w:ascii="Palatino Linotype" w:hAnsi="Palatino Linotype"/>
          <w:sz w:val="22"/>
          <w:szCs w:val="22"/>
        </w:rPr>
        <w:t xml:space="preserve">La vile est tout environé entor des biaus jardinz et {de} deletable, plen de maint fruit et buens. </w:t>
      </w:r>
      <w:r w:rsidRPr="00A34293">
        <w:rPr>
          <w:rFonts w:ascii="Palatino Linotype" w:hAnsi="Palatino Linotype"/>
          <w:b/>
          <w:sz w:val="22"/>
          <w:szCs w:val="22"/>
        </w:rPr>
        <w:t>[8]</w:t>
      </w:r>
      <w:r w:rsidRPr="0022795E">
        <w:rPr>
          <w:rFonts w:ascii="Palatino Linotype" w:hAnsi="Palatino Linotype"/>
          <w:sz w:val="22"/>
          <w:szCs w:val="22"/>
        </w:rPr>
        <w:t xml:space="preserve"> Les </w:t>
      </w:r>
      <w:r w:rsidRPr="00A34293">
        <w:rPr>
          <w:rFonts w:ascii="Palatino Linotype" w:hAnsi="Palatino Linotype"/>
          <w:i/>
          <w:sz w:val="22"/>
          <w:szCs w:val="22"/>
        </w:rPr>
        <w:t>saraïn</w:t>
      </w:r>
      <w:r w:rsidRPr="0022795E">
        <w:rPr>
          <w:rFonts w:ascii="Palatino Linotype" w:hAnsi="Palatino Linotype"/>
          <w:sz w:val="22"/>
          <w:szCs w:val="22"/>
        </w:rPr>
        <w:t xml:space="preserve"> de </w:t>
      </w:r>
      <w:r w:rsidRPr="00A34293">
        <w:rPr>
          <w:rFonts w:ascii="Palatino Linotype" w:hAnsi="Palatino Linotype"/>
          <w:i/>
          <w:sz w:val="22"/>
          <w:szCs w:val="22"/>
          <w:u w:val="single"/>
        </w:rPr>
        <w:t>Toris</w:t>
      </w:r>
      <w:r w:rsidRPr="0022795E">
        <w:rPr>
          <w:rFonts w:ascii="Palatino Linotype" w:hAnsi="Palatino Linotype"/>
          <w:sz w:val="22"/>
          <w:szCs w:val="22"/>
        </w:rPr>
        <w:t xml:space="preserve"> sunt mout mauveis et desloiaus, |13d r. 9| que la loi qe lor profete </w:t>
      </w:r>
      <w:r w:rsidRPr="00A34293">
        <w:rPr>
          <w:rFonts w:ascii="Palatino Linotype" w:hAnsi="Palatino Linotype"/>
          <w:i/>
          <w:sz w:val="22"/>
          <w:szCs w:val="22"/>
        </w:rPr>
        <w:t>Maomet</w:t>
      </w:r>
      <w:r w:rsidRPr="0022795E">
        <w:rPr>
          <w:rFonts w:ascii="Palatino Linotype" w:hAnsi="Palatino Linotype"/>
          <w:sz w:val="22"/>
          <w:szCs w:val="22"/>
        </w:rPr>
        <w:t xml:space="preserve"> a lor doné comande que tout le maus qu’il puent faire a toutes jens qe ne soi{n}ent de lor loy et tout cel qe il puent lor tolir ne n’unt nul pechiés, et por cest couse feroient il mout maus se no fuse por la segnorie. </w:t>
      </w:r>
    </w:p>
    <w:p w:rsidR="00A34293" w:rsidRPr="0022795E" w:rsidRDefault="00A34293" w:rsidP="00896C33">
      <w:pPr>
        <w:pStyle w:val="Corpodeltesto"/>
        <w:jc w:val="both"/>
        <w:rPr>
          <w:rFonts w:ascii="Palatino Linotype" w:hAnsi="Palatino Linotype"/>
          <w:sz w:val="22"/>
          <w:szCs w:val="22"/>
        </w:rPr>
      </w:pPr>
      <w:r w:rsidRPr="00A34293">
        <w:rPr>
          <w:rFonts w:ascii="Palatino Linotype" w:hAnsi="Palatino Linotype"/>
          <w:b/>
          <w:sz w:val="22"/>
          <w:szCs w:val="22"/>
        </w:rPr>
        <w:t>[9]</w:t>
      </w:r>
      <w:r w:rsidRPr="0022795E">
        <w:rPr>
          <w:rFonts w:ascii="Palatino Linotype" w:hAnsi="Palatino Linotype"/>
          <w:sz w:val="22"/>
          <w:szCs w:val="22"/>
        </w:rPr>
        <w:t xml:space="preserve"> Et tuites les autres </w:t>
      </w:r>
      <w:r w:rsidRPr="00A34293">
        <w:rPr>
          <w:rFonts w:ascii="Palatino Linotype" w:hAnsi="Palatino Linotype"/>
          <w:i/>
          <w:sz w:val="22"/>
          <w:szCs w:val="22"/>
        </w:rPr>
        <w:t>saracin</w:t>
      </w:r>
      <w:r w:rsidRPr="0022795E">
        <w:rPr>
          <w:rFonts w:ascii="Palatino Linotype" w:hAnsi="Palatino Linotype"/>
          <w:sz w:val="22"/>
          <w:szCs w:val="22"/>
        </w:rPr>
        <w:t xml:space="preserve"> dou monde se mantinent en ceste maniere.</w:t>
      </w:r>
    </w:p>
    <w:p w:rsidR="00AC5590" w:rsidRDefault="00A34293" w:rsidP="00896C33">
      <w:pPr>
        <w:pStyle w:val="Corpodeltesto"/>
        <w:jc w:val="both"/>
      </w:pPr>
      <w:r w:rsidRPr="00A34293">
        <w:rPr>
          <w:rFonts w:ascii="Palatino Linotype" w:hAnsi="Palatino Linotype"/>
          <w:b/>
          <w:sz w:val="22"/>
          <w:szCs w:val="22"/>
        </w:rPr>
        <w:t>[10]</w:t>
      </w:r>
      <w:r w:rsidRPr="0022795E">
        <w:rPr>
          <w:rFonts w:ascii="Palatino Linotype" w:hAnsi="Palatino Linotype"/>
          <w:sz w:val="22"/>
          <w:szCs w:val="22"/>
        </w:rPr>
        <w:t xml:space="preserve"> Or laison de </w:t>
      </w:r>
      <w:r w:rsidRPr="00A34293">
        <w:rPr>
          <w:rFonts w:ascii="Palatino Linotype" w:hAnsi="Palatino Linotype"/>
          <w:i/>
          <w:sz w:val="22"/>
          <w:szCs w:val="22"/>
          <w:u w:val="single"/>
        </w:rPr>
        <w:t>Tauris</w:t>
      </w:r>
      <w:r w:rsidRPr="0022795E">
        <w:rPr>
          <w:rFonts w:ascii="Palatino Linotype" w:hAnsi="Palatino Linotype"/>
          <w:sz w:val="22"/>
          <w:szCs w:val="22"/>
        </w:rPr>
        <w:t xml:space="preserve"> et conmenceron de </w:t>
      </w:r>
      <w:r w:rsidRPr="00A34293">
        <w:rPr>
          <w:rFonts w:ascii="Palatino Linotype" w:hAnsi="Palatino Linotype"/>
          <w:i/>
          <w:sz w:val="22"/>
          <w:szCs w:val="22"/>
          <w:u w:val="single"/>
        </w:rPr>
        <w:t>Persie</w:t>
      </w:r>
      <w:r w:rsidRPr="0022795E">
        <w:rPr>
          <w:rFonts w:ascii="Palatino Linotype" w:hAnsi="Palatino Linotype"/>
          <w:sz w:val="22"/>
          <w:szCs w:val="22"/>
        </w:rPr>
        <w:t>.</w:t>
      </w:r>
    </w:p>
    <w:sectPr w:rsidR="00AC5590" w:rsidSect="00A34293">
      <w:pgSz w:w="11906" w:h="16838"/>
      <w:pgMar w:top="1701" w:right="1134" w:bottom="2268"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jaVuSerif">
    <w:altName w:val="MS Mincho"/>
    <w:panose1 w:val="00000000000000000000"/>
    <w:charset w:val="00"/>
    <w:family w:val="roman"/>
    <w:notTrueType/>
    <w:pitch w:val="default"/>
    <w:sig w:usb0="00000003" w:usb1="08070000" w:usb2="00000010" w:usb3="00000000" w:csb0="00020001" w:csb1="00000000"/>
  </w:font>
  <w:font w:name="Source Sans Pro">
    <w:panose1 w:val="00000000000000000000"/>
    <w:charset w:val="00"/>
    <w:family w:val="swiss"/>
    <w:notTrueType/>
    <w:pitch w:val="variable"/>
    <w:sig w:usb0="20000007" w:usb1="00000001" w:usb2="00000000" w:usb3="00000000" w:csb0="00000193"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defaultTabStop w:val="708"/>
  <w:hyphenationZone w:val="283"/>
  <w:drawingGridHorizontalSpacing w:val="110"/>
  <w:displayHorizontalDrawingGridEvery w:val="2"/>
  <w:characterSpacingControl w:val="doNotCompress"/>
  <w:compat>
    <w:useFELayout/>
  </w:compat>
  <w:rsids>
    <w:rsidRoot w:val="00A34293"/>
    <w:rsid w:val="00744B32"/>
    <w:rsid w:val="00896C33"/>
    <w:rsid w:val="00A34293"/>
    <w:rsid w:val="00AC5590"/>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t-IT" w:eastAsia="it-I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44B3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Corpodeltesto">
    <w:name w:val="Body Text"/>
    <w:basedOn w:val="Normale"/>
    <w:link w:val="CorpodeltestoCarattere"/>
    <w:uiPriority w:val="1"/>
    <w:qFormat/>
    <w:rsid w:val="00A34293"/>
    <w:pPr>
      <w:widowControl w:val="0"/>
      <w:autoSpaceDE w:val="0"/>
      <w:autoSpaceDN w:val="0"/>
      <w:spacing w:after="0" w:line="240" w:lineRule="auto"/>
    </w:pPr>
    <w:rPr>
      <w:rFonts w:ascii="DejaVuSerif" w:eastAsia="DejaVuSerif" w:hAnsi="DejaVuSerif" w:cs="DejaVuSerif"/>
      <w:sz w:val="19"/>
      <w:szCs w:val="19"/>
      <w:lang w:bidi="it-IT"/>
    </w:rPr>
  </w:style>
  <w:style w:type="character" w:customStyle="1" w:styleId="CorpodeltestoCarattere">
    <w:name w:val="Corpo del testo Carattere"/>
    <w:basedOn w:val="Carpredefinitoparagrafo"/>
    <w:link w:val="Corpodeltesto"/>
    <w:uiPriority w:val="1"/>
    <w:rsid w:val="00A34293"/>
    <w:rPr>
      <w:rFonts w:ascii="DejaVuSerif" w:eastAsia="DejaVuSerif" w:hAnsi="DejaVuSerif" w:cs="DejaVuSerif"/>
      <w:sz w:val="19"/>
      <w:szCs w:val="19"/>
      <w:lang w:bidi="it-IT"/>
    </w:rPr>
  </w:style>
  <w:style w:type="paragraph" w:customStyle="1" w:styleId="Heading1">
    <w:name w:val="Heading 1"/>
    <w:basedOn w:val="Normale"/>
    <w:uiPriority w:val="1"/>
    <w:qFormat/>
    <w:rsid w:val="00A34293"/>
    <w:pPr>
      <w:widowControl w:val="0"/>
      <w:autoSpaceDE w:val="0"/>
      <w:autoSpaceDN w:val="0"/>
      <w:spacing w:before="121" w:after="0" w:line="240" w:lineRule="auto"/>
      <w:ind w:left="114"/>
      <w:outlineLvl w:val="1"/>
    </w:pPr>
    <w:rPr>
      <w:rFonts w:ascii="Source Sans Pro" w:eastAsia="Source Sans Pro" w:hAnsi="Source Sans Pro" w:cs="Source Sans Pro"/>
      <w:sz w:val="24"/>
      <w:szCs w:val="24"/>
      <w:lang w:bidi="it-I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238</Words>
  <Characters>1363</Characters>
  <Application>Microsoft Office Word</Application>
  <DocSecurity>0</DocSecurity>
  <Lines>11</Lines>
  <Paragraphs>3</Paragraphs>
  <ScaleCrop>false</ScaleCrop>
  <Company/>
  <LinksUpToDate>false</LinksUpToDate>
  <CharactersWithSpaces>1598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c:creator>
  <cp:lastModifiedBy>-</cp:lastModifiedBy>
  <cp:revision>2</cp:revision>
  <dcterms:created xsi:type="dcterms:W3CDTF">2020-03-26T08:20:00Z</dcterms:created>
  <dcterms:modified xsi:type="dcterms:W3CDTF">2020-03-26T08:20:00Z</dcterms:modified>
</cp:coreProperties>
</file>