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E6" w:rsidRPr="00076EE6" w:rsidRDefault="00076EE6" w:rsidP="008425B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76EE6">
        <w:rPr>
          <w:rFonts w:ascii="Palatino Linotype" w:hAnsi="Palatino Linotype"/>
          <w:b/>
          <w:u w:val="single"/>
        </w:rPr>
        <w:t>Z, 8</w:t>
      </w:r>
    </w:p>
    <w:p w:rsidR="00076EE6" w:rsidRPr="00076EE6" w:rsidRDefault="00076EE6" w:rsidP="008425B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76EE6">
        <w:rPr>
          <w:rFonts w:ascii="Palatino Linotype" w:hAnsi="Palatino Linotype"/>
          <w:lang w:val="fr-FR"/>
        </w:rPr>
        <w:t xml:space="preserve">Hic naratur de esse nobilis civitatis </w:t>
      </w:r>
      <w:r w:rsidRPr="00076EE6">
        <w:rPr>
          <w:rFonts w:ascii="Palatino Linotype" w:hAnsi="Palatino Linotype"/>
          <w:i/>
          <w:u w:val="single"/>
          <w:lang w:val="fr-FR"/>
        </w:rPr>
        <w:t>Thoris</w:t>
      </w:r>
      <w:r w:rsidRPr="00076EE6">
        <w:rPr>
          <w:rFonts w:ascii="Palatino Linotype" w:hAnsi="Palatino Linotype"/>
          <w:lang w:val="fr-FR"/>
        </w:rPr>
        <w:t>.</w:t>
      </w:r>
    </w:p>
    <w:p w:rsidR="00076EE6" w:rsidRPr="00076EE6" w:rsidRDefault="00076EE6" w:rsidP="008425BE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076EE6" w:rsidRPr="00076EE6" w:rsidRDefault="00076EE6" w:rsidP="008425BE">
      <w:pPr>
        <w:spacing w:after="0" w:line="240" w:lineRule="auto"/>
        <w:jc w:val="both"/>
        <w:rPr>
          <w:rFonts w:ascii="Palatino Linotype" w:hAnsi="Palatino Linotype"/>
        </w:rPr>
      </w:pPr>
      <w:r w:rsidRPr="00076EE6">
        <w:rPr>
          <w:rFonts w:ascii="Palatino Linotype" w:hAnsi="Palatino Linotype"/>
          <w:b/>
          <w:lang w:val="fr-FR"/>
        </w:rPr>
        <w:t>[1]</w:t>
      </w:r>
      <w:r w:rsidRPr="00076EE6">
        <w:rPr>
          <w:rFonts w:ascii="Palatino Linotype" w:hAnsi="Palatino Linotype"/>
          <w:lang w:val="fr-FR"/>
        </w:rPr>
        <w:t xml:space="preserve"> </w:t>
      </w:r>
      <w:r w:rsidRPr="00076EE6">
        <w:rPr>
          <w:rFonts w:ascii="Palatino Linotype" w:hAnsi="Palatino Linotype"/>
          <w:i/>
          <w:u w:val="single"/>
          <w:lang w:val="fr-FR"/>
        </w:rPr>
        <w:t>Thoris</w:t>
      </w:r>
      <w:r w:rsidRPr="00076EE6">
        <w:rPr>
          <w:rFonts w:ascii="Palatino Linotype" w:hAnsi="Palatino Linotype"/>
          <w:lang w:val="fr-FR"/>
        </w:rPr>
        <w:t xml:space="preserve"> est quedam civitas magna, sita in quadam provincia </w:t>
      </w:r>
      <w:r w:rsidRPr="00076EE6">
        <w:rPr>
          <w:rFonts w:ascii="Palatino Linotype" w:hAnsi="Palatino Linotype"/>
          <w:i/>
          <w:u w:val="single"/>
          <w:lang w:val="fr-FR"/>
        </w:rPr>
        <w:t>Yrach</w:t>
      </w:r>
      <w:r w:rsidRPr="00076EE6">
        <w:rPr>
          <w:rFonts w:ascii="Palatino Linotype" w:hAnsi="Palatino Linotype"/>
          <w:lang w:val="fr-FR"/>
        </w:rPr>
        <w:t xml:space="preserve"> nomine, in qua quidem multe alie sunt civitates et castra, sed, quia </w:t>
      </w:r>
      <w:r w:rsidRPr="00076EE6">
        <w:rPr>
          <w:rFonts w:ascii="Palatino Linotype" w:hAnsi="Palatino Linotype"/>
          <w:i/>
          <w:u w:val="single"/>
          <w:lang w:val="fr-FR"/>
        </w:rPr>
        <w:t>Thoris</w:t>
      </w:r>
      <w:r w:rsidRPr="00076EE6">
        <w:rPr>
          <w:rFonts w:ascii="Palatino Linotype" w:hAnsi="Palatino Linotype"/>
          <w:lang w:val="fr-FR"/>
        </w:rPr>
        <w:t xml:space="preserve"> nobilior est, ideo de eius esse tractatur ad presens. </w:t>
      </w:r>
      <w:r w:rsidRPr="00076EE6">
        <w:rPr>
          <w:rFonts w:ascii="Palatino Linotype" w:hAnsi="Palatino Linotype"/>
          <w:b/>
          <w:lang w:val="fr-FR"/>
        </w:rPr>
        <w:t>[2]</w:t>
      </w:r>
      <w:r w:rsidRPr="00076EE6">
        <w:rPr>
          <w:rFonts w:ascii="Palatino Linotype" w:hAnsi="Palatino Linotype"/>
          <w:lang w:val="fr-FR"/>
        </w:rPr>
        <w:t xml:space="preserve"> In ea quidem habitantes ducunt de mercimoniis et artibus victum suum: nam ibidem laborantur diversi </w:t>
      </w:r>
      <w:r w:rsidRPr="00076EE6">
        <w:rPr>
          <w:rFonts w:ascii="Palatino Linotype" w:hAnsi="Palatino Linotype"/>
          <w:smallCaps/>
          <w:lang w:val="fr-FR"/>
        </w:rPr>
        <w:t>drapi</w:t>
      </w:r>
      <w:r w:rsidRPr="00076EE6">
        <w:rPr>
          <w:rFonts w:ascii="Palatino Linotype" w:hAnsi="Palatino Linotype"/>
          <w:lang w:val="fr-FR"/>
        </w:rPr>
        <w:t xml:space="preserve"> aurei et </w:t>
      </w:r>
      <w:r w:rsidRPr="00076EE6">
        <w:rPr>
          <w:rFonts w:ascii="Palatino Linotype" w:hAnsi="Palatino Linotype"/>
          <w:smallCaps/>
          <w:lang w:val="fr-FR"/>
        </w:rPr>
        <w:t>syricci</w:t>
      </w:r>
      <w:r w:rsidRPr="00076EE6">
        <w:rPr>
          <w:rFonts w:ascii="Palatino Linotype" w:hAnsi="Palatino Linotype"/>
          <w:lang w:val="fr-FR"/>
        </w:rPr>
        <w:t xml:space="preserve"> magni valoris. </w:t>
      </w:r>
      <w:r w:rsidRPr="00076EE6">
        <w:rPr>
          <w:rFonts w:ascii="Palatino Linotype" w:hAnsi="Palatino Linotype"/>
          <w:b/>
          <w:lang w:val="fr-FR"/>
        </w:rPr>
        <w:t xml:space="preserve">[3] </w:t>
      </w:r>
      <w:r w:rsidRPr="00076EE6">
        <w:rPr>
          <w:rFonts w:ascii="Palatino Linotype" w:hAnsi="Palatino Linotype"/>
          <w:lang w:val="fr-FR"/>
        </w:rPr>
        <w:t xml:space="preserve">Reperiuntur etiam ibi lapides preciosi et </w:t>
      </w:r>
      <w:r w:rsidRPr="00076EE6">
        <w:rPr>
          <w:rFonts w:ascii="Palatino Linotype" w:hAnsi="Palatino Linotype"/>
          <w:smallCaps/>
          <w:lang w:val="fr-FR"/>
        </w:rPr>
        <w:t>perule</w:t>
      </w:r>
      <w:r w:rsidRPr="00076EE6">
        <w:rPr>
          <w:rFonts w:ascii="Palatino Linotype" w:hAnsi="Palatino Linotype"/>
          <w:lang w:val="fr-FR"/>
        </w:rPr>
        <w:t xml:space="preserve"> habundanter. </w:t>
      </w:r>
      <w:r w:rsidRPr="00076EE6">
        <w:rPr>
          <w:rFonts w:ascii="Palatino Linotype" w:hAnsi="Palatino Linotype"/>
          <w:b/>
          <w:lang w:val="fr-FR"/>
        </w:rPr>
        <w:t>[4]</w:t>
      </w:r>
      <w:r w:rsidRPr="00076EE6">
        <w:rPr>
          <w:rFonts w:ascii="Palatino Linotype" w:hAnsi="Palatino Linotype"/>
          <w:lang w:val="fr-FR"/>
        </w:rPr>
        <w:t xml:space="preserve"> Et multe maneries gentium ibi sunt admixte: nam ibi </w:t>
      </w:r>
      <w:r w:rsidRPr="00076EE6">
        <w:rPr>
          <w:rFonts w:ascii="Palatino Linotype" w:hAnsi="Palatino Linotype"/>
          <w:i/>
          <w:lang w:val="fr-FR"/>
        </w:rPr>
        <w:t>Nestorini</w:t>
      </w:r>
      <w:r w:rsidRPr="00076EE6">
        <w:rPr>
          <w:rFonts w:ascii="Palatino Linotype" w:hAnsi="Palatino Linotype"/>
          <w:lang w:val="fr-FR"/>
        </w:rPr>
        <w:t xml:space="preserve">, </w:t>
      </w:r>
      <w:r w:rsidRPr="00076EE6">
        <w:rPr>
          <w:rFonts w:ascii="Palatino Linotype" w:hAnsi="Palatino Linotype"/>
          <w:i/>
          <w:lang w:val="fr-FR"/>
        </w:rPr>
        <w:t>Armeni</w:t>
      </w:r>
      <w:r w:rsidRPr="00076EE6">
        <w:rPr>
          <w:rFonts w:ascii="Palatino Linotype" w:hAnsi="Palatino Linotype"/>
          <w:lang w:val="fr-FR"/>
        </w:rPr>
        <w:t xml:space="preserve">, </w:t>
      </w:r>
      <w:r w:rsidRPr="00076EE6">
        <w:rPr>
          <w:rFonts w:ascii="Palatino Linotype" w:hAnsi="Palatino Linotype"/>
          <w:i/>
          <w:lang w:val="fr-FR"/>
        </w:rPr>
        <w:t>Iacopiti</w:t>
      </w:r>
      <w:r w:rsidRPr="00076EE6">
        <w:rPr>
          <w:rFonts w:ascii="Palatino Linotype" w:hAnsi="Palatino Linotype"/>
          <w:lang w:val="fr-FR"/>
        </w:rPr>
        <w:t xml:space="preserve">, </w:t>
      </w:r>
      <w:r w:rsidRPr="00076EE6">
        <w:rPr>
          <w:rFonts w:ascii="Palatino Linotype" w:hAnsi="Palatino Linotype"/>
          <w:i/>
          <w:lang w:val="fr-FR"/>
        </w:rPr>
        <w:t>Iorgienses</w:t>
      </w:r>
      <w:r w:rsidRPr="00076EE6">
        <w:rPr>
          <w:rFonts w:ascii="Palatino Linotype" w:hAnsi="Palatino Linotype"/>
          <w:lang w:val="fr-FR"/>
        </w:rPr>
        <w:t xml:space="preserve"> et </w:t>
      </w:r>
      <w:r w:rsidRPr="00076EE6">
        <w:rPr>
          <w:rFonts w:ascii="Palatino Linotype" w:hAnsi="Palatino Linotype"/>
          <w:i/>
          <w:lang w:val="fr-FR"/>
        </w:rPr>
        <w:t>Perses</w:t>
      </w:r>
      <w:r w:rsidRPr="00076EE6">
        <w:rPr>
          <w:rFonts w:ascii="Palatino Linotype" w:hAnsi="Palatino Linotype"/>
          <w:lang w:val="fr-FR"/>
        </w:rPr>
        <w:t xml:space="preserve"> habitant. </w:t>
      </w:r>
      <w:r w:rsidRPr="00076EE6">
        <w:rPr>
          <w:rFonts w:ascii="Palatino Linotype" w:hAnsi="Palatino Linotype"/>
          <w:b/>
          <w:lang w:val="fr-FR"/>
        </w:rPr>
        <w:t>[5]</w:t>
      </w:r>
      <w:r w:rsidRPr="00076EE6">
        <w:rPr>
          <w:rFonts w:ascii="Palatino Linotype" w:hAnsi="Palatino Linotype"/>
          <w:lang w:val="fr-FR"/>
        </w:rPr>
        <w:t xml:space="preserve"> Item sunt ibi gentes che </w:t>
      </w:r>
      <w:r w:rsidRPr="00076EE6">
        <w:rPr>
          <w:rFonts w:ascii="Palatino Linotype" w:hAnsi="Palatino Linotype"/>
          <w:i/>
          <w:lang w:val="fr-FR"/>
        </w:rPr>
        <w:t>Macometum</w:t>
      </w:r>
      <w:r w:rsidRPr="00076EE6">
        <w:rPr>
          <w:rFonts w:ascii="Palatino Linotype" w:hAnsi="Palatino Linotype"/>
          <w:lang w:val="fr-FR"/>
        </w:rPr>
        <w:t xml:space="preserve"> adorant. </w:t>
      </w:r>
      <w:r w:rsidRPr="00076EE6">
        <w:rPr>
          <w:rFonts w:ascii="Palatino Linotype" w:hAnsi="Palatino Linotype"/>
          <w:b/>
          <w:lang w:val="fr-FR"/>
        </w:rPr>
        <w:t>[6]</w:t>
      </w:r>
      <w:r w:rsidRPr="00076EE6">
        <w:rPr>
          <w:rFonts w:ascii="Palatino Linotype" w:hAnsi="Palatino Linotype"/>
          <w:lang w:val="fr-FR"/>
        </w:rPr>
        <w:t xml:space="preserve"> Civitas vero valata est viridariis delectabilibus, optimos producentibus fructus. </w:t>
      </w:r>
      <w:r w:rsidRPr="00076EE6">
        <w:rPr>
          <w:rFonts w:ascii="Palatino Linotype" w:hAnsi="Palatino Linotype"/>
          <w:b/>
          <w:lang w:val="fr-FR"/>
        </w:rPr>
        <w:t>[7]</w:t>
      </w:r>
      <w:r w:rsidRPr="00076EE6">
        <w:rPr>
          <w:rFonts w:ascii="Palatino Linotype" w:hAnsi="Palatino Linotype"/>
          <w:lang w:val="fr-FR"/>
        </w:rPr>
        <w:t xml:space="preserve"> </w:t>
      </w:r>
      <w:r w:rsidRPr="00076EE6">
        <w:rPr>
          <w:rFonts w:ascii="Palatino Linotype" w:hAnsi="Palatino Linotype"/>
          <w:i/>
          <w:lang w:val="fr-FR"/>
        </w:rPr>
        <w:t>Saraceni</w:t>
      </w:r>
      <w:r w:rsidRPr="00076EE6">
        <w:rPr>
          <w:rFonts w:ascii="Palatino Linotype" w:hAnsi="Palatino Linotype"/>
          <w:lang w:val="fr-FR"/>
        </w:rPr>
        <w:t xml:space="preserve"> autem </w:t>
      </w:r>
      <w:r w:rsidRPr="00076EE6">
        <w:rPr>
          <w:rFonts w:ascii="Palatino Linotype" w:hAnsi="Palatino Linotype"/>
          <w:i/>
          <w:u w:val="single"/>
          <w:lang w:val="fr-FR"/>
        </w:rPr>
        <w:t>Thoris</w:t>
      </w:r>
      <w:r w:rsidRPr="00076EE6">
        <w:rPr>
          <w:rFonts w:ascii="Palatino Linotype" w:hAnsi="Palatino Linotype"/>
          <w:lang w:val="fr-FR"/>
        </w:rPr>
        <w:t xml:space="preserve"> perfidi sunt et mali: nam ex lege sui </w:t>
      </w:r>
      <w:r w:rsidRPr="00076EE6">
        <w:rPr>
          <w:rFonts w:ascii="Palatino Linotype" w:hAnsi="Palatino Linotype"/>
          <w:i/>
          <w:lang w:val="fr-FR"/>
        </w:rPr>
        <w:t>Macometi</w:t>
      </w:r>
      <w:r w:rsidRPr="00076EE6">
        <w:rPr>
          <w:rFonts w:ascii="Palatino Linotype" w:hAnsi="Palatino Linotype"/>
          <w:lang w:val="fr-FR"/>
        </w:rPr>
        <w:t xml:space="preserve"> habent quod, quomodocumque possint detrahere gentibus non inherentibus sue legi, ad nulum eis imputatur peccatum. </w:t>
      </w:r>
      <w:r w:rsidRPr="00076EE6">
        <w:rPr>
          <w:rFonts w:ascii="Palatino Linotype" w:hAnsi="Palatino Linotype"/>
          <w:b/>
          <w:lang w:val="fr-FR"/>
        </w:rPr>
        <w:t>[8]</w:t>
      </w:r>
      <w:r w:rsidRPr="00076EE6">
        <w:rPr>
          <w:rFonts w:ascii="Palatino Linotype" w:hAnsi="Palatino Linotype"/>
          <w:lang w:val="fr-FR"/>
        </w:rPr>
        <w:t xml:space="preserve"> Et si </w:t>
      </w:r>
      <w:r w:rsidRPr="00076EE6">
        <w:rPr>
          <w:rFonts w:ascii="Palatino Linotype" w:hAnsi="Palatino Linotype"/>
          <w:i/>
          <w:lang w:val="fr-FR"/>
        </w:rPr>
        <w:t>Christiani</w:t>
      </w:r>
      <w:r w:rsidRPr="00076EE6">
        <w:rPr>
          <w:rFonts w:ascii="Palatino Linotype" w:hAnsi="Palatino Linotype"/>
          <w:lang w:val="fr-FR"/>
        </w:rPr>
        <w:t xml:space="preserve"> eos occiderent vel aliquod gravamen eis infferrent, inter sse martires reputantur. </w:t>
      </w:r>
      <w:r w:rsidRPr="00076EE6">
        <w:rPr>
          <w:rFonts w:ascii="Palatino Linotype" w:hAnsi="Palatino Linotype"/>
          <w:b/>
        </w:rPr>
        <w:t>[9]</w:t>
      </w:r>
      <w:r w:rsidRPr="00076EE6">
        <w:rPr>
          <w:rFonts w:ascii="Palatino Linotype" w:hAnsi="Palatino Linotype"/>
        </w:rPr>
        <w:t xml:space="preserve"> Et ob ista‹m› causa‹m›, nisi cogerentur dominio, quam plura mala comiterent. </w:t>
      </w:r>
      <w:r w:rsidRPr="00076EE6">
        <w:rPr>
          <w:rFonts w:ascii="Palatino Linotype" w:hAnsi="Palatino Linotype"/>
          <w:b/>
        </w:rPr>
        <w:t>[10]</w:t>
      </w:r>
      <w:r w:rsidRPr="00076EE6">
        <w:rPr>
          <w:rFonts w:ascii="Palatino Linotype" w:hAnsi="Palatino Linotype"/>
        </w:rPr>
        <w:t xml:space="preserve"> Hanc vero legem universi </w:t>
      </w:r>
      <w:r w:rsidRPr="00076EE6">
        <w:rPr>
          <w:rFonts w:ascii="Palatino Linotype" w:hAnsi="Palatino Linotype"/>
          <w:i/>
        </w:rPr>
        <w:t>Saraceni</w:t>
      </w:r>
      <w:r w:rsidRPr="00076EE6">
        <w:rPr>
          <w:rFonts w:ascii="Palatino Linotype" w:hAnsi="Palatino Linotype"/>
        </w:rPr>
        <w:t xml:space="preserve"> observant. </w:t>
      </w:r>
      <w:r w:rsidRPr="00076EE6">
        <w:rPr>
          <w:rFonts w:ascii="Palatino Linotype" w:hAnsi="Palatino Linotype"/>
          <w:b/>
        </w:rPr>
        <w:t>[11]</w:t>
      </w:r>
      <w:r w:rsidRPr="00076EE6">
        <w:rPr>
          <w:rFonts w:ascii="Palatino Linotype" w:hAnsi="Palatino Linotype"/>
        </w:rPr>
        <w:t xml:space="preserve"> Et in fine sue vite, ad ipsos accedit eorum |7r| presbiter, querens utrum credant </w:t>
      </w:r>
      <w:r w:rsidRPr="00076EE6">
        <w:rPr>
          <w:rFonts w:ascii="Palatino Linotype" w:hAnsi="Palatino Linotype"/>
          <w:i/>
        </w:rPr>
        <w:t>Macometum</w:t>
      </w:r>
      <w:r w:rsidRPr="00076EE6">
        <w:rPr>
          <w:rFonts w:ascii="Palatino Linotype" w:hAnsi="Palatino Linotype"/>
        </w:rPr>
        <w:t xml:space="preserve"> fuisse verum nuncium Dei, et ‹si› respondeant quod credunt, tunc salvi sunt.</w:t>
      </w:r>
    </w:p>
    <w:sectPr w:rsidR="00076EE6" w:rsidRPr="00076EE6" w:rsidSect="00076EE6">
      <w:headerReference w:type="even" r:id="rId6"/>
      <w:type w:val="continuous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A56" w:rsidRDefault="00305A56" w:rsidP="00076EE6">
      <w:pPr>
        <w:spacing w:after="0" w:line="240" w:lineRule="auto"/>
      </w:pPr>
      <w:r>
        <w:separator/>
      </w:r>
    </w:p>
  </w:endnote>
  <w:endnote w:type="continuationSeparator" w:id="1">
    <w:p w:rsidR="00305A56" w:rsidRDefault="00305A56" w:rsidP="0007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A56" w:rsidRDefault="00305A56" w:rsidP="00076EE6">
      <w:pPr>
        <w:spacing w:after="0" w:line="240" w:lineRule="auto"/>
      </w:pPr>
      <w:r>
        <w:separator/>
      </w:r>
    </w:p>
  </w:footnote>
  <w:footnote w:type="continuationSeparator" w:id="1">
    <w:p w:rsidR="00305A56" w:rsidRDefault="00305A56" w:rsidP="00076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FA16F2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FB7C4A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305A56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6EE6"/>
    <w:rsid w:val="00076EE6"/>
    <w:rsid w:val="00305A56"/>
    <w:rsid w:val="008425BE"/>
    <w:rsid w:val="00FA16F2"/>
    <w:rsid w:val="00FB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16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076EE6"/>
  </w:style>
  <w:style w:type="paragraph" w:styleId="Intestazione">
    <w:name w:val="header"/>
    <w:basedOn w:val="Normale"/>
    <w:link w:val="IntestazioneCarattere"/>
    <w:rsid w:val="00076EE6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076EE6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076E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76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2020-03-26T08:10:00Z</dcterms:created>
  <dcterms:modified xsi:type="dcterms:W3CDTF">2020-03-26T08:10:00Z</dcterms:modified>
</cp:coreProperties>
</file>