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C3" w:rsidRPr="00BC18C3" w:rsidRDefault="00BC18C3" w:rsidP="00F37669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BC18C3">
        <w:rPr>
          <w:rFonts w:ascii="Palatino Linotype" w:hAnsi="Palatino Linotype"/>
          <w:b/>
          <w:sz w:val="22"/>
          <w:szCs w:val="22"/>
          <w:u w:val="single"/>
        </w:rPr>
        <w:t>Fr1, 32</w:t>
      </w:r>
    </w:p>
    <w:p w:rsidR="00BC18C3" w:rsidRPr="00833C04" w:rsidRDefault="00BC18C3" w:rsidP="00F3766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devise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>XXII. chapitre des</w:t>
      </w:r>
      <w:r>
        <w:rPr>
          <w:rFonts w:ascii="Palatino Linotype" w:hAnsi="Palatino Linotype"/>
          <w:sz w:val="22"/>
          <w:szCs w:val="22"/>
        </w:rPr>
        <w:t xml:space="preserve"> .V</w:t>
      </w:r>
      <w:r w:rsidRPr="00833C04">
        <w:rPr>
          <w:rFonts w:ascii="Palatino Linotype" w:hAnsi="Palatino Linotype"/>
          <w:sz w:val="22"/>
          <w:szCs w:val="22"/>
        </w:rPr>
        <w:t xml:space="preserve">III. royaumes de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Perse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BC18C3" w:rsidRPr="00833C04" w:rsidRDefault="00BC18C3" w:rsidP="00F37669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BC18C3" w:rsidRPr="00833C04" w:rsidRDefault="00BC18C3" w:rsidP="00F3766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BC18C3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Or sachiez que en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Perse</w:t>
      </w:r>
      <w:r w:rsidRPr="00833C04">
        <w:rPr>
          <w:rFonts w:ascii="Palatino Linotype" w:hAnsi="Palatino Linotype"/>
          <w:sz w:val="22"/>
          <w:szCs w:val="22"/>
        </w:rPr>
        <w:t xml:space="preserve"> a</w:t>
      </w:r>
      <w:r>
        <w:rPr>
          <w:rFonts w:ascii="Palatino Linotype" w:hAnsi="Palatino Linotype"/>
          <w:sz w:val="22"/>
          <w:szCs w:val="22"/>
        </w:rPr>
        <w:t xml:space="preserve"> .V</w:t>
      </w:r>
      <w:r w:rsidRPr="00833C04">
        <w:rPr>
          <w:rFonts w:ascii="Palatino Linotype" w:hAnsi="Palatino Linotype"/>
          <w:sz w:val="22"/>
          <w:szCs w:val="22"/>
        </w:rPr>
        <w:t>III. royaumes pour ce qu’elle est grande province; si les vous nommerai [touz] par non.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BC18C3"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Le premier royaume, c’est au commencement, a a non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Casiun</w:t>
      </w:r>
      <w:r w:rsidRPr="00833C04">
        <w:rPr>
          <w:rFonts w:ascii="Palatino Linotype" w:hAnsi="Palatino Linotype"/>
          <w:sz w:val="22"/>
          <w:szCs w:val="22"/>
        </w:rPr>
        <w:t xml:space="preserve">; li secons, qui est vers </w:t>
      </w:r>
      <w:r w:rsidRPr="00BC18C3">
        <w:rPr>
          <w:rFonts w:ascii="Palatino Linotype" w:hAnsi="Palatino Linotype"/>
          <w:smallCaps/>
          <w:sz w:val="22"/>
          <w:szCs w:val="22"/>
        </w:rPr>
        <w:t>midi</w:t>
      </w:r>
      <w:r w:rsidRPr="00833C04">
        <w:rPr>
          <w:rFonts w:ascii="Palatino Linotype" w:hAnsi="Palatino Linotype"/>
          <w:sz w:val="22"/>
          <w:szCs w:val="22"/>
        </w:rPr>
        <w:t xml:space="preserve">, est apelez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Cardistan</w:t>
      </w:r>
      <w:r w:rsidRPr="00833C04">
        <w:rPr>
          <w:rFonts w:ascii="Palatino Linotype" w:hAnsi="Palatino Linotype"/>
          <w:sz w:val="22"/>
          <w:szCs w:val="22"/>
        </w:rPr>
        <w:t xml:space="preserve">; li tiers est apelez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Lor</w:t>
      </w:r>
      <w:r w:rsidRPr="00833C04">
        <w:rPr>
          <w:rFonts w:ascii="Palatino Linotype" w:hAnsi="Palatino Linotype"/>
          <w:sz w:val="22"/>
          <w:szCs w:val="22"/>
        </w:rPr>
        <w:t xml:space="preserve">; le quart,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Cielstan</w:t>
      </w:r>
      <w:r w:rsidRPr="00833C04">
        <w:rPr>
          <w:rFonts w:ascii="Palatino Linotype" w:hAnsi="Palatino Linotype"/>
          <w:sz w:val="22"/>
          <w:szCs w:val="22"/>
        </w:rPr>
        <w:t xml:space="preserve">; le quint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Istaint</w:t>
      </w:r>
      <w:r w:rsidRPr="00833C04">
        <w:rPr>
          <w:rFonts w:ascii="Palatino Linotype" w:hAnsi="Palatino Linotype"/>
          <w:sz w:val="22"/>
          <w:szCs w:val="22"/>
        </w:rPr>
        <w:t xml:space="preserve">; le sisieme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Serasy</w:t>
      </w:r>
      <w:r w:rsidRPr="00833C04">
        <w:rPr>
          <w:rFonts w:ascii="Palatino Linotype" w:hAnsi="Palatino Linotype"/>
          <w:sz w:val="22"/>
          <w:szCs w:val="22"/>
        </w:rPr>
        <w:t xml:space="preserve">; le septisme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Sousara</w:t>
      </w:r>
      <w:r w:rsidRPr="00833C04">
        <w:rPr>
          <w:rFonts w:ascii="Palatino Linotype" w:hAnsi="Palatino Linotype"/>
          <w:sz w:val="22"/>
          <w:szCs w:val="22"/>
        </w:rPr>
        <w:t xml:space="preserve">; le huitieme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Tunetain</w:t>
      </w:r>
      <w:r w:rsidRPr="00833C04">
        <w:rPr>
          <w:rFonts w:ascii="Palatino Linotype" w:hAnsi="Palatino Linotype"/>
          <w:sz w:val="22"/>
          <w:szCs w:val="22"/>
        </w:rPr>
        <w:t xml:space="preserve">, qui est a l’issue de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833C04">
        <w:rPr>
          <w:rFonts w:ascii="Palatino Linotype" w:hAnsi="Palatino Linotype"/>
          <w:sz w:val="22"/>
          <w:szCs w:val="22"/>
        </w:rPr>
        <w:t xml:space="preserve">. </w:t>
      </w:r>
    </w:p>
    <w:p w:rsidR="00BC18C3" w:rsidRPr="00833C04" w:rsidRDefault="00BC18C3" w:rsidP="00F3766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BC18C3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Tous ces royaumes sont vers </w:t>
      </w:r>
      <w:r w:rsidRPr="00BC18C3">
        <w:rPr>
          <w:rFonts w:ascii="Palatino Linotype" w:hAnsi="Palatino Linotype"/>
          <w:smallCaps/>
          <w:sz w:val="22"/>
          <w:szCs w:val="22"/>
        </w:rPr>
        <w:t>miedi</w:t>
      </w:r>
      <w:r w:rsidRPr="00833C04">
        <w:rPr>
          <w:rFonts w:ascii="Palatino Linotype" w:hAnsi="Palatino Linotype"/>
          <w:sz w:val="22"/>
          <w:szCs w:val="22"/>
        </w:rPr>
        <w:t xml:space="preserve">, fors un seulement, c’est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Cinetain</w:t>
      </w:r>
      <w:r w:rsidRPr="00833C04">
        <w:rPr>
          <w:rFonts w:ascii="Palatino Linotype" w:hAnsi="Palatino Linotype"/>
          <w:sz w:val="22"/>
          <w:szCs w:val="22"/>
        </w:rPr>
        <w:t>, qui est pres de l’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Abre Soul</w:t>
      </w:r>
      <w:r w:rsidRPr="00833C04">
        <w:rPr>
          <w:rFonts w:ascii="Palatino Linotype" w:hAnsi="Palatino Linotype"/>
          <w:sz w:val="22"/>
          <w:szCs w:val="22"/>
        </w:rPr>
        <w:t xml:space="preserve">. </w:t>
      </w:r>
      <w:r w:rsidRPr="00BC18C3">
        <w:rPr>
          <w:rFonts w:ascii="Palatino Linotype" w:hAnsi="Palatino Linotype"/>
          <w:b/>
          <w:sz w:val="22"/>
          <w:szCs w:val="22"/>
        </w:rPr>
        <w:t>[4]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En ce royaume, a maint biau </w:t>
      </w:r>
      <w:r w:rsidRPr="00BC18C3">
        <w:rPr>
          <w:rFonts w:ascii="Palatino Linotype" w:hAnsi="Palatino Linotype"/>
          <w:smallCaps/>
          <w:sz w:val="22"/>
          <w:szCs w:val="22"/>
        </w:rPr>
        <w:t>destrier</w:t>
      </w:r>
      <w:r w:rsidRPr="00833C04">
        <w:rPr>
          <w:rFonts w:ascii="Palatino Linotype" w:hAnsi="Palatino Linotype"/>
          <w:sz w:val="22"/>
          <w:szCs w:val="22"/>
        </w:rPr>
        <w:t xml:space="preserve">, et en maine on pluseurs en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Ynde</w:t>
      </w:r>
      <w:r w:rsidRPr="00833C04">
        <w:rPr>
          <w:rFonts w:ascii="Palatino Linotype" w:hAnsi="Palatino Linotype"/>
          <w:sz w:val="22"/>
          <w:szCs w:val="22"/>
        </w:rPr>
        <w:t xml:space="preserve"> a vendre, car il sont </w:t>
      </w:r>
      <w:r w:rsidRPr="00BC18C3">
        <w:rPr>
          <w:rFonts w:ascii="Palatino Linotype" w:hAnsi="Palatino Linotype"/>
          <w:smallCaps/>
          <w:sz w:val="22"/>
          <w:szCs w:val="22"/>
        </w:rPr>
        <w:t>chevaus</w:t>
      </w:r>
      <w:r w:rsidRPr="00833C04">
        <w:rPr>
          <w:rFonts w:ascii="Palatino Linotype" w:hAnsi="Palatino Linotype"/>
          <w:sz w:val="22"/>
          <w:szCs w:val="22"/>
        </w:rPr>
        <w:t xml:space="preserve"> de grant vaillance, car bien vaut tant l’un de cele monnoie que .CC. </w:t>
      </w:r>
      <w:r w:rsidRPr="00BC18C3">
        <w:rPr>
          <w:rFonts w:ascii="Palatino Linotype" w:hAnsi="Palatino Linotype"/>
          <w:smallCaps/>
          <w:sz w:val="22"/>
          <w:szCs w:val="22"/>
        </w:rPr>
        <w:t>livres</w:t>
      </w:r>
      <w:r w:rsidRPr="00833C04">
        <w:rPr>
          <w:rFonts w:ascii="Palatino Linotype" w:hAnsi="Palatino Linotype"/>
          <w:sz w:val="22"/>
          <w:szCs w:val="22"/>
        </w:rPr>
        <w:t xml:space="preserve"> de </w:t>
      </w:r>
      <w:r w:rsidRPr="00BC18C3">
        <w:rPr>
          <w:rFonts w:ascii="Palatino Linotype" w:hAnsi="Palatino Linotype"/>
          <w:smallCaps/>
          <w:sz w:val="22"/>
          <w:szCs w:val="22"/>
        </w:rPr>
        <w:t>tournois</w:t>
      </w:r>
      <w:r w:rsidRPr="00833C04">
        <w:rPr>
          <w:rFonts w:ascii="Palatino Linotype" w:hAnsi="Palatino Linotype"/>
          <w:sz w:val="22"/>
          <w:szCs w:val="22"/>
        </w:rPr>
        <w:t xml:space="preserve">, et quant plus et mains, selonc ce que il sont. </w:t>
      </w:r>
      <w:r w:rsidRPr="00BC18C3">
        <w:rPr>
          <w:rFonts w:ascii="Palatino Linotype" w:hAnsi="Palatino Linotype"/>
          <w:b/>
          <w:sz w:val="22"/>
          <w:szCs w:val="22"/>
        </w:rPr>
        <w:t>[5]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si a ausi </w:t>
      </w:r>
      <w:r w:rsidRPr="00BC18C3">
        <w:rPr>
          <w:rFonts w:ascii="Palatino Linotype" w:hAnsi="Palatino Linotype"/>
          <w:smallCaps/>
          <w:sz w:val="22"/>
          <w:szCs w:val="22"/>
        </w:rPr>
        <w:t>asnes</w:t>
      </w:r>
      <w:r w:rsidRPr="00833C04">
        <w:rPr>
          <w:rFonts w:ascii="Palatino Linotype" w:hAnsi="Palatino Linotype"/>
          <w:sz w:val="22"/>
          <w:szCs w:val="22"/>
        </w:rPr>
        <w:t xml:space="preserve"> des plus biaus du monde, qui bien valent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 xml:space="preserve">XX. </w:t>
      </w:r>
      <w:r w:rsidRPr="00BC18C3">
        <w:rPr>
          <w:rFonts w:ascii="Palatino Linotype" w:hAnsi="Palatino Linotype"/>
          <w:smallCaps/>
          <w:sz w:val="22"/>
          <w:szCs w:val="22"/>
        </w:rPr>
        <w:t>mars</w:t>
      </w:r>
      <w:r w:rsidRPr="00833C04">
        <w:rPr>
          <w:rFonts w:ascii="Palatino Linotype" w:hAnsi="Palatino Linotype"/>
          <w:sz w:val="22"/>
          <w:szCs w:val="22"/>
        </w:rPr>
        <w:t xml:space="preserve"> d’</w:t>
      </w:r>
      <w:r w:rsidRPr="00BC18C3">
        <w:rPr>
          <w:rFonts w:ascii="Palatino Linotype" w:hAnsi="Palatino Linotype"/>
          <w:smallCaps/>
          <w:sz w:val="22"/>
          <w:szCs w:val="22"/>
        </w:rPr>
        <w:t>argent</w:t>
      </w:r>
      <w:r w:rsidRPr="00833C04">
        <w:rPr>
          <w:rFonts w:ascii="Palatino Linotype" w:hAnsi="Palatino Linotype"/>
          <w:sz w:val="22"/>
          <w:szCs w:val="22"/>
        </w:rPr>
        <w:t xml:space="preserve"> l’un, car il sont granz et bien courans et portent moult bien l’ambleüre. </w:t>
      </w:r>
      <w:r w:rsidRPr="00BC18C3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Les gens meinnent les </w:t>
      </w:r>
      <w:r w:rsidRPr="00BC18C3">
        <w:rPr>
          <w:rFonts w:ascii="Palatino Linotype" w:hAnsi="Palatino Linotype"/>
          <w:smallCaps/>
          <w:sz w:val="22"/>
          <w:szCs w:val="22"/>
        </w:rPr>
        <w:t>chevaus</w:t>
      </w:r>
      <w:r w:rsidRPr="00833C04">
        <w:rPr>
          <w:rFonts w:ascii="Palatino Linotype" w:hAnsi="Palatino Linotype"/>
          <w:sz w:val="22"/>
          <w:szCs w:val="22"/>
        </w:rPr>
        <w:t xml:space="preserve"> jusques a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Chisy</w:t>
      </w:r>
      <w:r w:rsidRPr="00833C04">
        <w:rPr>
          <w:rFonts w:ascii="Palatino Linotype" w:hAnsi="Palatino Linotype"/>
          <w:sz w:val="22"/>
          <w:szCs w:val="22"/>
        </w:rPr>
        <w:t xml:space="preserve"> et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Arcumosa</w:t>
      </w:r>
      <w:r w:rsidRPr="00833C04">
        <w:rPr>
          <w:rFonts w:ascii="Palatino Linotype" w:hAnsi="Palatino Linotype"/>
          <w:sz w:val="22"/>
          <w:szCs w:val="22"/>
        </w:rPr>
        <w:t>, qui sont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citez sus la rive de la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mer d’Ynde</w:t>
      </w:r>
      <w:r w:rsidRPr="00833C04">
        <w:rPr>
          <w:rFonts w:ascii="Palatino Linotype" w:hAnsi="Palatino Linotype"/>
          <w:sz w:val="22"/>
          <w:szCs w:val="22"/>
        </w:rPr>
        <w:t xml:space="preserve">, et iluec arrivent les marcheans, qui les achatent et les mainent en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Ynde</w:t>
      </w:r>
      <w:r w:rsidRPr="00833C04">
        <w:rPr>
          <w:rFonts w:ascii="Palatino Linotype" w:hAnsi="Palatino Linotype"/>
          <w:sz w:val="22"/>
          <w:szCs w:val="22"/>
        </w:rPr>
        <w:t xml:space="preserve"> a vendre.</w:t>
      </w:r>
    </w:p>
    <w:p w:rsidR="00BC18C3" w:rsidRPr="00833C04" w:rsidRDefault="00BC18C3" w:rsidP="00F3766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BC18C3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En ces royaumes, a de maintes crueuses genz et homicidial, car il s’ocient touzjour ensamble.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BC18C3">
        <w:rPr>
          <w:rFonts w:ascii="Palatino Linotype" w:hAnsi="Palatino Linotype"/>
          <w:b/>
          <w:sz w:val="22"/>
          <w:szCs w:val="22"/>
        </w:rPr>
        <w:t>[8]</w:t>
      </w:r>
      <w:r w:rsidRPr="00833C04">
        <w:rPr>
          <w:rFonts w:ascii="Palatino Linotype" w:hAnsi="Palatino Linotype"/>
          <w:sz w:val="22"/>
          <w:szCs w:val="22"/>
        </w:rPr>
        <w:t xml:space="preserve"> Et se ne fust pour la seignourie, c’est du </w:t>
      </w:r>
      <w:r w:rsidRPr="00BC18C3">
        <w:rPr>
          <w:rFonts w:ascii="Palatino Linotype" w:hAnsi="Palatino Linotype"/>
          <w:i/>
          <w:sz w:val="22"/>
          <w:szCs w:val="22"/>
        </w:rPr>
        <w:t>Tatar de Levant</w:t>
      </w:r>
      <w:r w:rsidRPr="00833C04">
        <w:rPr>
          <w:rFonts w:ascii="Palatino Linotype" w:hAnsi="Palatino Linotype"/>
          <w:sz w:val="22"/>
          <w:szCs w:val="22"/>
        </w:rPr>
        <w:t xml:space="preserve">, il feroient granz maus as marcheans. </w:t>
      </w:r>
      <w:r w:rsidRPr="00BC18C3">
        <w:rPr>
          <w:rFonts w:ascii="Palatino Linotype" w:hAnsi="Palatino Linotype"/>
          <w:b/>
          <w:sz w:val="22"/>
          <w:szCs w:val="22"/>
        </w:rPr>
        <w:t>[9]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pour toute la seignourie, ne laissent il encore que mainte fois ne leur facent domage a leur pooir, car se il ne trouvaissent les marcheanz bien appareilliez d’armes, il leur oteroient et roberoient tout; et aucune foiz, quant il ne se prennent pas bien garde, si les destruient touz. </w:t>
      </w:r>
      <w:r w:rsidRPr="00BC18C3">
        <w:rPr>
          <w:rFonts w:ascii="Palatino Linotype" w:hAnsi="Palatino Linotype"/>
          <w:b/>
          <w:sz w:val="22"/>
          <w:szCs w:val="22"/>
        </w:rPr>
        <w:t>[10]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sont tuit </w:t>
      </w:r>
      <w:r w:rsidRPr="00BC18C3">
        <w:rPr>
          <w:rFonts w:ascii="Palatino Linotype" w:hAnsi="Palatino Linotype"/>
          <w:i/>
          <w:sz w:val="22"/>
          <w:szCs w:val="22"/>
        </w:rPr>
        <w:t>sarrazin</w:t>
      </w:r>
      <w:r w:rsidRPr="00833C04">
        <w:rPr>
          <w:rFonts w:ascii="Palatino Linotype" w:hAnsi="Palatino Linotype"/>
          <w:sz w:val="22"/>
          <w:szCs w:val="22"/>
        </w:rPr>
        <w:t xml:space="preserve">, car il croient la loy </w:t>
      </w:r>
      <w:r w:rsidRPr="00BC18C3">
        <w:rPr>
          <w:rFonts w:ascii="Palatino Linotype" w:hAnsi="Palatino Linotype"/>
          <w:i/>
          <w:sz w:val="22"/>
          <w:szCs w:val="22"/>
        </w:rPr>
        <w:t>Mahommet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BC18C3" w:rsidRPr="00833C04" w:rsidRDefault="00BC18C3" w:rsidP="00F37669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BC18C3">
        <w:rPr>
          <w:rFonts w:ascii="Palatino Linotype" w:hAnsi="Palatino Linotype"/>
          <w:b/>
          <w:sz w:val="22"/>
          <w:szCs w:val="22"/>
        </w:rPr>
        <w:t>[11]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[En les citez a] des marcheanz et gens d’ars qui vivent touz de leur mestiers et de leur labour, car il font </w:t>
      </w:r>
      <w:r w:rsidRPr="00BC18C3">
        <w:rPr>
          <w:rFonts w:ascii="Palatino Linotype" w:hAnsi="Palatino Linotype"/>
          <w:smallCaps/>
          <w:sz w:val="22"/>
          <w:szCs w:val="22"/>
        </w:rPr>
        <w:t>dras</w:t>
      </w:r>
      <w:r w:rsidRPr="00833C04">
        <w:rPr>
          <w:rFonts w:ascii="Palatino Linotype" w:hAnsi="Palatino Linotype"/>
          <w:sz w:val="22"/>
          <w:szCs w:val="22"/>
        </w:rPr>
        <w:t xml:space="preserve"> a </w:t>
      </w:r>
      <w:r w:rsidRPr="00BC18C3">
        <w:rPr>
          <w:rFonts w:ascii="Palatino Linotype" w:hAnsi="Palatino Linotype"/>
          <w:smallCaps/>
          <w:sz w:val="22"/>
          <w:szCs w:val="22"/>
        </w:rPr>
        <w:t>or</w:t>
      </w:r>
      <w:r w:rsidRPr="00833C04">
        <w:rPr>
          <w:rFonts w:ascii="Palatino Linotype" w:hAnsi="Palatino Linotype"/>
          <w:sz w:val="22"/>
          <w:szCs w:val="22"/>
        </w:rPr>
        <w:t xml:space="preserve"> et de </w:t>
      </w:r>
      <w:r w:rsidRPr="00BC18C3">
        <w:rPr>
          <w:rFonts w:ascii="Palatino Linotype" w:hAnsi="Palatino Linotype"/>
          <w:smallCaps/>
          <w:sz w:val="22"/>
          <w:szCs w:val="22"/>
        </w:rPr>
        <w:t>soie</w:t>
      </w:r>
      <w:r w:rsidRPr="00833C04">
        <w:rPr>
          <w:rFonts w:ascii="Palatino Linotype" w:hAnsi="Palatino Linotype"/>
          <w:sz w:val="22"/>
          <w:szCs w:val="22"/>
        </w:rPr>
        <w:t xml:space="preserve"> de toutes façon[s].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BC18C3">
        <w:rPr>
          <w:rFonts w:ascii="Palatino Linotype" w:hAnsi="Palatino Linotype"/>
          <w:b/>
          <w:sz w:val="22"/>
          <w:szCs w:val="22"/>
        </w:rPr>
        <w:t>[12]</w:t>
      </w:r>
      <w:r w:rsidRPr="00833C04">
        <w:rPr>
          <w:rFonts w:ascii="Palatino Linotype" w:hAnsi="Palatino Linotype"/>
          <w:sz w:val="22"/>
          <w:szCs w:val="22"/>
        </w:rPr>
        <w:t xml:space="preserve"> Il ont </w:t>
      </w:r>
      <w:r w:rsidRPr="00BC18C3">
        <w:rPr>
          <w:rFonts w:ascii="Palatino Linotype" w:hAnsi="Palatino Linotype"/>
          <w:smallCaps/>
          <w:sz w:val="22"/>
          <w:szCs w:val="22"/>
        </w:rPr>
        <w:t>coton</w:t>
      </w:r>
      <w:r w:rsidRPr="00833C04">
        <w:rPr>
          <w:rFonts w:ascii="Palatino Linotype" w:hAnsi="Palatino Linotype"/>
          <w:sz w:val="22"/>
          <w:szCs w:val="22"/>
        </w:rPr>
        <w:t xml:space="preserve"> assez, qui croit en lor contree. </w:t>
      </w:r>
      <w:r w:rsidRPr="00BC18C3">
        <w:rPr>
          <w:rFonts w:ascii="Palatino Linotype" w:hAnsi="Palatino Linotype"/>
          <w:b/>
          <w:sz w:val="22"/>
          <w:szCs w:val="22"/>
        </w:rPr>
        <w:t xml:space="preserve">[13] </w:t>
      </w:r>
      <w:r w:rsidRPr="00833C04">
        <w:rPr>
          <w:rFonts w:ascii="Palatino Linotype" w:hAnsi="Palatino Linotype"/>
          <w:sz w:val="22"/>
          <w:szCs w:val="22"/>
        </w:rPr>
        <w:t xml:space="preserve">Il ont habondance de forment et </w:t>
      </w:r>
      <w:r w:rsidRPr="00F76B06">
        <w:rPr>
          <w:rFonts w:ascii="Palatino Linotype" w:hAnsi="Palatino Linotype"/>
          <w:sz w:val="22"/>
          <w:szCs w:val="22"/>
        </w:rPr>
        <w:t>d’</w:t>
      </w:r>
      <w:r w:rsidRPr="00525E81">
        <w:rPr>
          <w:rFonts w:ascii="Palatino Linotype" w:hAnsi="Palatino Linotype"/>
          <w:smallCaps/>
          <w:sz w:val="22"/>
          <w:szCs w:val="22"/>
        </w:rPr>
        <w:t>orge</w:t>
      </w:r>
      <w:r w:rsidRPr="00F76B06">
        <w:rPr>
          <w:rFonts w:ascii="Palatino Linotype" w:hAnsi="Palatino Linotype"/>
          <w:sz w:val="22"/>
          <w:szCs w:val="22"/>
        </w:rPr>
        <w:t xml:space="preserve"> et de [</w:t>
      </w:r>
      <w:r w:rsidRPr="00525E81">
        <w:rPr>
          <w:rFonts w:ascii="Palatino Linotype" w:hAnsi="Palatino Linotype"/>
          <w:smallCaps/>
          <w:sz w:val="22"/>
          <w:szCs w:val="22"/>
        </w:rPr>
        <w:t>mil</w:t>
      </w:r>
      <w:r w:rsidRPr="00F76B06">
        <w:rPr>
          <w:rFonts w:ascii="Palatino Linotype" w:hAnsi="Palatino Linotype"/>
          <w:sz w:val="22"/>
          <w:szCs w:val="22"/>
        </w:rPr>
        <w:t xml:space="preserve">] et de </w:t>
      </w:r>
      <w:r w:rsidRPr="00525E81">
        <w:rPr>
          <w:rFonts w:ascii="Palatino Linotype" w:hAnsi="Palatino Linotype"/>
          <w:smallCaps/>
          <w:sz w:val="22"/>
          <w:szCs w:val="22"/>
        </w:rPr>
        <w:t>panis</w:t>
      </w:r>
      <w:r w:rsidRPr="00833C04">
        <w:rPr>
          <w:rFonts w:ascii="Palatino Linotype" w:hAnsi="Palatino Linotype"/>
          <w:sz w:val="22"/>
          <w:szCs w:val="22"/>
        </w:rPr>
        <w:t xml:space="preserve"> et de touz blez et de </w:t>
      </w:r>
      <w:r w:rsidRPr="00BC18C3">
        <w:rPr>
          <w:rFonts w:ascii="Palatino Linotype" w:hAnsi="Palatino Linotype"/>
          <w:smallCaps/>
          <w:sz w:val="22"/>
          <w:szCs w:val="22"/>
        </w:rPr>
        <w:t>vins</w:t>
      </w:r>
      <w:r w:rsidRPr="00833C04">
        <w:rPr>
          <w:rFonts w:ascii="Palatino Linotype" w:hAnsi="Palatino Linotype"/>
          <w:sz w:val="22"/>
          <w:szCs w:val="22"/>
        </w:rPr>
        <w:t xml:space="preserve"> et de touz fruis.</w:t>
      </w:r>
    </w:p>
    <w:p w:rsidR="00180BD2" w:rsidRDefault="00BC18C3" w:rsidP="00F37669">
      <w:pPr>
        <w:pStyle w:val="Texteprformat"/>
        <w:jc w:val="both"/>
      </w:pPr>
      <w:r w:rsidRPr="00BC18C3">
        <w:rPr>
          <w:rFonts w:ascii="Palatino Linotype" w:hAnsi="Palatino Linotype"/>
          <w:b/>
          <w:sz w:val="22"/>
          <w:szCs w:val="22"/>
        </w:rPr>
        <w:t>[14]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Or laissons de cest royaume, si vous conterai de la grant cité de </w:t>
      </w:r>
      <w:r w:rsidRPr="00BC18C3">
        <w:rPr>
          <w:rFonts w:ascii="Palatino Linotype" w:hAnsi="Palatino Linotype"/>
          <w:i/>
          <w:sz w:val="22"/>
          <w:szCs w:val="22"/>
          <w:u w:val="single"/>
        </w:rPr>
        <w:t>Jasoy</w:t>
      </w:r>
      <w:r w:rsidRPr="00833C04">
        <w:rPr>
          <w:rFonts w:ascii="Palatino Linotype" w:hAnsi="Palatino Linotype"/>
          <w:sz w:val="22"/>
          <w:szCs w:val="22"/>
        </w:rPr>
        <w:t>.</w:t>
      </w:r>
    </w:p>
    <w:sectPr w:rsidR="00180BD2" w:rsidSect="00BC18C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C18C3"/>
    <w:rsid w:val="00180BD2"/>
    <w:rsid w:val="00525E81"/>
    <w:rsid w:val="00954A6D"/>
    <w:rsid w:val="00BC18C3"/>
    <w:rsid w:val="00C84AB5"/>
    <w:rsid w:val="00EE258E"/>
    <w:rsid w:val="00F37669"/>
    <w:rsid w:val="00F7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4A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BC18C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2020-03-27T12:26:00Z</dcterms:created>
  <dcterms:modified xsi:type="dcterms:W3CDTF">2020-03-27T12:26:00Z</dcterms:modified>
</cp:coreProperties>
</file>