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C82" w:rsidRPr="00781F77" w:rsidRDefault="00781F77" w:rsidP="00781F7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81F77">
        <w:rPr>
          <w:rFonts w:ascii="Palatino Linotype" w:hAnsi="Palatino Linotype"/>
          <w:b/>
          <w:u w:val="single"/>
        </w:rPr>
        <w:t>TA, 33</w:t>
      </w:r>
    </w:p>
    <w:p w:rsidR="00781F77" w:rsidRPr="00781F77" w:rsidRDefault="00781F77" w:rsidP="00781F77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781F77">
        <w:rPr>
          <w:rFonts w:ascii="Palatino Linotype" w:hAnsi="Palatino Linotype"/>
          <w:color w:val="000000"/>
          <w:sz w:val="22"/>
          <w:szCs w:val="22"/>
        </w:rPr>
        <w:t xml:space="preserve">‹Della città di </w:t>
      </w:r>
      <w:r w:rsidRPr="00781F77">
        <w:rPr>
          <w:rFonts w:ascii="Palatino Linotype" w:hAnsi="Palatino Linotype"/>
          <w:i/>
          <w:color w:val="000000"/>
          <w:sz w:val="22"/>
          <w:szCs w:val="22"/>
          <w:u w:val="single"/>
        </w:rPr>
        <w:t>Iadis</w:t>
      </w:r>
      <w:r w:rsidRPr="00781F77">
        <w:rPr>
          <w:rFonts w:ascii="Palatino Linotype" w:hAnsi="Palatino Linotype"/>
          <w:color w:val="000000"/>
          <w:sz w:val="22"/>
          <w:szCs w:val="22"/>
        </w:rPr>
        <w:t>›.</w:t>
      </w:r>
    </w:p>
    <w:p w:rsidR="00781F77" w:rsidRPr="00781F77" w:rsidRDefault="00781F77" w:rsidP="00781F77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781F77">
        <w:rPr>
          <w:rStyle w:val="apple-converted-space"/>
          <w:rFonts w:ascii="Palatino Linotype" w:hAnsi="Palatino Linotype"/>
          <w:color w:val="000000"/>
        </w:rPr>
        <w:t> </w:t>
      </w:r>
    </w:p>
    <w:p w:rsidR="00781F77" w:rsidRPr="00781F77" w:rsidRDefault="00781F77" w:rsidP="00781F77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781F77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781F77">
        <w:rPr>
          <w:rFonts w:ascii="Palatino Linotype" w:hAnsi="Palatino Linotype"/>
          <w:i/>
          <w:color w:val="000000"/>
          <w:sz w:val="22"/>
          <w:szCs w:val="22"/>
          <w:u w:val="single"/>
        </w:rPr>
        <w:t>Iadis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è una cittade di </w:t>
      </w:r>
      <w:r w:rsidRPr="00781F77">
        <w:rPr>
          <w:rFonts w:ascii="Palatino Linotype" w:hAnsi="Palatino Linotype"/>
          <w:i/>
          <w:color w:val="000000"/>
          <w:sz w:val="22"/>
          <w:szCs w:val="22"/>
          <w:u w:val="single"/>
        </w:rPr>
        <w:t>Persia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molto bella, grande, e di grandi mercatantie. </w:t>
      </w:r>
      <w:r w:rsidRPr="00781F77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Quivi si lavora </w:t>
      </w:r>
      <w:r w:rsidRPr="00781F77">
        <w:rPr>
          <w:rFonts w:ascii="Palatino Linotype" w:hAnsi="Palatino Linotype"/>
          <w:smallCaps/>
          <w:color w:val="000000"/>
          <w:sz w:val="22"/>
          <w:szCs w:val="22"/>
        </w:rPr>
        <w:t>drappi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d’</w:t>
      </w:r>
      <w:r w:rsidRPr="00781F77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e di </w:t>
      </w:r>
      <w:r w:rsidRPr="00781F77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, che si ‹chi›ama </w:t>
      </w:r>
      <w:r w:rsidRPr="00781F77">
        <w:rPr>
          <w:rFonts w:ascii="Palatino Linotype" w:hAnsi="Palatino Linotype"/>
          <w:smallCaps/>
          <w:color w:val="000000"/>
          <w:sz w:val="22"/>
          <w:szCs w:val="22"/>
        </w:rPr>
        <w:t>ias[d]i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, e che si portano per molte contrade. </w:t>
      </w:r>
      <w:r w:rsidRPr="00781F77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Egli adorano </w:t>
      </w:r>
      <w:r w:rsidRPr="00781F77">
        <w:rPr>
          <w:rFonts w:ascii="Palatino Linotype" w:hAnsi="Palatino Linotype"/>
          <w:i/>
          <w:color w:val="000000"/>
          <w:sz w:val="22"/>
          <w:szCs w:val="22"/>
        </w:rPr>
        <w:t>Malcometto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781F77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Quando l’uomo si parte di questa terra per andare inanzi, cavalca VII giornate tutto piano; e non v’à abita[zione] se no in tre luoghi, ove si possa albergare. </w:t>
      </w:r>
      <w:r w:rsidRPr="00781F77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Quivi àe begli boschi e piani per cavalcare; quivi àe </w:t>
      </w:r>
      <w:r w:rsidRPr="00781F77">
        <w:rPr>
          <w:rFonts w:ascii="Palatino Linotype" w:hAnsi="Palatino Linotype"/>
          <w:smallCaps/>
          <w:color w:val="000000"/>
          <w:sz w:val="22"/>
          <w:szCs w:val="22"/>
        </w:rPr>
        <w:t>pernice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781F77">
        <w:rPr>
          <w:rFonts w:ascii="Palatino Linotype" w:hAnsi="Palatino Linotype"/>
          <w:smallCaps/>
          <w:color w:val="000000"/>
          <w:sz w:val="22"/>
          <w:szCs w:val="22"/>
        </w:rPr>
        <w:t>cuntornici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asai. </w:t>
      </w:r>
      <w:r w:rsidRPr="00781F77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Quindi si cavalca a grande solazzo; quivi àe </w:t>
      </w:r>
      <w:r w:rsidRPr="00781F77">
        <w:rPr>
          <w:rFonts w:ascii="Palatino Linotype" w:hAnsi="Palatino Linotype"/>
          <w:smallCaps/>
          <w:color w:val="000000"/>
          <w:sz w:val="22"/>
          <w:szCs w:val="22"/>
        </w:rPr>
        <w:t>asine</w:t>
      </w:r>
      <w:r w:rsidRPr="00781F77">
        <w:rPr>
          <w:rFonts w:ascii="Palatino Linotype" w:hAnsi="Palatino Linotype"/>
          <w:color w:val="000000"/>
          <w:sz w:val="22"/>
          <w:szCs w:val="22"/>
        </w:rPr>
        <w:t xml:space="preserve"> salvatiche molto belle.</w:t>
      </w:r>
    </w:p>
    <w:p w:rsidR="00781F77" w:rsidRDefault="00781F77" w:rsidP="001F0BD9">
      <w:pPr>
        <w:spacing w:after="0" w:line="240" w:lineRule="auto"/>
        <w:jc w:val="both"/>
      </w:pPr>
      <w:r w:rsidRPr="00781F77">
        <w:rPr>
          <w:rStyle w:val="apple-converted-space"/>
          <w:rFonts w:ascii="Palatino Linotype" w:hAnsi="Palatino Linotype"/>
          <w:b/>
          <w:color w:val="000000"/>
        </w:rPr>
        <w:t>[7]</w:t>
      </w:r>
      <w:r w:rsidRPr="00781F77">
        <w:rPr>
          <w:rStyle w:val="apple-converted-space"/>
          <w:rFonts w:ascii="Palatino Linotype" w:hAnsi="Palatino Linotype"/>
          <w:color w:val="000000"/>
        </w:rPr>
        <w:t> </w:t>
      </w:r>
      <w:r w:rsidRPr="00781F77">
        <w:rPr>
          <w:rFonts w:ascii="Palatino Linotype" w:hAnsi="Palatino Linotype"/>
          <w:color w:val="000000"/>
        </w:rPr>
        <w:t xml:space="preserve">Di capo di queste VII giornate àe uno reame ch’à nome </w:t>
      </w:r>
      <w:r w:rsidRPr="00781F77">
        <w:rPr>
          <w:rFonts w:ascii="Palatino Linotype" w:hAnsi="Palatino Linotype"/>
          <w:i/>
          <w:color w:val="000000"/>
          <w:u w:val="single"/>
        </w:rPr>
        <w:t>Creman</w:t>
      </w:r>
      <w:r w:rsidRPr="00781F77">
        <w:rPr>
          <w:rFonts w:ascii="Palatino Linotype" w:hAnsi="Palatino Linotype"/>
          <w:color w:val="000000"/>
        </w:rPr>
        <w:t>.</w:t>
      </w:r>
    </w:p>
    <w:sectPr w:rsidR="00781F77" w:rsidSect="00781F7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81F77"/>
    <w:rsid w:val="001F0BD9"/>
    <w:rsid w:val="00781F77"/>
    <w:rsid w:val="00E0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6C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781F77"/>
  </w:style>
  <w:style w:type="paragraph" w:styleId="NormaleWeb">
    <w:name w:val="Normal (Web)"/>
    <w:basedOn w:val="Normale"/>
    <w:rsid w:val="0078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2020-03-26T13:43:00Z</dcterms:created>
  <dcterms:modified xsi:type="dcterms:W3CDTF">2020-03-26T13:43:00Z</dcterms:modified>
</cp:coreProperties>
</file>