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BF" w:rsidRPr="00A40BBF" w:rsidRDefault="00A40BBF" w:rsidP="00CA386D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A40BBF">
        <w:rPr>
          <w:rFonts w:ascii="Palatino Linotype" w:hAnsi="Palatino Linotype"/>
          <w:b/>
          <w:sz w:val="22"/>
          <w:szCs w:val="22"/>
          <w:u w:val="single"/>
        </w:rPr>
        <w:t>Fr1, 34</w:t>
      </w:r>
    </w:p>
    <w:p w:rsidR="00A40BBF" w:rsidRPr="00833C04" w:rsidRDefault="00A40BBF" w:rsidP="00CA386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 xml:space="preserve">XXIIII. chapitre du royaume de </w:t>
      </w:r>
      <w:r w:rsidRPr="00A40BBF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A40BBF" w:rsidRPr="00833C04" w:rsidRDefault="00A40BBF" w:rsidP="00CA386D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A40BBF" w:rsidRPr="00833C04" w:rsidRDefault="00A40BBF" w:rsidP="00CA386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A40BBF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40BBF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833C04">
        <w:rPr>
          <w:rFonts w:ascii="Palatino Linotype" w:hAnsi="Palatino Linotype"/>
          <w:sz w:val="22"/>
          <w:szCs w:val="22"/>
        </w:rPr>
        <w:t xml:space="preserve"> est un royaumes em </w:t>
      </w:r>
      <w:r w:rsidRPr="00A40BBF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833C04">
        <w:rPr>
          <w:rFonts w:ascii="Palatino Linotype" w:hAnsi="Palatino Linotype"/>
          <w:sz w:val="22"/>
          <w:szCs w:val="22"/>
        </w:rPr>
        <w:t xml:space="preserve"> meïsme et anciennement ot seignourie par heritage; mais puis que les </w:t>
      </w:r>
      <w:r w:rsidRPr="00A40BBF">
        <w:rPr>
          <w:rFonts w:ascii="Palatino Linotype" w:hAnsi="Palatino Linotype"/>
          <w:i/>
          <w:sz w:val="22"/>
          <w:szCs w:val="22"/>
        </w:rPr>
        <w:t>Tartars</w:t>
      </w:r>
      <w:r w:rsidRPr="00833C04">
        <w:rPr>
          <w:rFonts w:ascii="Palatino Linotype" w:hAnsi="Palatino Linotype"/>
          <w:sz w:val="22"/>
          <w:szCs w:val="22"/>
        </w:rPr>
        <w:t xml:space="preserve"> le conquistrent, n’ot pas par heritage la seignourie, mais il mande, le </w:t>
      </w:r>
      <w:r w:rsidRPr="00A40BBF">
        <w:rPr>
          <w:rFonts w:ascii="Palatino Linotype" w:hAnsi="Palatino Linotype"/>
          <w:i/>
          <w:sz w:val="22"/>
          <w:szCs w:val="22"/>
        </w:rPr>
        <w:t>Tartar</w:t>
      </w:r>
      <w:r w:rsidRPr="00833C04">
        <w:rPr>
          <w:rFonts w:ascii="Palatino Linotype" w:hAnsi="Palatino Linotype"/>
          <w:sz w:val="22"/>
          <w:szCs w:val="22"/>
        </w:rPr>
        <w:t>, celui sire que il veut.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40BBF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En celui regne croissent les pierres qui s’apellent </w:t>
      </w:r>
      <w:r w:rsidRPr="00A40BBF">
        <w:rPr>
          <w:rFonts w:ascii="Palatino Linotype" w:hAnsi="Palatino Linotype"/>
          <w:smallCaps/>
          <w:sz w:val="22"/>
          <w:szCs w:val="22"/>
        </w:rPr>
        <w:t>turquoises</w:t>
      </w:r>
      <w:r w:rsidRPr="00833C04">
        <w:rPr>
          <w:rFonts w:ascii="Palatino Linotype" w:hAnsi="Palatino Linotype"/>
          <w:sz w:val="22"/>
          <w:szCs w:val="22"/>
        </w:rPr>
        <w:t xml:space="preserve"> en grant habondance, car il les truevent es montaignes et les [descavent] dedenz les roches. </w:t>
      </w:r>
      <w:r w:rsidRPr="00A40BBF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Encor ont vaine d’</w:t>
      </w:r>
      <w:r w:rsidRPr="00A40BBF">
        <w:rPr>
          <w:rFonts w:ascii="Palatino Linotype" w:hAnsi="Palatino Linotype"/>
          <w:smallCaps/>
          <w:sz w:val="22"/>
          <w:szCs w:val="22"/>
        </w:rPr>
        <w:t>acier</w:t>
      </w:r>
      <w:r w:rsidRPr="00833C04">
        <w:rPr>
          <w:rFonts w:ascii="Palatino Linotype" w:hAnsi="Palatino Linotype"/>
          <w:sz w:val="22"/>
          <w:szCs w:val="22"/>
        </w:rPr>
        <w:t xml:space="preserve"> et d’</w:t>
      </w:r>
      <w:r w:rsidRPr="00A40BBF">
        <w:rPr>
          <w:rFonts w:ascii="Palatino Linotype" w:hAnsi="Palatino Linotype"/>
          <w:smallCaps/>
          <w:sz w:val="22"/>
          <w:szCs w:val="22"/>
        </w:rPr>
        <w:t xml:space="preserve">andine </w:t>
      </w:r>
      <w:r w:rsidRPr="00833C04">
        <w:rPr>
          <w:rFonts w:ascii="Palatino Linotype" w:hAnsi="Palatino Linotype"/>
          <w:sz w:val="22"/>
          <w:szCs w:val="22"/>
        </w:rPr>
        <w:t xml:space="preserve">assez, et se labourent de tout hernois de chevalier moult bien et bel; ce sont </w:t>
      </w:r>
      <w:r w:rsidRPr="00A40BBF">
        <w:rPr>
          <w:rFonts w:ascii="Palatino Linotype" w:hAnsi="Palatino Linotype"/>
          <w:smallCaps/>
          <w:sz w:val="22"/>
          <w:szCs w:val="22"/>
        </w:rPr>
        <w:t>frain</w:t>
      </w:r>
      <w:r w:rsidRPr="00833C04">
        <w:rPr>
          <w:rFonts w:ascii="Palatino Linotype" w:hAnsi="Palatino Linotype"/>
          <w:sz w:val="22"/>
          <w:szCs w:val="22"/>
        </w:rPr>
        <w:t xml:space="preserve"> et </w:t>
      </w:r>
      <w:r w:rsidRPr="00A40BBF">
        <w:rPr>
          <w:rFonts w:ascii="Palatino Linotype" w:hAnsi="Palatino Linotype"/>
          <w:smallCaps/>
          <w:sz w:val="22"/>
          <w:szCs w:val="22"/>
        </w:rPr>
        <w:t>selles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A40BBF">
        <w:rPr>
          <w:rFonts w:ascii="Palatino Linotype" w:hAnsi="Palatino Linotype"/>
          <w:smallCaps/>
          <w:sz w:val="22"/>
          <w:szCs w:val="22"/>
        </w:rPr>
        <w:t>esperons</w:t>
      </w:r>
      <w:r w:rsidRPr="00833C04">
        <w:rPr>
          <w:rFonts w:ascii="Palatino Linotype" w:hAnsi="Palatino Linotype"/>
          <w:sz w:val="22"/>
          <w:szCs w:val="22"/>
        </w:rPr>
        <w:t xml:space="preserve"> et espees et </w:t>
      </w:r>
      <w:r w:rsidRPr="00A40BBF">
        <w:rPr>
          <w:rFonts w:ascii="Palatino Linotype" w:hAnsi="Palatino Linotype"/>
          <w:smallCaps/>
          <w:sz w:val="22"/>
          <w:szCs w:val="22"/>
        </w:rPr>
        <w:t>ars</w:t>
      </w:r>
      <w:r w:rsidRPr="00833C04">
        <w:rPr>
          <w:rFonts w:ascii="Palatino Linotype" w:hAnsi="Palatino Linotype"/>
          <w:sz w:val="22"/>
          <w:szCs w:val="22"/>
        </w:rPr>
        <w:t xml:space="preserve"> et [</w:t>
      </w:r>
      <w:r w:rsidRPr="00A40BBF">
        <w:rPr>
          <w:rFonts w:ascii="Palatino Linotype" w:hAnsi="Palatino Linotype"/>
          <w:smallCaps/>
          <w:sz w:val="22"/>
          <w:szCs w:val="22"/>
        </w:rPr>
        <w:t>tarcais</w:t>
      </w:r>
      <w:r w:rsidRPr="00833C04">
        <w:rPr>
          <w:rFonts w:ascii="Palatino Linotype" w:hAnsi="Palatino Linotype"/>
          <w:sz w:val="22"/>
          <w:szCs w:val="22"/>
        </w:rPr>
        <w:t>] [et toutes autres armes] moult bien selonc leur usance.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40BBF">
        <w:rPr>
          <w:rFonts w:ascii="Palatino Linotype" w:hAnsi="Palatino Linotype"/>
          <w:b/>
          <w:sz w:val="22"/>
          <w:szCs w:val="22"/>
        </w:rPr>
        <w:t xml:space="preserve">[4] </w:t>
      </w:r>
      <w:r w:rsidRPr="00833C04">
        <w:rPr>
          <w:rFonts w:ascii="Palatino Linotype" w:hAnsi="Palatino Linotype"/>
          <w:sz w:val="22"/>
          <w:szCs w:val="22"/>
        </w:rPr>
        <w:t xml:space="preserve">Les dames et damoiseles labourent trop soutilment et moult noblement d’aguille seur </w:t>
      </w:r>
      <w:r w:rsidRPr="00A40BBF">
        <w:rPr>
          <w:rFonts w:ascii="Palatino Linotype" w:hAnsi="Palatino Linotype"/>
          <w:smallCaps/>
          <w:sz w:val="22"/>
          <w:szCs w:val="22"/>
        </w:rPr>
        <w:t>drap</w:t>
      </w:r>
      <w:r w:rsidRPr="00833C04">
        <w:rPr>
          <w:rFonts w:ascii="Palatino Linotype" w:hAnsi="Palatino Linotype"/>
          <w:sz w:val="22"/>
          <w:szCs w:val="22"/>
        </w:rPr>
        <w:t xml:space="preserve"> de </w:t>
      </w:r>
      <w:r w:rsidRPr="00A40BBF">
        <w:rPr>
          <w:rFonts w:ascii="Palatino Linotype" w:hAnsi="Palatino Linotype"/>
          <w:smallCaps/>
          <w:sz w:val="22"/>
          <w:szCs w:val="22"/>
        </w:rPr>
        <w:t>soie</w:t>
      </w:r>
      <w:r w:rsidRPr="00833C04">
        <w:rPr>
          <w:rFonts w:ascii="Palatino Linotype" w:hAnsi="Palatino Linotype"/>
          <w:sz w:val="22"/>
          <w:szCs w:val="22"/>
        </w:rPr>
        <w:t xml:space="preserve"> de toutes couleurs, a bestes et a oisiaus et [a] arbres et [a] flours et a ymages de maintes manieres; et si labourent les courtines aus barons si soutilment que ce est grant merveille a veoir; et aussi cousins et oreilliers et colctes et trestoutes autres choses.</w:t>
      </w:r>
    </w:p>
    <w:p w:rsidR="00A40BBF" w:rsidRPr="00833C04" w:rsidRDefault="00A40BBF" w:rsidP="00CA386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A40BBF">
        <w:rPr>
          <w:rFonts w:ascii="Palatino Linotype" w:hAnsi="Palatino Linotype"/>
          <w:b/>
          <w:sz w:val="22"/>
          <w:szCs w:val="22"/>
        </w:rPr>
        <w:t>[5]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Es montaignes de cest païs, naissent les meilleurs </w:t>
      </w:r>
      <w:r w:rsidRPr="00A40BBF">
        <w:rPr>
          <w:rFonts w:ascii="Palatino Linotype" w:hAnsi="Palatino Linotype"/>
          <w:smallCaps/>
          <w:sz w:val="22"/>
          <w:szCs w:val="22"/>
        </w:rPr>
        <w:t>faucons</w:t>
      </w:r>
      <w:r w:rsidRPr="00833C04">
        <w:rPr>
          <w:rFonts w:ascii="Palatino Linotype" w:hAnsi="Palatino Linotype"/>
          <w:sz w:val="22"/>
          <w:szCs w:val="22"/>
        </w:rPr>
        <w:t xml:space="preserve"> du monde, menour que </w:t>
      </w:r>
      <w:r w:rsidRPr="00A40BBF">
        <w:rPr>
          <w:rFonts w:ascii="Palatino Linotype" w:hAnsi="Palatino Linotype"/>
          <w:smallCaps/>
          <w:sz w:val="22"/>
          <w:szCs w:val="22"/>
        </w:rPr>
        <w:t>faucon pelerin</w:t>
      </w:r>
      <w:r w:rsidRPr="00833C04">
        <w:rPr>
          <w:rFonts w:ascii="Palatino Linotype" w:hAnsi="Palatino Linotype"/>
          <w:sz w:val="22"/>
          <w:szCs w:val="22"/>
        </w:rPr>
        <w:t xml:space="preserve"> et sont rouges ou pis et desouz de la quoue entre les cuises, et si sont si desmesureement volant que nus oisiaus ne puet eschaper devant eulz.</w:t>
      </w:r>
    </w:p>
    <w:p w:rsidR="00926F95" w:rsidRDefault="00A40BBF" w:rsidP="00CA386D">
      <w:pPr>
        <w:pStyle w:val="Texteprformat"/>
        <w:jc w:val="both"/>
      </w:pPr>
      <w:r w:rsidRPr="00A40BBF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quant l’en se part de [la] cité de </w:t>
      </w:r>
      <w:r w:rsidRPr="00A40BBF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833C04">
        <w:rPr>
          <w:rFonts w:ascii="Palatino Linotype" w:hAnsi="Palatino Linotype"/>
          <w:sz w:val="22"/>
          <w:szCs w:val="22"/>
        </w:rPr>
        <w:t>, si chevauche l’en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 xml:space="preserve">II. journees, toutes foiz trouvant viles et chastiaus et belles habitations assez; dont il y a trop bel chevauchier, car on y trueve chasces assez et oiseillons dont on se prent grant deduit. </w:t>
      </w:r>
      <w:r w:rsidRPr="00A40BBF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quant on a chevauchié ces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>II. journees par ce plain, si trueve on adont une montaigne moult grant; et quant on a monté cele montaigne, si trueve on la descendue moult grant et bien dure a chevauchier .II. granz jornees.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40BBF">
        <w:rPr>
          <w:rFonts w:ascii="Palatino Linotype" w:hAnsi="Palatino Linotype"/>
          <w:b/>
          <w:sz w:val="22"/>
          <w:szCs w:val="22"/>
        </w:rPr>
        <w:t>[8]</w:t>
      </w:r>
      <w:r w:rsidRPr="00833C04">
        <w:rPr>
          <w:rFonts w:ascii="Palatino Linotype" w:hAnsi="Palatino Linotype"/>
          <w:sz w:val="22"/>
          <w:szCs w:val="22"/>
        </w:rPr>
        <w:t xml:space="preserve"> Et toutes foiz [trueve l’en]de maintes manieres de fruis a grant plenté. </w:t>
      </w:r>
      <w:r w:rsidRPr="00A40BBF">
        <w:rPr>
          <w:rFonts w:ascii="Palatino Linotype" w:hAnsi="Palatino Linotype"/>
          <w:b/>
          <w:sz w:val="22"/>
          <w:szCs w:val="22"/>
        </w:rPr>
        <w:t>[9]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anciennement y avoit assez habitacions, mais ore n’en y a nule, mais l’en trueve gent avec leur bestail paisans.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40BBF">
        <w:rPr>
          <w:rFonts w:ascii="Palatino Linotype" w:hAnsi="Palatino Linotype"/>
          <w:b/>
          <w:sz w:val="22"/>
          <w:szCs w:val="22"/>
        </w:rPr>
        <w:t>[10]</w:t>
      </w:r>
      <w:r w:rsidRPr="00833C04">
        <w:rPr>
          <w:rFonts w:ascii="Palatino Linotype" w:hAnsi="Palatino Linotype"/>
          <w:sz w:val="22"/>
          <w:szCs w:val="22"/>
        </w:rPr>
        <w:t xml:space="preserve"> Et de la dite cité de </w:t>
      </w:r>
      <w:r w:rsidRPr="00A40BBF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833C04">
        <w:rPr>
          <w:rFonts w:ascii="Palatino Linotype" w:hAnsi="Palatino Linotype"/>
          <w:sz w:val="22"/>
          <w:szCs w:val="22"/>
        </w:rPr>
        <w:t xml:space="preserve"> jusques a ceste descendue y a si grant frois d’yver que a painnes en puet nul eschaper.</w:t>
      </w:r>
    </w:p>
    <w:sectPr w:rsidR="00926F95" w:rsidSect="00CA386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0BBF"/>
    <w:rsid w:val="00926F95"/>
    <w:rsid w:val="00A40BBF"/>
    <w:rsid w:val="00CA386D"/>
    <w:rsid w:val="00DF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64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A40BB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2020-03-26T14:06:00Z</dcterms:created>
  <dcterms:modified xsi:type="dcterms:W3CDTF">2020-03-26T14:06:00Z</dcterms:modified>
</cp:coreProperties>
</file>