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923" w:rsidRPr="00074923" w:rsidRDefault="00074923" w:rsidP="00FF1026">
      <w:pPr>
        <w:tabs>
          <w:tab w:val="left" w:pos="5387"/>
        </w:tabs>
        <w:spacing w:after="0" w:line="240" w:lineRule="auto"/>
        <w:jc w:val="both"/>
        <w:rPr>
          <w:rFonts w:ascii="Palatino Linotype" w:hAnsi="Palatino Linotype"/>
          <w:b/>
          <w:color w:val="000000" w:themeColor="text1"/>
          <w:u w:val="single"/>
        </w:rPr>
      </w:pPr>
      <w:r w:rsidRPr="00074923">
        <w:rPr>
          <w:rFonts w:ascii="Palatino Linotype" w:hAnsi="Palatino Linotype"/>
          <w:b/>
          <w:color w:val="000000" w:themeColor="text1"/>
          <w:u w:val="single"/>
        </w:rPr>
        <w:t>TB, 22</w:t>
      </w:r>
    </w:p>
    <w:p w:rsidR="00074923" w:rsidRDefault="00074923" w:rsidP="00FF1026">
      <w:pPr>
        <w:tabs>
          <w:tab w:val="left" w:pos="5387"/>
        </w:tabs>
        <w:spacing w:after="0" w:line="240" w:lineRule="auto"/>
        <w:jc w:val="both"/>
        <w:rPr>
          <w:rFonts w:ascii="Palatino Linotype" w:hAnsi="Palatino Linotype"/>
          <w:color w:val="000000" w:themeColor="text1"/>
        </w:rPr>
      </w:pPr>
    </w:p>
    <w:p w:rsidR="00074923" w:rsidRPr="00467657" w:rsidRDefault="00074923" w:rsidP="00FF1026">
      <w:pPr>
        <w:tabs>
          <w:tab w:val="left" w:pos="5387"/>
        </w:tabs>
        <w:spacing w:after="0" w:line="240" w:lineRule="auto"/>
        <w:jc w:val="both"/>
        <w:rPr>
          <w:rFonts w:ascii="Palatino Linotype" w:hAnsi="Palatino Linotype"/>
          <w:color w:val="000000" w:themeColor="text1"/>
        </w:rPr>
      </w:pPr>
      <w:r w:rsidRPr="00074923">
        <w:rPr>
          <w:rFonts w:ascii="Palatino Linotype" w:hAnsi="Palatino Linotype"/>
          <w:b/>
          <w:color w:val="000000" w:themeColor="text1"/>
        </w:rPr>
        <w:t>[21]</w:t>
      </w:r>
      <w:r w:rsidRPr="00467657">
        <w:rPr>
          <w:rFonts w:ascii="Palatino Linotype" w:hAnsi="Palatino Linotype"/>
          <w:color w:val="000000" w:themeColor="text1"/>
        </w:rPr>
        <w:t xml:space="preserve"> Egli facea credere a queli </w:t>
      </w:r>
      <w:r w:rsidRPr="00074923">
        <w:rPr>
          <w:rFonts w:ascii="Palatino Linotype" w:hAnsi="Palatino Linotype"/>
          <w:i/>
          <w:color w:val="000000" w:themeColor="text1"/>
        </w:rPr>
        <w:t>assessini</w:t>
      </w:r>
      <w:r w:rsidRPr="00467657">
        <w:rPr>
          <w:rFonts w:ascii="Palatino Linotype" w:hAnsi="Palatino Linotype"/>
          <w:color w:val="000000" w:themeColor="text1"/>
        </w:rPr>
        <w:t xml:space="preserve"> che s’eglino morissono in quella ubidenza, ch’eglino andrebbono nel paradizo, sì che per la grande volontà ch’eglino aveano di tornare in paradizo, e’ non potea campare niuno che non fosse morto: eglino non faceano forsa sed eglino ne fosseno morti. </w:t>
      </w:r>
    </w:p>
    <w:p w:rsidR="00074923" w:rsidRPr="00467657" w:rsidRDefault="00074923" w:rsidP="00FF1026">
      <w:pPr>
        <w:tabs>
          <w:tab w:val="left" w:pos="5387"/>
        </w:tabs>
        <w:spacing w:after="0" w:line="240" w:lineRule="auto"/>
        <w:jc w:val="both"/>
        <w:rPr>
          <w:rFonts w:ascii="Palatino Linotype" w:hAnsi="Palatino Linotype"/>
          <w:color w:val="000000" w:themeColor="text1"/>
        </w:rPr>
      </w:pPr>
      <w:r w:rsidRPr="00074923">
        <w:rPr>
          <w:rFonts w:ascii="Palatino Linotype" w:hAnsi="Palatino Linotype"/>
          <w:b/>
          <w:color w:val="000000" w:themeColor="text1"/>
        </w:rPr>
        <w:t>[22]</w:t>
      </w:r>
      <w:r w:rsidRPr="00467657">
        <w:rPr>
          <w:rFonts w:ascii="Palatino Linotype" w:hAnsi="Palatino Linotype"/>
          <w:color w:val="000000" w:themeColor="text1"/>
        </w:rPr>
        <w:t xml:space="preserve"> E sì vi dico che più re e baroni gli facean tributo e stavano bene co∙llui per paura ch’egli non gli facesse uccidere. </w:t>
      </w:r>
    </w:p>
    <w:p w:rsidR="00D50BF2" w:rsidRDefault="00074923" w:rsidP="00FF1026">
      <w:pPr>
        <w:tabs>
          <w:tab w:val="left" w:pos="5387"/>
        </w:tabs>
        <w:spacing w:after="0" w:line="240" w:lineRule="auto"/>
        <w:jc w:val="both"/>
      </w:pPr>
      <w:r w:rsidRPr="00074923">
        <w:rPr>
          <w:rFonts w:ascii="Palatino Linotype" w:hAnsi="Palatino Linotype"/>
          <w:b/>
          <w:color w:val="000000" w:themeColor="text1"/>
        </w:rPr>
        <w:t>[23]</w:t>
      </w:r>
      <w:r w:rsidRPr="00467657">
        <w:rPr>
          <w:rFonts w:ascii="Palatino Linotype" w:hAnsi="Palatino Linotype"/>
          <w:color w:val="000000" w:themeColor="text1"/>
        </w:rPr>
        <w:t xml:space="preserve"> Or avemo contato del </w:t>
      </w:r>
      <w:r w:rsidRPr="00074923">
        <w:rPr>
          <w:rFonts w:ascii="Palatino Linotype" w:hAnsi="Palatino Linotype"/>
          <w:i/>
          <w:color w:val="000000" w:themeColor="text1"/>
        </w:rPr>
        <w:t>Veglio della Montagna</w:t>
      </w:r>
      <w:r w:rsidRPr="00467657">
        <w:rPr>
          <w:rFonts w:ascii="Palatino Linotype" w:hAnsi="Palatino Linotype"/>
          <w:color w:val="000000" w:themeColor="text1"/>
        </w:rPr>
        <w:t xml:space="preserve"> e de’ suoi </w:t>
      </w:r>
      <w:r w:rsidRPr="00074923">
        <w:rPr>
          <w:rFonts w:ascii="Palatino Linotype" w:hAnsi="Palatino Linotype"/>
          <w:i/>
          <w:color w:val="000000" w:themeColor="text1"/>
        </w:rPr>
        <w:t>assessini</w:t>
      </w:r>
      <w:r w:rsidRPr="00467657">
        <w:rPr>
          <w:rFonts w:ascii="Palatino Linotype" w:hAnsi="Palatino Linotype"/>
          <w:color w:val="000000" w:themeColor="text1"/>
        </w:rPr>
        <w:t>, ora vi voglio dire della sua struzione.</w:t>
      </w:r>
    </w:p>
    <w:sectPr w:rsidR="00D50BF2" w:rsidSect="00074923">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074923"/>
    <w:rsid w:val="00074923"/>
    <w:rsid w:val="003D0F45"/>
    <w:rsid w:val="00D50BF2"/>
    <w:rsid w:val="00FF102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0F4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2020-03-27T08:21:00Z</dcterms:created>
  <dcterms:modified xsi:type="dcterms:W3CDTF">2020-03-27T08:21:00Z</dcterms:modified>
</cp:coreProperties>
</file>