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8B1" w:rsidRPr="00364E6D" w:rsidRDefault="00E228B1" w:rsidP="00B4049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64E6D">
        <w:rPr>
          <w:rFonts w:ascii="Palatino Linotype" w:hAnsi="Palatino Linotype"/>
          <w:b/>
          <w:u w:val="single"/>
        </w:rPr>
        <w:t>Fr</w:t>
      </w:r>
      <w:r w:rsidR="004B33F6" w:rsidRPr="00364E6D">
        <w:rPr>
          <w:rFonts w:ascii="Palatino Linotype" w:hAnsi="Palatino Linotype"/>
          <w:b/>
          <w:u w:val="single"/>
        </w:rPr>
        <w:t>1</w:t>
      </w:r>
      <w:r w:rsidRPr="00364E6D">
        <w:rPr>
          <w:rFonts w:ascii="Palatino Linotype" w:hAnsi="Palatino Linotype"/>
          <w:b/>
          <w:u w:val="single"/>
        </w:rPr>
        <w:t>, 5</w:t>
      </w:r>
      <w:r w:rsidR="00503431" w:rsidRPr="00364E6D">
        <w:rPr>
          <w:rFonts w:ascii="Palatino Linotype" w:hAnsi="Palatino Linotype"/>
          <w:b/>
          <w:u w:val="single"/>
        </w:rPr>
        <w:t>2</w:t>
      </w:r>
      <w:r w:rsidRPr="00364E6D">
        <w:rPr>
          <w:rFonts w:ascii="Palatino Linotype" w:hAnsi="Palatino Linotype"/>
          <w:b/>
          <w:u w:val="single"/>
        </w:rPr>
        <w:t xml:space="preserve"> </w:t>
      </w:r>
    </w:p>
    <w:p w:rsidR="00E228B1" w:rsidRDefault="00171A0B" w:rsidP="00B40499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Ci di</w:t>
      </w:r>
      <w:r w:rsidR="00E228B1">
        <w:rPr>
          <w:rFonts w:ascii="Palatino Linotype" w:hAnsi="Palatino Linotype"/>
        </w:rPr>
        <w:t>t</w:t>
      </w:r>
      <w:r>
        <w:rPr>
          <w:rFonts w:ascii="Palatino Linotype" w:hAnsi="Palatino Linotype"/>
        </w:rPr>
        <w:t xml:space="preserve"> le .LII. chapitre de la </w:t>
      </w:r>
      <w:r w:rsidR="00E228B1">
        <w:rPr>
          <w:rFonts w:ascii="Palatino Linotype" w:hAnsi="Palatino Linotype"/>
        </w:rPr>
        <w:t>province</w:t>
      </w:r>
      <w:r>
        <w:rPr>
          <w:rFonts w:ascii="Palatino Linotype" w:hAnsi="Palatino Linotype"/>
        </w:rPr>
        <w:t xml:space="preserve"> [de] </w:t>
      </w:r>
      <w:r>
        <w:rPr>
          <w:rFonts w:ascii="Palatino Linotype" w:hAnsi="Palatino Linotype"/>
          <w:i/>
          <w:u w:val="single"/>
        </w:rPr>
        <w:t>Car</w:t>
      </w:r>
      <w:r w:rsidR="00E228B1" w:rsidRPr="00C25F5F">
        <w:rPr>
          <w:rFonts w:ascii="Palatino Linotype" w:hAnsi="Palatino Linotype"/>
          <w:i/>
          <w:u w:val="single"/>
        </w:rPr>
        <w:t>ca</w:t>
      </w:r>
      <w:r>
        <w:rPr>
          <w:rFonts w:ascii="Palatino Linotype" w:hAnsi="Palatino Linotype"/>
          <w:i/>
          <w:u w:val="single"/>
        </w:rPr>
        <w:t>n</w:t>
      </w:r>
      <w:r w:rsidR="00E228B1">
        <w:rPr>
          <w:rFonts w:ascii="Palatino Linotype" w:hAnsi="Palatino Linotype"/>
        </w:rPr>
        <w:t>.</w:t>
      </w:r>
    </w:p>
    <w:p w:rsidR="00E228B1" w:rsidRDefault="00E228B1" w:rsidP="00B40499">
      <w:pPr>
        <w:spacing w:after="0" w:line="240" w:lineRule="auto"/>
        <w:jc w:val="both"/>
        <w:rPr>
          <w:rFonts w:ascii="Palatino Linotype" w:hAnsi="Palatino Linotype"/>
        </w:rPr>
      </w:pPr>
    </w:p>
    <w:p w:rsidR="00E228B1" w:rsidRPr="00367DE9" w:rsidRDefault="00E228B1" w:rsidP="00B40499">
      <w:pPr>
        <w:spacing w:after="0" w:line="240" w:lineRule="auto"/>
        <w:jc w:val="both"/>
        <w:rPr>
          <w:rFonts w:ascii="Palatino Linotype" w:hAnsi="Palatino Linotype"/>
        </w:rPr>
      </w:pPr>
      <w:r w:rsidRPr="00E228B1">
        <w:rPr>
          <w:rFonts w:ascii="Palatino Linotype" w:hAnsi="Palatino Linotype"/>
          <w:b/>
        </w:rPr>
        <w:t>[1]</w:t>
      </w:r>
      <w:r>
        <w:rPr>
          <w:rFonts w:ascii="Palatino Linotype" w:hAnsi="Palatino Linotype"/>
        </w:rPr>
        <w:t xml:space="preserve"> </w:t>
      </w:r>
      <w:r w:rsidR="00171A0B">
        <w:rPr>
          <w:rFonts w:ascii="Palatino Linotype" w:hAnsi="Palatino Linotype"/>
          <w:i/>
          <w:u w:val="single"/>
        </w:rPr>
        <w:t>Carcam</w:t>
      </w:r>
      <w:r w:rsidR="00171A0B" w:rsidRPr="00171A0B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</w:rPr>
        <w:t>est une province qui dure de lonc .</w:t>
      </w:r>
      <w:r w:rsidR="00171A0B">
        <w:rPr>
          <w:rFonts w:ascii="Palatino Linotype" w:hAnsi="Palatino Linotype"/>
        </w:rPr>
        <w:t>V</w:t>
      </w:r>
      <w:r>
        <w:rPr>
          <w:rFonts w:ascii="Palatino Linotype" w:hAnsi="Palatino Linotype"/>
        </w:rPr>
        <w:t xml:space="preserve">. journees. </w:t>
      </w:r>
      <w:r>
        <w:rPr>
          <w:rFonts w:ascii="Palatino Linotype" w:hAnsi="Palatino Linotype"/>
          <w:b/>
        </w:rPr>
        <w:t>[2]</w:t>
      </w:r>
      <w:r>
        <w:rPr>
          <w:rFonts w:ascii="Palatino Linotype" w:hAnsi="Palatino Linotype"/>
        </w:rPr>
        <w:t xml:space="preserve"> Les genz sont de la loy </w:t>
      </w:r>
      <w:r w:rsidRPr="00171A0B">
        <w:rPr>
          <w:rFonts w:ascii="Palatino Linotype" w:hAnsi="Palatino Linotype"/>
          <w:i/>
        </w:rPr>
        <w:t>Maho</w:t>
      </w:r>
      <w:r w:rsidR="00171A0B" w:rsidRPr="00171A0B">
        <w:rPr>
          <w:rFonts w:ascii="Palatino Linotype" w:hAnsi="Palatino Linotype"/>
          <w:i/>
        </w:rPr>
        <w:t>m</w:t>
      </w:r>
      <w:r w:rsidRPr="00171A0B">
        <w:rPr>
          <w:rFonts w:ascii="Palatino Linotype" w:hAnsi="Palatino Linotype"/>
          <w:i/>
        </w:rPr>
        <w:t>met</w:t>
      </w:r>
      <w:r>
        <w:rPr>
          <w:rFonts w:ascii="Palatino Linotype" w:hAnsi="Palatino Linotype"/>
        </w:rPr>
        <w:t xml:space="preserve"> et y a aussi </w:t>
      </w:r>
      <w:r w:rsidRPr="00171A0B">
        <w:rPr>
          <w:rFonts w:ascii="Palatino Linotype" w:hAnsi="Palatino Linotype"/>
          <w:i/>
        </w:rPr>
        <w:t>crestiens nestorins</w:t>
      </w:r>
      <w:r>
        <w:rPr>
          <w:rFonts w:ascii="Palatino Linotype" w:hAnsi="Palatino Linotype"/>
        </w:rPr>
        <w:t xml:space="preserve"> et </w:t>
      </w:r>
      <w:r w:rsidR="00171A0B" w:rsidRPr="00171A0B">
        <w:rPr>
          <w:rFonts w:ascii="Palatino Linotype" w:hAnsi="Palatino Linotype"/>
          <w:i/>
        </w:rPr>
        <w:t>j</w:t>
      </w:r>
      <w:r w:rsidRPr="00171A0B">
        <w:rPr>
          <w:rFonts w:ascii="Palatino Linotype" w:hAnsi="Palatino Linotype"/>
          <w:i/>
        </w:rPr>
        <w:t>aco</w:t>
      </w:r>
      <w:r w:rsidR="00171A0B" w:rsidRPr="00171A0B">
        <w:rPr>
          <w:rFonts w:ascii="Palatino Linotype" w:hAnsi="Palatino Linotype"/>
          <w:i/>
        </w:rPr>
        <w:t>p</w:t>
      </w:r>
      <w:r w:rsidRPr="00171A0B">
        <w:rPr>
          <w:rFonts w:ascii="Palatino Linotype" w:hAnsi="Palatino Linotype"/>
          <w:i/>
        </w:rPr>
        <w:t>ins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[3]</w:t>
      </w:r>
      <w:r>
        <w:rPr>
          <w:rFonts w:ascii="Palatino Linotype" w:hAnsi="Palatino Linotype"/>
        </w:rPr>
        <w:t xml:space="preserve"> Il sont a celui me</w:t>
      </w:r>
      <w:r w:rsidR="00171A0B">
        <w:rPr>
          <w:rFonts w:ascii="Palatino Linotype" w:hAnsi="Palatino Linotype"/>
        </w:rPr>
        <w:t>ï</w:t>
      </w:r>
      <w:r>
        <w:rPr>
          <w:rFonts w:ascii="Palatino Linotype" w:hAnsi="Palatino Linotype"/>
        </w:rPr>
        <w:t>smes seign</w:t>
      </w:r>
      <w:r w:rsidR="00171A0B">
        <w:rPr>
          <w:rFonts w:ascii="Palatino Linotype" w:hAnsi="Palatino Linotype"/>
        </w:rPr>
        <w:t>o</w:t>
      </w:r>
      <w:r>
        <w:rPr>
          <w:rFonts w:ascii="Palatino Linotype" w:hAnsi="Palatino Linotype"/>
        </w:rPr>
        <w:t>ur</w:t>
      </w:r>
      <w:r w:rsidR="00171A0B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</w:t>
      </w:r>
      <w:r w:rsidR="00171A0B">
        <w:rPr>
          <w:rFonts w:ascii="Palatino Linotype" w:hAnsi="Palatino Linotype"/>
        </w:rPr>
        <w:t>[</w:t>
      </w:r>
      <w:r>
        <w:rPr>
          <w:rFonts w:ascii="Palatino Linotype" w:hAnsi="Palatino Linotype"/>
        </w:rPr>
        <w:t>nev</w:t>
      </w:r>
      <w:r w:rsidR="00171A0B">
        <w:rPr>
          <w:rFonts w:ascii="Palatino Linotype" w:hAnsi="Palatino Linotype"/>
        </w:rPr>
        <w:t>e</w:t>
      </w:r>
      <w:r>
        <w:rPr>
          <w:rFonts w:ascii="Palatino Linotype" w:hAnsi="Palatino Linotype"/>
        </w:rPr>
        <w:t>u du</w:t>
      </w:r>
      <w:r w:rsidRPr="00171A0B">
        <w:rPr>
          <w:rFonts w:ascii="Palatino Linotype" w:hAnsi="Palatino Linotype"/>
        </w:rPr>
        <w:t xml:space="preserve"> </w:t>
      </w:r>
      <w:r w:rsidRPr="00171A0B">
        <w:rPr>
          <w:rFonts w:ascii="Palatino Linotype" w:hAnsi="Palatino Linotype"/>
          <w:i/>
        </w:rPr>
        <w:t xml:space="preserve">Grant </w:t>
      </w:r>
      <w:r w:rsidR="00171A0B" w:rsidRPr="00171A0B">
        <w:rPr>
          <w:rFonts w:ascii="Palatino Linotype" w:hAnsi="Palatino Linotype"/>
          <w:i/>
        </w:rPr>
        <w:t>C</w:t>
      </w:r>
      <w:r w:rsidRPr="00171A0B">
        <w:rPr>
          <w:rFonts w:ascii="Palatino Linotype" w:hAnsi="Palatino Linotype"/>
          <w:i/>
        </w:rPr>
        <w:t>aam</w:t>
      </w:r>
      <w:r w:rsidR="00171A0B">
        <w:rPr>
          <w:rFonts w:ascii="Palatino Linotype" w:hAnsi="Palatino Linotype"/>
        </w:rPr>
        <w:t>]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[4]</w:t>
      </w:r>
      <w:r>
        <w:rPr>
          <w:rFonts w:ascii="Palatino Linotype" w:hAnsi="Palatino Linotype"/>
        </w:rPr>
        <w:t xml:space="preserve"> Il ont gran</w:t>
      </w:r>
      <w:r w:rsidR="00171A0B">
        <w:rPr>
          <w:rFonts w:ascii="Palatino Linotype" w:hAnsi="Palatino Linotype"/>
        </w:rPr>
        <w:t>z</w:t>
      </w:r>
      <w:r>
        <w:rPr>
          <w:rFonts w:ascii="Palatino Linotype" w:hAnsi="Palatino Linotype"/>
        </w:rPr>
        <w:t xml:space="preserve"> habondance</w:t>
      </w:r>
      <w:r w:rsidR="00171A0B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 xml:space="preserve"> de toutes choses</w:t>
      </w:r>
      <w:r w:rsidR="00171A0B">
        <w:rPr>
          <w:rFonts w:ascii="Palatino Linotype" w:hAnsi="Palatino Linotype"/>
        </w:rPr>
        <w:t xml:space="preserve">. </w:t>
      </w:r>
      <w:r w:rsidR="00171A0B">
        <w:rPr>
          <w:rFonts w:ascii="Palatino Linotype" w:hAnsi="Palatino Linotype"/>
          <w:b/>
        </w:rPr>
        <w:t>[5]</w:t>
      </w:r>
      <w:r w:rsidR="00171A0B">
        <w:rPr>
          <w:rFonts w:ascii="Palatino Linotype" w:hAnsi="Palatino Linotype"/>
        </w:rPr>
        <w:t xml:space="preserve"> Mais pour ce</w:t>
      </w:r>
      <w:r>
        <w:rPr>
          <w:rFonts w:ascii="Palatino Linotype" w:hAnsi="Palatino Linotype"/>
        </w:rPr>
        <w:t xml:space="preserve"> qui’l n’i a cho</w:t>
      </w:r>
      <w:r w:rsidR="00364E6D">
        <w:rPr>
          <w:rFonts w:ascii="Palatino Linotype" w:hAnsi="Palatino Linotype"/>
        </w:rPr>
        <w:t>|</w:t>
      </w:r>
      <w:r>
        <w:rPr>
          <w:rFonts w:ascii="Palatino Linotype" w:hAnsi="Palatino Linotype"/>
        </w:rPr>
        <w:t>se</w:t>
      </w:r>
      <w:r w:rsidR="00364E6D">
        <w:rPr>
          <w:rFonts w:ascii="Palatino Linotype" w:hAnsi="Palatino Linotype"/>
        </w:rPr>
        <w:t>|20a|</w:t>
      </w:r>
      <w:r>
        <w:rPr>
          <w:rFonts w:ascii="Palatino Linotype" w:hAnsi="Palatino Linotype"/>
        </w:rPr>
        <w:t xml:space="preserve"> qui a co</w:t>
      </w:r>
      <w:r w:rsidR="00171A0B">
        <w:rPr>
          <w:rFonts w:ascii="Palatino Linotype" w:hAnsi="Palatino Linotype"/>
        </w:rPr>
        <w:t>n</w:t>
      </w:r>
      <w:r>
        <w:rPr>
          <w:rFonts w:ascii="Palatino Linotype" w:hAnsi="Palatino Linotype"/>
        </w:rPr>
        <w:t>ter face, nous passerons outre et vous co</w:t>
      </w:r>
      <w:r w:rsidR="00171A0B">
        <w:rPr>
          <w:rFonts w:ascii="Palatino Linotype" w:hAnsi="Palatino Linotype"/>
        </w:rPr>
        <w:t>n</w:t>
      </w:r>
      <w:r>
        <w:rPr>
          <w:rFonts w:ascii="Palatino Linotype" w:hAnsi="Palatino Linotype"/>
        </w:rPr>
        <w:t>terons d’une</w:t>
      </w:r>
      <w:r w:rsidR="00171A0B">
        <w:rPr>
          <w:rFonts w:ascii="Palatino Linotype" w:hAnsi="Palatino Linotype"/>
        </w:rPr>
        <w:t xml:space="preserve"> autre</w:t>
      </w:r>
      <w:r>
        <w:rPr>
          <w:rFonts w:ascii="Palatino Linotype" w:hAnsi="Palatino Linotype"/>
        </w:rPr>
        <w:t xml:space="preserve"> province qui a no</w:t>
      </w:r>
      <w:r w:rsidR="00171A0B">
        <w:rPr>
          <w:rFonts w:ascii="Palatino Linotype" w:hAnsi="Palatino Linotype"/>
        </w:rPr>
        <w:t>n</w:t>
      </w:r>
      <w:r>
        <w:rPr>
          <w:rFonts w:ascii="Palatino Linotype" w:hAnsi="Palatino Linotype"/>
        </w:rPr>
        <w:t xml:space="preserve"> </w:t>
      </w:r>
      <w:r w:rsidRPr="00E228B1">
        <w:rPr>
          <w:rFonts w:ascii="Palatino Linotype" w:hAnsi="Palatino Linotype"/>
          <w:i/>
          <w:u w:val="single"/>
        </w:rPr>
        <w:t>Co</w:t>
      </w:r>
      <w:r w:rsidR="00171A0B">
        <w:rPr>
          <w:rFonts w:ascii="Palatino Linotype" w:hAnsi="Palatino Linotype"/>
          <w:i/>
          <w:u w:val="single"/>
        </w:rPr>
        <w:t>c</w:t>
      </w:r>
      <w:r w:rsidRPr="00E228B1">
        <w:rPr>
          <w:rFonts w:ascii="Palatino Linotype" w:hAnsi="Palatino Linotype"/>
          <w:i/>
          <w:u w:val="single"/>
        </w:rPr>
        <w:t>an</w:t>
      </w:r>
      <w:r>
        <w:rPr>
          <w:rFonts w:ascii="Palatino Linotype" w:hAnsi="Palatino Linotype"/>
        </w:rPr>
        <w:t>.</w:t>
      </w:r>
    </w:p>
    <w:p w:rsidR="00E228B1" w:rsidRDefault="00E228B1" w:rsidP="00E228B1"/>
    <w:p w:rsidR="007D718F" w:rsidRDefault="007D718F"/>
    <w:sectPr w:rsidR="007D718F" w:rsidSect="00367DE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5AC" w:rsidRDefault="005965AC" w:rsidP="00B40499">
      <w:pPr>
        <w:spacing w:after="0" w:line="240" w:lineRule="auto"/>
      </w:pPr>
      <w:r>
        <w:separator/>
      </w:r>
    </w:p>
  </w:endnote>
  <w:endnote w:type="continuationSeparator" w:id="1">
    <w:p w:rsidR="005965AC" w:rsidRDefault="005965AC" w:rsidP="00B40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5AC" w:rsidRDefault="005965AC" w:rsidP="00B40499">
      <w:pPr>
        <w:spacing w:after="0" w:line="240" w:lineRule="auto"/>
      </w:pPr>
      <w:r>
        <w:separator/>
      </w:r>
    </w:p>
  </w:footnote>
  <w:footnote w:type="continuationSeparator" w:id="1">
    <w:p w:rsidR="005965AC" w:rsidRDefault="005965AC" w:rsidP="00B40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28B1"/>
    <w:rsid w:val="00171A0B"/>
    <w:rsid w:val="0034020F"/>
    <w:rsid w:val="00364E6D"/>
    <w:rsid w:val="003C31C2"/>
    <w:rsid w:val="004B33F6"/>
    <w:rsid w:val="00503431"/>
    <w:rsid w:val="005965AC"/>
    <w:rsid w:val="007D718F"/>
    <w:rsid w:val="008B79E3"/>
    <w:rsid w:val="00A32466"/>
    <w:rsid w:val="00B40499"/>
    <w:rsid w:val="00D11BD5"/>
    <w:rsid w:val="00E22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4020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B404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40499"/>
  </w:style>
  <w:style w:type="paragraph" w:styleId="Pidipagina">
    <w:name w:val="footer"/>
    <w:basedOn w:val="Normale"/>
    <w:link w:val="PidipaginaCarattere"/>
    <w:uiPriority w:val="99"/>
    <w:semiHidden/>
    <w:unhideWhenUsed/>
    <w:rsid w:val="00B404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404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2020-03-27T16:17:00Z</dcterms:created>
  <dcterms:modified xsi:type="dcterms:W3CDTF">2020-03-27T16:17:00Z</dcterms:modified>
</cp:coreProperties>
</file>