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D46" w:rsidRPr="004769C1" w:rsidRDefault="007C6D46" w:rsidP="006A0F6C">
      <w:pPr>
        <w:spacing w:after="0" w:line="240" w:lineRule="auto"/>
        <w:jc w:val="both"/>
        <w:rPr>
          <w:rFonts w:ascii="Palatino Linotype" w:hAnsi="Palatino Linotype"/>
          <w:b/>
          <w:u w:val="single"/>
          <w:lang w:val="fr-FR"/>
        </w:rPr>
      </w:pPr>
      <w:r w:rsidRPr="004769C1">
        <w:rPr>
          <w:rFonts w:ascii="Palatino Linotype" w:hAnsi="Palatino Linotype"/>
          <w:b/>
          <w:u w:val="single"/>
          <w:lang w:val="fr-FR"/>
        </w:rPr>
        <w:t>L, 51</w:t>
      </w:r>
    </w:p>
    <w:p w:rsidR="007C6D46" w:rsidRDefault="007C6D46" w:rsidP="006A0F6C">
      <w:pPr>
        <w:spacing w:after="0" w:line="240" w:lineRule="auto"/>
        <w:jc w:val="both"/>
        <w:rPr>
          <w:rFonts w:ascii="Palatino Linotype" w:hAnsi="Palatino Linotype"/>
          <w:lang w:val="fr-FR"/>
        </w:rPr>
      </w:pPr>
      <w:r w:rsidRPr="007C6D46">
        <w:rPr>
          <w:rFonts w:ascii="Palatino Linotype" w:hAnsi="Palatino Linotype"/>
          <w:lang w:val="fr-FR"/>
        </w:rPr>
        <w:t xml:space="preserve">De civitate </w:t>
      </w:r>
      <w:r w:rsidRPr="007C6D46">
        <w:rPr>
          <w:rFonts w:ascii="Palatino Linotype" w:hAnsi="Palatino Linotype"/>
          <w:i/>
          <w:u w:val="single"/>
          <w:lang w:val="fr-FR"/>
        </w:rPr>
        <w:t>Lop</w:t>
      </w:r>
      <w:r w:rsidRPr="007C6D46">
        <w:rPr>
          <w:rFonts w:ascii="Palatino Linotype" w:hAnsi="Palatino Linotype"/>
          <w:lang w:val="fr-FR"/>
        </w:rPr>
        <w:t xml:space="preserve"> et eius deserto.</w:t>
      </w:r>
    </w:p>
    <w:p w:rsidR="007C6D46" w:rsidRPr="007C6D46" w:rsidRDefault="007C6D46" w:rsidP="006A0F6C">
      <w:pPr>
        <w:spacing w:after="0" w:line="240" w:lineRule="auto"/>
        <w:jc w:val="both"/>
        <w:rPr>
          <w:rFonts w:ascii="Palatino Linotype" w:hAnsi="Palatino Linotype"/>
          <w:lang w:val="fr-FR"/>
        </w:rPr>
      </w:pPr>
    </w:p>
    <w:p w:rsidR="00673781" w:rsidRPr="007C6D46" w:rsidRDefault="007C6D46" w:rsidP="006A0F6C">
      <w:pPr>
        <w:spacing w:after="0" w:line="240" w:lineRule="auto"/>
        <w:jc w:val="both"/>
        <w:rPr>
          <w:rFonts w:ascii="Palatino Linotype" w:hAnsi="Palatino Linotype"/>
        </w:rPr>
      </w:pPr>
      <w:r w:rsidRPr="007C6D46">
        <w:rPr>
          <w:rFonts w:ascii="Palatino Linotype" w:hAnsi="Palatino Linotype"/>
          <w:b/>
          <w:lang w:val="fr-FR"/>
        </w:rPr>
        <w:t>[1]</w:t>
      </w:r>
      <w:r w:rsidRPr="007C6D46">
        <w:rPr>
          <w:rFonts w:ascii="Palatino Linotype" w:hAnsi="Palatino Linotype"/>
          <w:lang w:val="fr-FR"/>
        </w:rPr>
        <w:t xml:space="preserve"> </w:t>
      </w:r>
      <w:r w:rsidRPr="007C6D46">
        <w:rPr>
          <w:rFonts w:ascii="Palatino Linotype" w:hAnsi="Palatino Linotype"/>
          <w:i/>
          <w:u w:val="single"/>
          <w:lang w:val="fr-FR"/>
        </w:rPr>
        <w:t>Lop</w:t>
      </w:r>
      <w:r w:rsidRPr="007C6D46">
        <w:rPr>
          <w:rFonts w:ascii="Palatino Linotype" w:hAnsi="Palatino Linotype"/>
          <w:lang w:val="fr-FR"/>
        </w:rPr>
        <w:t xml:space="preserve"> est maxima civitas in principio et introytu maximi deserti quod dicitur desertum de </w:t>
      </w:r>
      <w:r w:rsidRPr="007C6D46">
        <w:rPr>
          <w:rFonts w:ascii="Palatino Linotype" w:hAnsi="Palatino Linotype"/>
          <w:i/>
          <w:u w:val="single"/>
          <w:lang w:val="fr-FR"/>
        </w:rPr>
        <w:t>Lop</w:t>
      </w:r>
      <w:r w:rsidRPr="007C6D46">
        <w:rPr>
          <w:rFonts w:ascii="Palatino Linotype" w:hAnsi="Palatino Linotype"/>
          <w:lang w:val="fr-FR"/>
        </w:rPr>
        <w:t xml:space="preserve">, et est inter </w:t>
      </w:r>
      <w:r w:rsidRPr="000F61D8">
        <w:rPr>
          <w:rFonts w:ascii="Palatino Linotype" w:hAnsi="Palatino Linotype"/>
          <w:smallCaps/>
          <w:lang w:val="fr-FR"/>
        </w:rPr>
        <w:t>oriens</w:t>
      </w:r>
      <w:r w:rsidRPr="007C6D46">
        <w:rPr>
          <w:rFonts w:ascii="Palatino Linotype" w:hAnsi="Palatino Linotype"/>
          <w:lang w:val="fr-FR"/>
        </w:rPr>
        <w:t xml:space="preserve"> et </w:t>
      </w:r>
      <w:r w:rsidRPr="000F61D8">
        <w:rPr>
          <w:rFonts w:ascii="Palatino Linotype" w:hAnsi="Palatino Linotype"/>
          <w:smallCaps/>
          <w:lang w:val="fr-FR"/>
        </w:rPr>
        <w:t>grecum</w:t>
      </w:r>
      <w:r w:rsidRPr="007C6D46">
        <w:rPr>
          <w:rFonts w:ascii="Palatino Linotype" w:hAnsi="Palatino Linotype"/>
          <w:lang w:val="fr-FR"/>
        </w:rPr>
        <w:t xml:space="preserve">. </w:t>
      </w:r>
      <w:r w:rsidRPr="007C6D46">
        <w:rPr>
          <w:rFonts w:ascii="Palatino Linotype" w:hAnsi="Palatino Linotype"/>
          <w:b/>
          <w:lang w:val="fr-FR"/>
        </w:rPr>
        <w:t>[2]</w:t>
      </w:r>
      <w:r w:rsidRPr="007C6D46">
        <w:rPr>
          <w:rFonts w:ascii="Palatino Linotype" w:hAnsi="Palatino Linotype"/>
          <w:lang w:val="fr-FR"/>
        </w:rPr>
        <w:t xml:space="preserve"> Et gentes adorant </w:t>
      </w:r>
      <w:r w:rsidRPr="000F61D8">
        <w:rPr>
          <w:rFonts w:ascii="Palatino Linotype" w:hAnsi="Palatino Linotype"/>
          <w:i/>
          <w:lang w:val="fr-FR"/>
        </w:rPr>
        <w:t>Machomet</w:t>
      </w:r>
      <w:r w:rsidRPr="007C6D46">
        <w:rPr>
          <w:rFonts w:ascii="Palatino Linotype" w:hAnsi="Palatino Linotype"/>
          <w:lang w:val="fr-FR"/>
        </w:rPr>
        <w:t xml:space="preserve">. </w:t>
      </w:r>
      <w:r w:rsidRPr="007C6D46">
        <w:rPr>
          <w:rFonts w:ascii="Palatino Linotype" w:hAnsi="Palatino Linotype"/>
          <w:b/>
          <w:lang w:val="fr-FR"/>
        </w:rPr>
        <w:t>[3]</w:t>
      </w:r>
      <w:r w:rsidRPr="007C6D46">
        <w:rPr>
          <w:rFonts w:ascii="Palatino Linotype" w:hAnsi="Palatino Linotype"/>
          <w:lang w:val="fr-FR"/>
        </w:rPr>
        <w:t xml:space="preserve"> Oportet autem eos qui volunt hoc desertum transire aliquibus diebus in hac refici civitate, deinde sumere victualia pro se et animalibus suis pro uno mense. Et dicitur quod est hoc desertum tante longitudinis quod in anno perambulari non posset, et ubi minoris est latitudinis vix uno mense transitur; et est per totum arena, montes et valles ubi nulla inveniuntur victualia. Et postquam quis iverit una die et nocte yemis tempore invenit aquam dulcem, tamen in modica quantitate, que forte sufficeret .C. hominibus cum suis animalibus, ‹et fere›; et isto modo quasi continue per diem et noctem invenitur aqua. In pluribus tamen locis inveniuntur aque amare et salse, et omnes relique que sunt circa .28. </w:t>
      </w:r>
      <w:r w:rsidRPr="006A0F6C">
        <w:rPr>
          <w:rFonts w:ascii="Palatino Linotype" w:hAnsi="Palatino Linotype"/>
          <w:smallCaps/>
          <w:lang w:val="fr-FR"/>
        </w:rPr>
        <w:t>milia</w:t>
      </w:r>
      <w:r w:rsidRPr="007C6D46">
        <w:rPr>
          <w:rFonts w:ascii="Palatino Linotype" w:hAnsi="Palatino Linotype"/>
          <w:lang w:val="fr-FR"/>
        </w:rPr>
        <w:t xml:space="preserve"> sunt bone. </w:t>
      </w:r>
      <w:r w:rsidRPr="007C6D46">
        <w:rPr>
          <w:rFonts w:ascii="Palatino Linotype" w:hAnsi="Palatino Linotype"/>
          <w:b/>
          <w:lang w:val="fr-FR"/>
        </w:rPr>
        <w:t>[4]</w:t>
      </w:r>
      <w:r w:rsidRPr="007C6D46">
        <w:rPr>
          <w:rFonts w:ascii="Palatino Linotype" w:hAnsi="Palatino Linotype"/>
          <w:lang w:val="fr-FR"/>
        </w:rPr>
        <w:t xml:space="preserve"> Nulla avis neque bestia apparet: carent enim cibo. </w:t>
      </w:r>
      <w:r w:rsidRPr="007C6D46">
        <w:rPr>
          <w:rFonts w:ascii="Palatino Linotype" w:hAnsi="Palatino Linotype"/>
          <w:b/>
          <w:lang w:val="fr-FR"/>
        </w:rPr>
        <w:t>[5]</w:t>
      </w:r>
      <w:r w:rsidRPr="007C6D46">
        <w:rPr>
          <w:rFonts w:ascii="Palatino Linotype" w:hAnsi="Palatino Linotype"/>
          <w:lang w:val="fr-FR"/>
        </w:rPr>
        <w:t xml:space="preserve"> In transitu ‹autem› huius deserti tale mirandum apparet: quod si aliquis forte a sociis deviaverit, dum de nocte perambulat, et voluerit ad socios pervenire, audit spiritus ad modum sociorum qui aliquando suo ‹proprio› nomine clamant; et tali modo multociens taliter homines deviant quod numquam sociis coniunguntur. Et non solum hec de nocte apparent, sed multociens de die tales voces audiuntur; et aliquando audiuntur multa sonare instrumenta et maxime </w:t>
      </w:r>
      <w:r w:rsidRPr="000F61D8">
        <w:rPr>
          <w:rFonts w:ascii="Palatino Linotype" w:hAnsi="Palatino Linotype"/>
          <w:lang w:val="fr-FR"/>
        </w:rPr>
        <w:t>campanelle</w:t>
      </w:r>
      <w:r w:rsidRPr="007C6D46">
        <w:rPr>
          <w:rFonts w:ascii="Palatino Linotype" w:hAnsi="Palatino Linotype"/>
          <w:lang w:val="fr-FR"/>
        </w:rPr>
        <w:t xml:space="preserve">, et hoc ideo quia homines transeuntes appendunt bestiis suis </w:t>
      </w:r>
      <w:r w:rsidRPr="000F61D8">
        <w:rPr>
          <w:rFonts w:ascii="Palatino Linotype" w:hAnsi="Palatino Linotype"/>
          <w:lang w:val="fr-FR"/>
        </w:rPr>
        <w:t>campanellas</w:t>
      </w:r>
      <w:r w:rsidRPr="007C6D46">
        <w:rPr>
          <w:rFonts w:ascii="Palatino Linotype" w:hAnsi="Palatino Linotype"/>
          <w:lang w:val="fr-FR"/>
        </w:rPr>
        <w:t xml:space="preserve">, ut ipsas sentiant et ne deviare possint. </w:t>
      </w:r>
      <w:r w:rsidRPr="007C6D46">
        <w:rPr>
          <w:rFonts w:ascii="Palatino Linotype" w:hAnsi="Palatino Linotype"/>
          <w:b/>
          <w:lang w:val="fr-FR"/>
        </w:rPr>
        <w:t>[6]</w:t>
      </w:r>
      <w:r w:rsidRPr="007C6D46">
        <w:rPr>
          <w:rFonts w:ascii="Palatino Linotype" w:hAnsi="Palatino Linotype"/>
          <w:lang w:val="fr-FR"/>
        </w:rPr>
        <w:t xml:space="preserve"> Hoc desertum hiis maximis transitur incommodis.</w:t>
      </w:r>
    </w:p>
    <w:sectPr w:rsidR="00673781" w:rsidRPr="007C6D46" w:rsidSect="007C6D4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7C6D46"/>
    <w:rsid w:val="000F61D8"/>
    <w:rsid w:val="00440E3D"/>
    <w:rsid w:val="004769C1"/>
    <w:rsid w:val="005D59CA"/>
    <w:rsid w:val="00673781"/>
    <w:rsid w:val="006A0F6C"/>
    <w:rsid w:val="007C6D46"/>
    <w:rsid w:val="00893E6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40E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2020-03-27T17:32:00Z</dcterms:created>
  <dcterms:modified xsi:type="dcterms:W3CDTF">2020-03-27T17:32:00Z</dcterms:modified>
</cp:coreProperties>
</file>