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A30" w:rsidRPr="001426BE" w:rsidRDefault="00265A30" w:rsidP="0055757E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426BE">
        <w:rPr>
          <w:rFonts w:ascii="Palatino Linotype" w:hAnsi="Palatino Linotype"/>
          <w:b/>
          <w:u w:val="single"/>
          <w:lang w:val="fr-FR"/>
        </w:rPr>
        <w:t>L, 53</w:t>
      </w:r>
    </w:p>
    <w:p w:rsidR="00265A30" w:rsidRPr="007C6D46" w:rsidRDefault="00265A30" w:rsidP="0055757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7C6D46">
        <w:rPr>
          <w:rFonts w:ascii="Palatino Linotype" w:hAnsi="Palatino Linotype"/>
          <w:lang w:val="fr-FR"/>
        </w:rPr>
        <w:t xml:space="preserve">De civitate </w:t>
      </w:r>
      <w:r w:rsidRPr="007C6D46">
        <w:rPr>
          <w:rFonts w:ascii="Palatino Linotype" w:hAnsi="Palatino Linotype"/>
          <w:i/>
          <w:u w:val="single"/>
          <w:lang w:val="fr-FR"/>
        </w:rPr>
        <w:t>Camul</w:t>
      </w:r>
      <w:r w:rsidRPr="007C6D46">
        <w:rPr>
          <w:rFonts w:ascii="Palatino Linotype" w:hAnsi="Palatino Linotype"/>
          <w:lang w:val="fr-FR"/>
        </w:rPr>
        <w:t xml:space="preserve"> et provincia.</w:t>
      </w:r>
    </w:p>
    <w:p w:rsidR="00265A30" w:rsidRPr="007C6D46" w:rsidRDefault="00265A30" w:rsidP="0055757E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C3BED" w:rsidRPr="00BE411C" w:rsidRDefault="00265A30" w:rsidP="0055757E">
      <w:pPr>
        <w:spacing w:after="0" w:line="240" w:lineRule="auto"/>
        <w:jc w:val="both"/>
        <w:rPr>
          <w:rFonts w:ascii="Palatino Linotype" w:hAnsi="Palatino Linotype"/>
        </w:rPr>
      </w:pPr>
      <w:r w:rsidRPr="007C6D46">
        <w:rPr>
          <w:rFonts w:ascii="Palatino Linotype" w:hAnsi="Palatino Linotype"/>
          <w:b/>
          <w:lang w:val="fr-FR"/>
        </w:rPr>
        <w:t>[1]</w:t>
      </w:r>
      <w:r w:rsidRPr="007C6D46">
        <w:rPr>
          <w:rFonts w:ascii="Palatino Linotype" w:hAnsi="Palatino Linotype"/>
          <w:lang w:val="fr-FR"/>
        </w:rPr>
        <w:t xml:space="preserve"> </w:t>
      </w:r>
      <w:r w:rsidRPr="007C6D46">
        <w:rPr>
          <w:rFonts w:ascii="Palatino Linotype" w:hAnsi="Palatino Linotype"/>
          <w:i/>
          <w:u w:val="single"/>
          <w:lang w:val="fr-FR"/>
        </w:rPr>
        <w:t>Camul</w:t>
      </w:r>
      <w:r w:rsidRPr="007C6D46">
        <w:rPr>
          <w:rFonts w:ascii="Palatino Linotype" w:hAnsi="Palatino Linotype"/>
          <w:lang w:val="fr-FR"/>
        </w:rPr>
        <w:t xml:space="preserve"> est provincia in qua sunt multe civitates et castra; principalior tamen ‹civitas› est </w:t>
      </w:r>
      <w:r w:rsidRPr="007C6D46">
        <w:rPr>
          <w:rFonts w:ascii="Palatino Linotype" w:hAnsi="Palatino Linotype"/>
          <w:i/>
          <w:u w:val="single"/>
          <w:lang w:val="fr-FR"/>
        </w:rPr>
        <w:t>Camul</w:t>
      </w:r>
      <w:r w:rsidRPr="007C6D46">
        <w:rPr>
          <w:rFonts w:ascii="Palatino Linotype" w:hAnsi="Palatino Linotype"/>
          <w:lang w:val="fr-FR"/>
        </w:rPr>
        <w:t xml:space="preserve">, que est inter duo deserta: ab una enim parte est iam dictum maximum desertum, et ab alia est desertum parvum dietarum trium. </w:t>
      </w:r>
      <w:r w:rsidRPr="007C6D46">
        <w:rPr>
          <w:rFonts w:ascii="Palatino Linotype" w:hAnsi="Palatino Linotype"/>
          <w:b/>
          <w:lang w:val="fr-FR"/>
        </w:rPr>
        <w:t xml:space="preserve">[2] </w:t>
      </w:r>
      <w:r w:rsidRPr="007C6D46">
        <w:rPr>
          <w:rFonts w:ascii="Palatino Linotype" w:hAnsi="Palatino Linotype"/>
          <w:lang w:val="fr-FR"/>
        </w:rPr>
        <w:t xml:space="preserve">Gentes habent proprium ydeoma, et sunt </w:t>
      </w:r>
      <w:r w:rsidRPr="00C56F88">
        <w:rPr>
          <w:rFonts w:ascii="Palatino Linotype" w:hAnsi="Palatino Linotype"/>
          <w:smallCaps/>
          <w:lang w:val="fr-FR"/>
        </w:rPr>
        <w:t>ydolatre</w:t>
      </w:r>
      <w:r w:rsidRPr="007C6D46">
        <w:rPr>
          <w:rFonts w:ascii="Palatino Linotype" w:hAnsi="Palatino Linotype"/>
          <w:lang w:val="fr-FR"/>
        </w:rPr>
        <w:t xml:space="preserve"> et vivunt ex fructibus terre, ex quibus copiose habent. </w:t>
      </w:r>
      <w:r w:rsidRPr="007C6D46">
        <w:rPr>
          <w:rFonts w:ascii="Palatino Linotype" w:hAnsi="Palatino Linotype"/>
          <w:b/>
          <w:lang w:val="fr-FR"/>
        </w:rPr>
        <w:t>[3]</w:t>
      </w:r>
      <w:r w:rsidRPr="007C6D46">
        <w:rPr>
          <w:rFonts w:ascii="Palatino Linotype" w:hAnsi="Palatino Linotype"/>
          <w:lang w:val="fr-FR"/>
        </w:rPr>
        <w:t xml:space="preserve"> Et sunt alacres homines: tota enim eorum intentio est in sonando, cantando, corriçando; et breviter omnem corporis delectationem inquirunt. Delectantur eciam in scribendo eorum more, et eciam in legendo. </w:t>
      </w:r>
      <w:r w:rsidRPr="007C6D46">
        <w:rPr>
          <w:rFonts w:ascii="Palatino Linotype" w:hAnsi="Palatino Linotype"/>
          <w:b/>
          <w:lang w:val="fr-FR"/>
        </w:rPr>
        <w:t>[4]</w:t>
      </w:r>
      <w:r w:rsidRPr="007C6D46">
        <w:rPr>
          <w:rFonts w:ascii="Palatino Linotype" w:hAnsi="Palatino Linotype"/>
          <w:lang w:val="fr-FR"/>
        </w:rPr>
        <w:t xml:space="preserve"> Et est harum gentium talis consuetudo: quod si aliquis forensis pervenit ad domum alicuius hospitandi causa maxime gaudet, et precipit uxori ut in omnibus forensi obediat plus quam sibi; et ex tunc ille recedit, relinquens domum et uxorem forensi, manetque duobus vel tribus diebus extra domum. Interim vero forensis rebus domus et uxore utitur; et sunt pulchre mulieres et solaciose multum. </w:t>
      </w:r>
      <w:r w:rsidRPr="007C6D46">
        <w:rPr>
          <w:rFonts w:ascii="Palatino Linotype" w:hAnsi="Palatino Linotype"/>
          <w:b/>
          <w:lang w:val="fr-FR"/>
        </w:rPr>
        <w:t>[5]</w:t>
      </w:r>
      <w:r w:rsidRPr="007C6D46">
        <w:rPr>
          <w:rFonts w:ascii="Palatino Linotype" w:hAnsi="Palatino Linotype"/>
          <w:lang w:val="fr-FR"/>
        </w:rPr>
        <w:t xml:space="preserve"> ‹Hac ergo causa omnes mulieres huius provincie adulterantur.› </w:t>
      </w:r>
      <w:r w:rsidRPr="007C6D46">
        <w:rPr>
          <w:rFonts w:ascii="Palatino Linotype" w:hAnsi="Palatino Linotype"/>
          <w:b/>
          <w:lang w:val="fr-FR"/>
        </w:rPr>
        <w:t>[6]</w:t>
      </w:r>
      <w:r w:rsidRPr="007C6D46">
        <w:rPr>
          <w:rFonts w:ascii="Palatino Linotype" w:hAnsi="Palatino Linotype"/>
          <w:lang w:val="fr-FR"/>
        </w:rPr>
        <w:t xml:space="preserve"> Tempore autem quo </w:t>
      </w:r>
      <w:r w:rsidRPr="00C56F88">
        <w:rPr>
          <w:rFonts w:ascii="Palatino Linotype" w:hAnsi="Palatino Linotype"/>
          <w:i/>
          <w:lang w:val="fr-FR"/>
        </w:rPr>
        <w:t>Mungu Chan</w:t>
      </w:r>
      <w:r w:rsidRPr="007C6D46">
        <w:rPr>
          <w:rFonts w:ascii="Palatino Linotype" w:hAnsi="Palatino Linotype"/>
          <w:lang w:val="fr-FR"/>
        </w:rPr>
        <w:t xml:space="preserve"> ‹regnabat›, qui erat dominus </w:t>
      </w:r>
      <w:r w:rsidRPr="00C56F88">
        <w:rPr>
          <w:rFonts w:ascii="Palatino Linotype" w:hAnsi="Palatino Linotype"/>
          <w:i/>
          <w:lang w:val="fr-FR"/>
        </w:rPr>
        <w:t>Tartarorum</w:t>
      </w:r>
      <w:r w:rsidRPr="007C6D46">
        <w:rPr>
          <w:rFonts w:ascii="Palatino Linotype" w:hAnsi="Palatino Linotype"/>
          <w:lang w:val="fr-FR"/>
        </w:rPr>
        <w:t xml:space="preserve">, pervenit ad eum de huiusmodi vituperosa consuetudine; tunc precipiendo mandavit quod nullatenus talem consuetudinem observare deberent. Hoc vero audientes isti, turbati, deliberate ambaxiatores cum pulcris exeniis domino transmiserunt, rogantes instanter quatenus consuetudinem olim a suis predecessoribus impositam et collaudatam nullatenus placeret rumpere: ab antiquioribus enim suis habuerant, quod propter beneficia que forensibus faciebant, tam de eorum uxoribus quam de aliis, eorum </w:t>
      </w:r>
      <w:r w:rsidRPr="00C56F88">
        <w:rPr>
          <w:rFonts w:ascii="Palatino Linotype" w:hAnsi="Palatino Linotype"/>
          <w:smallCaps/>
          <w:lang w:val="fr-FR"/>
        </w:rPr>
        <w:t>ydola</w:t>
      </w:r>
      <w:r w:rsidRPr="007C6D46">
        <w:rPr>
          <w:rFonts w:ascii="Palatino Linotype" w:hAnsi="Palatino Linotype"/>
          <w:lang w:val="fr-FR"/>
        </w:rPr>
        <w:t xml:space="preserve"> erant favorabiliora; habebant enim hoc valde gratum, et ex hoc eciam eorum segetes et fructus multiplicare credebant. Hoc audiens dominus et subridens, ait: «Vituperio vestro dudum gavisi iterum gaudeatis». </w:t>
      </w:r>
      <w:r w:rsidRPr="007C6D46">
        <w:rPr>
          <w:rFonts w:ascii="Palatino Linotype" w:hAnsi="Palatino Linotype"/>
          <w:b/>
          <w:lang w:val="fr-FR"/>
        </w:rPr>
        <w:t>[7]</w:t>
      </w:r>
      <w:r w:rsidRPr="007C6D46">
        <w:rPr>
          <w:rFonts w:ascii="Palatino Linotype" w:hAnsi="Palatino Linotype"/>
          <w:lang w:val="fr-FR"/>
        </w:rPr>
        <w:t xml:space="preserve"> Hanc consuetudinem continue observave</w:t>
      </w:r>
      <w:r w:rsidR="0055757E">
        <w:rPr>
          <w:rFonts w:ascii="Palatino Linotype" w:hAnsi="Palatino Linotype"/>
          <w:lang w:val="fr-FR"/>
        </w:rPr>
        <w:t>runt, et eciam hodie observant.</w:t>
      </w:r>
    </w:p>
    <w:sectPr w:rsidR="00EC3BED" w:rsidRPr="00BE411C" w:rsidSect="00265A3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65A30"/>
    <w:rsid w:val="001426BE"/>
    <w:rsid w:val="00265A30"/>
    <w:rsid w:val="0055757E"/>
    <w:rsid w:val="00BE411C"/>
    <w:rsid w:val="00C56F88"/>
    <w:rsid w:val="00CB39A1"/>
    <w:rsid w:val="00E91271"/>
    <w:rsid w:val="00EC3BED"/>
    <w:rsid w:val="00F1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52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2020-03-28T06:52:00Z</dcterms:created>
  <dcterms:modified xsi:type="dcterms:W3CDTF">2020-03-28T06:52:00Z</dcterms:modified>
</cp:coreProperties>
</file>