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59" w:rsidRPr="006D0259" w:rsidRDefault="006D0259" w:rsidP="006D0259">
      <w:pPr>
        <w:spacing w:after="0" w:line="240" w:lineRule="auto"/>
        <w:jc w:val="both"/>
        <w:rPr>
          <w:rFonts w:ascii="Palatino Linotype" w:hAnsi="Palatino Linotype"/>
          <w:b/>
          <w:smallCaps/>
          <w:noProof/>
          <w:u w:val="single"/>
        </w:rPr>
      </w:pPr>
      <w:r w:rsidRPr="006D0259">
        <w:rPr>
          <w:rFonts w:ascii="Palatino Linotype" w:hAnsi="Palatino Linotype"/>
          <w:b/>
          <w:smallCaps/>
          <w:noProof/>
          <w:u w:val="single"/>
        </w:rPr>
        <w:t xml:space="preserve">VB, 41 </w:t>
      </w:r>
    </w:p>
    <w:p w:rsidR="006D0259" w:rsidRPr="00E52951" w:rsidRDefault="006D0259" w:rsidP="006D0259">
      <w:pPr>
        <w:spacing w:after="0" w:line="240" w:lineRule="auto"/>
        <w:jc w:val="both"/>
        <w:rPr>
          <w:rFonts w:ascii="Palatino Linotype" w:hAnsi="Palatino Linotype"/>
          <w:smallCaps/>
          <w:noProof/>
        </w:rPr>
      </w:pPr>
    </w:p>
    <w:p w:rsidR="00E0452F" w:rsidRDefault="006D0259" w:rsidP="006D0259">
      <w:pPr>
        <w:spacing w:after="0" w:line="240" w:lineRule="auto"/>
        <w:jc w:val="both"/>
      </w:pPr>
      <w:r w:rsidRPr="006D0259">
        <w:rPr>
          <w:rFonts w:ascii="Palatino Linotype" w:hAnsi="Palatino Linotype"/>
          <w:b/>
          <w:smallCaps/>
          <w:noProof/>
        </w:rPr>
        <w:t>[</w:t>
      </w:r>
      <w:r w:rsidRPr="006D0259">
        <w:rPr>
          <w:rFonts w:ascii="Palatino Linotype" w:hAnsi="Palatino Linotype"/>
          <w:b/>
          <w:noProof/>
        </w:rPr>
        <w:t>1]</w:t>
      </w:r>
      <w:r w:rsidRPr="00E52951">
        <w:rPr>
          <w:rFonts w:ascii="Palatino Linotype" w:hAnsi="Palatino Linotype"/>
          <w:noProof/>
        </w:rPr>
        <w:t xml:space="preserve"> </w:t>
      </w:r>
      <w:r w:rsidRPr="006D0259">
        <w:rPr>
          <w:rFonts w:ascii="Palatino Linotype" w:hAnsi="Palatino Linotype"/>
          <w:i/>
          <w:noProof/>
          <w:u w:val="single"/>
        </w:rPr>
        <w:t>‹</w:t>
      </w:r>
      <w:r w:rsidRPr="006D0259">
        <w:rPr>
          <w:rFonts w:ascii="Palatino Linotype" w:hAnsi="Palatino Linotype"/>
          <w:bCs/>
          <w:i/>
          <w:noProof/>
          <w:u w:val="single"/>
        </w:rPr>
        <w:t>C</w:t>
      </w:r>
      <w:r w:rsidRPr="006D0259">
        <w:rPr>
          <w:rFonts w:ascii="Palatino Linotype" w:hAnsi="Palatino Linotype"/>
          <w:i/>
          <w:noProof/>
          <w:u w:val="single"/>
        </w:rPr>
        <w:t>›amul</w:t>
      </w:r>
      <w:r w:rsidRPr="00E52951">
        <w:rPr>
          <w:rFonts w:ascii="Palatino Linotype" w:hAnsi="Palatino Linotype"/>
          <w:noProof/>
        </w:rPr>
        <w:t xml:space="preserve"> </w:t>
      </w:r>
      <w:r w:rsidRPr="004E1F9E">
        <w:rPr>
          <w:rFonts w:ascii="Palatino Linotype" w:hAnsi="Palatino Linotype"/>
          <w:noProof/>
        </w:rPr>
        <w:t>sì</w:t>
      </w:r>
      <w:r w:rsidRPr="00E52951">
        <w:rPr>
          <w:rFonts w:ascii="Palatino Linotype" w:hAnsi="Palatino Linotype"/>
          <w:noProof/>
        </w:rPr>
        <w:t xml:space="preserve"> è provincia et antichamente ebe per segnore re et à molte citade et chastele sotto a </w:t>
      </w:r>
      <w:r w:rsidRPr="004E1F9E">
        <w:rPr>
          <w:rFonts w:ascii="Palatino Linotype" w:hAnsi="Palatino Linotype"/>
          <w:noProof/>
        </w:rPr>
        <w:t xml:space="preserve">sì, ma la principal tera è chiamata </w:t>
      </w:r>
      <w:r w:rsidRPr="006D0259">
        <w:rPr>
          <w:rFonts w:ascii="Palatino Linotype" w:hAnsi="Palatino Linotype"/>
          <w:i/>
          <w:noProof/>
          <w:u w:val="single"/>
        </w:rPr>
        <w:t>Chamul</w:t>
      </w:r>
      <w:r w:rsidRPr="004E1F9E">
        <w:rPr>
          <w:rFonts w:ascii="Palatino Linotype" w:hAnsi="Palatino Linotype"/>
          <w:noProof/>
        </w:rPr>
        <w:t xml:space="preserve">, chome la provincia, et è bella tera. </w:t>
      </w:r>
      <w:r w:rsidRPr="006D0259">
        <w:rPr>
          <w:rFonts w:ascii="Palatino Linotype" w:hAnsi="Palatino Linotype"/>
          <w:b/>
          <w:noProof/>
        </w:rPr>
        <w:t>[2]</w:t>
      </w:r>
      <w:r w:rsidRPr="004E1F9E">
        <w:rPr>
          <w:rFonts w:ascii="Palatino Linotype" w:hAnsi="Palatino Linotype"/>
          <w:noProof/>
        </w:rPr>
        <w:t xml:space="preserve"> Et è posto questa provincia fra .</w:t>
      </w:r>
      <w:r w:rsidRPr="004E1F9E">
        <w:rPr>
          <w:rFonts w:ascii="Palatino Linotype" w:hAnsi="Palatino Linotype"/>
          <w:smallCaps/>
          <w:noProof/>
        </w:rPr>
        <w:t xml:space="preserve">II. </w:t>
      </w:r>
      <w:r w:rsidRPr="004E1F9E">
        <w:rPr>
          <w:rFonts w:ascii="Palatino Linotype" w:hAnsi="Palatino Linotype"/>
          <w:noProof/>
        </w:rPr>
        <w:t>deserti: da l’una parte sì è el gran deserto, dal’altra parte è uno deserto longo giornate .</w:t>
      </w:r>
      <w:r w:rsidRPr="004E1F9E">
        <w:rPr>
          <w:rFonts w:ascii="Palatino Linotype" w:hAnsi="Palatino Linotype"/>
          <w:smallCaps/>
          <w:noProof/>
        </w:rPr>
        <w:t xml:space="preserve">III. </w:t>
      </w:r>
      <w:r w:rsidRPr="006D0259">
        <w:rPr>
          <w:rFonts w:ascii="Palatino Linotype" w:hAnsi="Palatino Linotype"/>
          <w:b/>
          <w:smallCaps/>
          <w:noProof/>
        </w:rPr>
        <w:t>[3]</w:t>
      </w:r>
      <w:r w:rsidRPr="004E1F9E">
        <w:rPr>
          <w:rFonts w:ascii="Palatino Linotype" w:hAnsi="Palatino Linotype"/>
          <w:smallCaps/>
          <w:noProof/>
        </w:rPr>
        <w:t xml:space="preserve"> </w:t>
      </w:r>
      <w:r w:rsidRPr="004E1F9E">
        <w:rPr>
          <w:rFonts w:ascii="Palatino Linotype" w:hAnsi="Palatino Linotype"/>
          <w:noProof/>
        </w:rPr>
        <w:t xml:space="preserve">Et sono tuti </w:t>
      </w:r>
      <w:r w:rsidRPr="006D0259">
        <w:rPr>
          <w:rFonts w:ascii="Palatino Linotype" w:hAnsi="Palatino Linotype"/>
          <w:smallCaps/>
          <w:noProof/>
        </w:rPr>
        <w:t>idolatri</w:t>
      </w:r>
      <w:r w:rsidRPr="004E1F9E">
        <w:rPr>
          <w:rFonts w:ascii="Palatino Linotype" w:hAnsi="Palatino Linotype"/>
          <w:noProof/>
        </w:rPr>
        <w:t xml:space="preserve"> chome i altri sopra narati; ànno questi lingua da per sì. </w:t>
      </w:r>
      <w:r w:rsidRPr="006D0259">
        <w:rPr>
          <w:rFonts w:ascii="Palatino Linotype" w:hAnsi="Palatino Linotype"/>
          <w:b/>
          <w:noProof/>
        </w:rPr>
        <w:t>[4]</w:t>
      </w:r>
      <w:r w:rsidRPr="004E1F9E">
        <w:rPr>
          <w:rFonts w:ascii="Palatino Linotype" w:hAnsi="Palatino Linotype"/>
          <w:noProof/>
        </w:rPr>
        <w:t xml:space="preserve"> E viveno tuti di fruti dela tera et è paexe de quelli molto abondante, d’i quali i ne vendono assai a viandanti et merchadanti ne</w:t>
      </w:r>
      <w:r w:rsidRPr="00E52951">
        <w:rPr>
          <w:rFonts w:ascii="Palatino Linotype" w:hAnsi="Palatino Linotype"/>
          <w:noProof/>
        </w:rPr>
        <w:t xml:space="preserve"> portano in altra parte. </w:t>
      </w:r>
      <w:r w:rsidRPr="006D0259">
        <w:rPr>
          <w:rFonts w:ascii="Palatino Linotype" w:hAnsi="Palatino Linotype"/>
          <w:b/>
          <w:noProof/>
        </w:rPr>
        <w:t>[5]</w:t>
      </w:r>
      <w:r w:rsidRPr="00E52951">
        <w:rPr>
          <w:rFonts w:ascii="Palatino Linotype" w:hAnsi="Palatino Linotype"/>
          <w:noProof/>
        </w:rPr>
        <w:t xml:space="preserve"> Sono giente di conplisiun molto alliegri e tuti si diletano vivere senpre in piaceri et in sonare de tuti strumenti et chantare et prendere dilleto de tute lor persone. </w:t>
      </w:r>
      <w:r w:rsidRPr="006D0259">
        <w:rPr>
          <w:rFonts w:ascii="Palatino Linotype" w:hAnsi="Palatino Linotype"/>
          <w:b/>
          <w:noProof/>
        </w:rPr>
        <w:t>[6]</w:t>
      </w:r>
      <w:r w:rsidRPr="00E52951">
        <w:rPr>
          <w:rFonts w:ascii="Palatino Linotype" w:hAnsi="Palatino Linotype"/>
          <w:noProof/>
        </w:rPr>
        <w:t xml:space="preserve"> Et àno per chostumo che chadauno forestiero che in chaxa loro voieno abitare i l’àno molto agratto e quello con grandisima leticia i receveno e forçasi de farge tuti piaceri i pono et chometeno alla moglie che ogni piacere faça al forestiero. </w:t>
      </w:r>
      <w:r w:rsidRPr="006D0259">
        <w:rPr>
          <w:rFonts w:ascii="Palatino Linotype" w:hAnsi="Palatino Linotype"/>
          <w:b/>
          <w:noProof/>
        </w:rPr>
        <w:t>[7]</w:t>
      </w:r>
      <w:r w:rsidRPr="00E52951">
        <w:rPr>
          <w:rFonts w:ascii="Palatino Linotype" w:hAnsi="Palatino Linotype"/>
          <w:noProof/>
        </w:rPr>
        <w:t xml:space="preserve"> Et molti de loro se parteno di chaxa et vano nel contatto e llasa la moglie con el forestiero, dela qualle el forestiero ne prende quel piacere ge dilleta e quella si força de farge tutti i apiaceri possibelle chome dal marito ge fi inposto, né mai torneria a </w:t>
      </w:r>
      <w:r w:rsidRPr="004E1F9E">
        <w:rPr>
          <w:rFonts w:ascii="Palatino Linotype" w:hAnsi="Palatino Linotype"/>
          <w:noProof/>
        </w:rPr>
        <w:t>chaxa fino el forestiero vi sta</w:t>
      </w:r>
      <w:r>
        <w:rPr>
          <w:rFonts w:ascii="Palatino Linotype" w:hAnsi="Palatino Linotype"/>
          <w:noProof/>
        </w:rPr>
        <w:t>;</w:t>
      </w:r>
      <w:r w:rsidRPr="004E1F9E">
        <w:rPr>
          <w:rFonts w:ascii="Palatino Linotype" w:hAnsi="Palatino Linotype"/>
          <w:noProof/>
        </w:rPr>
        <w:t xml:space="preserve"> e tense a grande onore quando el forestiero entra nele loro chaxe</w:t>
      </w:r>
      <w:r w:rsidR="005403FB">
        <w:rPr>
          <w:rFonts w:ascii="Palatino Linotype" w:hAnsi="Palatino Linotype"/>
          <w:noProof/>
        </w:rPr>
        <w:t>.</w:t>
      </w:r>
      <w:r w:rsidRPr="004E1F9E">
        <w:rPr>
          <w:rFonts w:ascii="Palatino Linotype" w:hAnsi="Palatino Linotype"/>
          <w:noProof/>
        </w:rPr>
        <w:t xml:space="preserve"> </w:t>
      </w:r>
      <w:r w:rsidR="005403FB" w:rsidRPr="006D0259">
        <w:rPr>
          <w:rFonts w:ascii="Palatino Linotype" w:hAnsi="Palatino Linotype"/>
          <w:b/>
          <w:noProof/>
        </w:rPr>
        <w:t>[8]</w:t>
      </w:r>
      <w:r w:rsidR="005403FB" w:rsidRPr="00E52951">
        <w:rPr>
          <w:rFonts w:ascii="Palatino Linotype" w:hAnsi="Palatino Linotype"/>
          <w:noProof/>
        </w:rPr>
        <w:t xml:space="preserve">  </w:t>
      </w:r>
      <w:r w:rsidR="005403FB">
        <w:rPr>
          <w:rFonts w:ascii="Palatino Linotype" w:hAnsi="Palatino Linotype"/>
          <w:noProof/>
        </w:rPr>
        <w:t>E</w:t>
      </w:r>
      <w:r w:rsidRPr="004E1F9E">
        <w:rPr>
          <w:rFonts w:ascii="Palatino Linotype" w:hAnsi="Palatino Linotype"/>
          <w:noProof/>
        </w:rPr>
        <w:t>t</w:t>
      </w:r>
      <w:r w:rsidRPr="00E52951">
        <w:rPr>
          <w:rFonts w:ascii="Palatino Linotype" w:hAnsi="Palatino Linotype"/>
          <w:noProof/>
        </w:rPr>
        <w:t xml:space="preserve"> dicono molto piacere ai dii loro el bon riceto fano a forestieri viadant</w:t>
      </w:r>
      <w:r>
        <w:rPr>
          <w:rFonts w:ascii="Palatino Linotype" w:hAnsi="Palatino Linotype"/>
          <w:noProof/>
        </w:rPr>
        <w:t>i besognosi de ogni recreacione</w:t>
      </w:r>
      <w:r w:rsidR="005403FB">
        <w:rPr>
          <w:rFonts w:ascii="Palatino Linotype" w:hAnsi="Palatino Linotype"/>
          <w:noProof/>
        </w:rPr>
        <w:t>; e</w:t>
      </w:r>
      <w:r w:rsidRPr="00E52951">
        <w:rPr>
          <w:rFonts w:ascii="Palatino Linotype" w:hAnsi="Palatino Linotype"/>
          <w:noProof/>
        </w:rPr>
        <w:t>t per tal chaxone ogni bene i multiplicha</w:t>
      </w:r>
      <w:r>
        <w:rPr>
          <w:rFonts w:ascii="Palatino Linotype" w:hAnsi="Palatino Linotype"/>
          <w:noProof/>
        </w:rPr>
        <w:t>:</w:t>
      </w:r>
      <w:r w:rsidRPr="00E52951">
        <w:rPr>
          <w:rFonts w:ascii="Palatino Linotype" w:hAnsi="Palatino Linotype"/>
          <w:noProof/>
        </w:rPr>
        <w:t xml:space="preserve"> i figiuoli et ogni sua cossa sono guardati da ogni pericollo</w:t>
      </w:r>
      <w:r>
        <w:rPr>
          <w:rFonts w:ascii="Palatino Linotype" w:hAnsi="Palatino Linotype"/>
          <w:noProof/>
        </w:rPr>
        <w:t xml:space="preserve">, i </w:t>
      </w:r>
      <w:r w:rsidRPr="00E52951">
        <w:rPr>
          <w:rFonts w:ascii="Palatino Linotype" w:hAnsi="Palatino Linotype"/>
          <w:noProof/>
        </w:rPr>
        <w:t xml:space="preserve">fruti dela tera creschono et abondantemente, tute chosse i sociedo con grandissima fellecità e bono augurio. </w:t>
      </w:r>
      <w:r w:rsidRPr="006D0259">
        <w:rPr>
          <w:rFonts w:ascii="Palatino Linotype" w:hAnsi="Palatino Linotype"/>
          <w:b/>
          <w:noProof/>
        </w:rPr>
        <w:t>[9]</w:t>
      </w:r>
      <w:r w:rsidRPr="00E52951">
        <w:rPr>
          <w:rFonts w:ascii="Palatino Linotype" w:hAnsi="Palatino Linotype"/>
          <w:noProof/>
        </w:rPr>
        <w:t xml:space="preserve"> E però se ’l forestiero èt chaxone di tanto ben</w:t>
      </w:r>
      <w:r>
        <w:rPr>
          <w:rFonts w:ascii="Palatino Linotype" w:hAnsi="Palatino Linotype"/>
          <w:noProof/>
        </w:rPr>
        <w:t>, loro</w:t>
      </w:r>
      <w:r w:rsidRPr="00E52951">
        <w:rPr>
          <w:rFonts w:ascii="Palatino Linotype" w:hAnsi="Palatino Linotype"/>
          <w:noProof/>
        </w:rPr>
        <w:t xml:space="preserve"> beati quelli i pono recevere et fargi apiacere, non sollamente cosentirgie la moglie</w:t>
      </w:r>
      <w:r>
        <w:rPr>
          <w:rFonts w:ascii="Palatino Linotype" w:hAnsi="Palatino Linotype"/>
          <w:noProof/>
        </w:rPr>
        <w:t>,</w:t>
      </w:r>
      <w:r w:rsidRPr="00E52951">
        <w:rPr>
          <w:rFonts w:ascii="Palatino Linotype" w:hAnsi="Palatino Linotype"/>
          <w:noProof/>
        </w:rPr>
        <w:t xml:space="preserve"> ma ogni alltra soa facultà</w:t>
      </w:r>
      <w:r w:rsidR="00625BEE">
        <w:rPr>
          <w:rFonts w:ascii="Palatino Linotype" w:hAnsi="Palatino Linotype"/>
          <w:noProof/>
        </w:rPr>
        <w:t>,</w:t>
      </w:r>
      <w:r w:rsidRPr="00E52951">
        <w:rPr>
          <w:rFonts w:ascii="Palatino Linotype" w:hAnsi="Palatino Linotype"/>
          <w:noProof/>
        </w:rPr>
        <w:t xml:space="preserve"> possa |238r| che tanto bene per questa delicione verso el forestiero i debeno sucedere. </w:t>
      </w:r>
      <w:r w:rsidRPr="006D0259">
        <w:rPr>
          <w:rFonts w:ascii="Palatino Linotype" w:hAnsi="Palatino Linotype"/>
          <w:b/>
          <w:noProof/>
        </w:rPr>
        <w:t>[10]</w:t>
      </w:r>
      <w:r w:rsidRPr="00E52951">
        <w:rPr>
          <w:rFonts w:ascii="Palatino Linotype" w:hAnsi="Palatino Linotype"/>
          <w:noProof/>
        </w:rPr>
        <w:t xml:space="preserve"> </w:t>
      </w:r>
      <w:r w:rsidRPr="006D0259">
        <w:rPr>
          <w:rFonts w:ascii="Palatino Linotype" w:hAnsi="Palatino Linotype"/>
          <w:i/>
          <w:noProof/>
        </w:rPr>
        <w:t>Malgu Gran Chan</w:t>
      </w:r>
      <w:r w:rsidRPr="00E52951">
        <w:rPr>
          <w:rFonts w:ascii="Palatino Linotype" w:hAnsi="Palatino Linotype"/>
          <w:noProof/>
        </w:rPr>
        <w:t xml:space="preserve">, </w:t>
      </w:r>
      <w:r w:rsidRPr="006D0259">
        <w:rPr>
          <w:rFonts w:ascii="Palatino Linotype" w:hAnsi="Palatino Linotype"/>
          <w:i/>
          <w:noProof/>
        </w:rPr>
        <w:t>Segnor de Tartaria</w:t>
      </w:r>
      <w:r w:rsidRPr="00E52951">
        <w:rPr>
          <w:rFonts w:ascii="Palatino Linotype" w:hAnsi="Palatino Linotype"/>
          <w:noProof/>
        </w:rPr>
        <w:t xml:space="preserve"> a chui è sottoposto questa provincia de </w:t>
      </w:r>
      <w:r w:rsidRPr="006D0259">
        <w:rPr>
          <w:rFonts w:ascii="Palatino Linotype" w:hAnsi="Palatino Linotype"/>
          <w:i/>
          <w:noProof/>
          <w:u w:val="single"/>
        </w:rPr>
        <w:t>Camul</w:t>
      </w:r>
      <w:r w:rsidRPr="00E52951">
        <w:rPr>
          <w:rFonts w:ascii="Palatino Linotype" w:hAnsi="Palatino Linotype"/>
          <w:noProof/>
        </w:rPr>
        <w:t xml:space="preserve">, saputo questo nuovo chostume, despiacendoli molto, deliberòssi removerli de questa disonesta oppinione e feçe far a tuti quelli de quella provincia comandamento sotto gravissima pena alchuno de quella provincia non ardiseno albergar alchuno forestiero. </w:t>
      </w:r>
      <w:r w:rsidRPr="006D0259">
        <w:rPr>
          <w:rFonts w:ascii="Palatino Linotype" w:hAnsi="Palatino Linotype"/>
          <w:b/>
          <w:noProof/>
        </w:rPr>
        <w:t>[11]</w:t>
      </w:r>
      <w:r w:rsidRPr="00E52951">
        <w:rPr>
          <w:rFonts w:ascii="Palatino Linotype" w:hAnsi="Palatino Linotype"/>
          <w:noProof/>
        </w:rPr>
        <w:t xml:space="preserve"> Intexo ch’ebeno i </w:t>
      </w:r>
      <w:r w:rsidRPr="006D0259">
        <w:rPr>
          <w:rFonts w:ascii="Palatino Linotype" w:hAnsi="Palatino Linotype"/>
          <w:noProof/>
        </w:rPr>
        <w:t>Camulli</w:t>
      </w:r>
      <w:r w:rsidRPr="00E52951">
        <w:rPr>
          <w:rFonts w:ascii="Palatino Linotype" w:hAnsi="Palatino Linotype"/>
          <w:noProof/>
        </w:rPr>
        <w:t xml:space="preserve"> el despiacevolle a loro comandamento, tuti dolenti, </w:t>
      </w:r>
      <w:r w:rsidRPr="004E1F9E">
        <w:rPr>
          <w:rFonts w:ascii="Palatino Linotype" w:hAnsi="Palatino Linotype"/>
          <w:noProof/>
        </w:rPr>
        <w:t>convochati insieme tutti i principalli dela provincia, preseno insieme consiglio de remediar a ttanto</w:t>
      </w:r>
      <w:r w:rsidRPr="00E52951">
        <w:rPr>
          <w:rFonts w:ascii="Palatino Linotype" w:hAnsi="Palatino Linotype"/>
          <w:noProof/>
        </w:rPr>
        <w:t xml:space="preserve"> suo dano, dubiando i dii non se adiraseno con lloro se apiacere e bon receto i non fesseno a forestieri, e che i lloro beni non andaseno a ruina et in perdicione. </w:t>
      </w:r>
      <w:r w:rsidRPr="006D0259">
        <w:rPr>
          <w:rFonts w:ascii="Palatino Linotype" w:hAnsi="Palatino Linotype"/>
          <w:b/>
          <w:noProof/>
        </w:rPr>
        <w:t>[12]</w:t>
      </w:r>
      <w:r w:rsidRPr="00E52951">
        <w:rPr>
          <w:rFonts w:ascii="Palatino Linotype" w:hAnsi="Palatino Linotype"/>
          <w:noProof/>
        </w:rPr>
        <w:t xml:space="preserve"> Delliberòno mandar al suo </w:t>
      </w:r>
      <w:r w:rsidRPr="00CA7735">
        <w:rPr>
          <w:rFonts w:ascii="Palatino Linotype" w:hAnsi="Palatino Linotype"/>
          <w:noProof/>
        </w:rPr>
        <w:t>segnor</w:t>
      </w:r>
      <w:r w:rsidRPr="00E52951">
        <w:rPr>
          <w:rFonts w:ascii="Palatino Linotype" w:hAnsi="Palatino Linotype"/>
          <w:noProof/>
        </w:rPr>
        <w:t xml:space="preserve"> </w:t>
      </w:r>
      <w:r w:rsidRPr="006D0259">
        <w:rPr>
          <w:rFonts w:ascii="Palatino Linotype" w:hAnsi="Palatino Linotype"/>
          <w:i/>
          <w:noProof/>
        </w:rPr>
        <w:t>Malgu</w:t>
      </w:r>
      <w:r w:rsidRPr="00E52951">
        <w:rPr>
          <w:rFonts w:ascii="Palatino Linotype" w:hAnsi="Palatino Linotype"/>
          <w:noProof/>
        </w:rPr>
        <w:t xml:space="preserve"> solenissimi anbasatori con magni et belli doni per otegnire che tanto torto chon tanto suo dano et pericollo non i foseno fato et che le lemosene soe verso forestieri tanto grate ai suo’ dii non i foseno oviate, esendo quelle chaxone de tante suo</w:t>
      </w:r>
      <w:r>
        <w:rPr>
          <w:rFonts w:ascii="Palatino Linotype" w:hAnsi="Palatino Linotype"/>
          <w:noProof/>
        </w:rPr>
        <w:t>’</w:t>
      </w:r>
      <w:r w:rsidRPr="00E52951">
        <w:rPr>
          <w:rFonts w:ascii="Palatino Linotype" w:hAnsi="Palatino Linotype"/>
          <w:noProof/>
        </w:rPr>
        <w:t xml:space="preserve"> prosperità et fellicisimi augurii. </w:t>
      </w:r>
      <w:r w:rsidRPr="006D0259">
        <w:rPr>
          <w:rFonts w:ascii="Palatino Linotype" w:hAnsi="Palatino Linotype"/>
          <w:b/>
          <w:noProof/>
        </w:rPr>
        <w:t>[13]</w:t>
      </w:r>
      <w:r w:rsidRPr="00E52951">
        <w:rPr>
          <w:rFonts w:ascii="Palatino Linotype" w:hAnsi="Palatino Linotype"/>
          <w:noProof/>
        </w:rPr>
        <w:t xml:space="preserve"> Aparechiati i anbasiatori con i lloro magni et notabellissimi presenti, çonti alla presencia dil </w:t>
      </w:r>
      <w:r w:rsidRPr="006D0259">
        <w:rPr>
          <w:rFonts w:ascii="Palatino Linotype" w:hAnsi="Palatino Linotype"/>
          <w:i/>
          <w:noProof/>
        </w:rPr>
        <w:t>Gran Chane</w:t>
      </w:r>
      <w:r w:rsidRPr="004E1F9E">
        <w:rPr>
          <w:rFonts w:ascii="Palatino Linotype" w:hAnsi="Palatino Linotype"/>
          <w:noProof/>
        </w:rPr>
        <w:t>, fono receuti liettamente, chome è di costuma a quelli portano le man piene, non dicho d’i segnori de queste nostre parte però che quelli sono molto allieni da questa opinione</w:t>
      </w:r>
      <w:r w:rsidRPr="00E52951">
        <w:rPr>
          <w:rFonts w:ascii="Palatino Linotype" w:hAnsi="Palatino Linotype"/>
          <w:noProof/>
        </w:rPr>
        <w:t xml:space="preserve">. </w:t>
      </w:r>
      <w:r w:rsidRPr="006D0259">
        <w:rPr>
          <w:rFonts w:ascii="Palatino Linotype" w:hAnsi="Palatino Linotype"/>
          <w:b/>
          <w:noProof/>
        </w:rPr>
        <w:t>[14]</w:t>
      </w:r>
      <w:r w:rsidRPr="00E52951">
        <w:rPr>
          <w:rFonts w:ascii="Palatino Linotype" w:hAnsi="Palatino Linotype"/>
          <w:noProof/>
        </w:rPr>
        <w:t xml:space="preserve"> Odito ebe el </w:t>
      </w:r>
      <w:r w:rsidRPr="006D0259">
        <w:rPr>
          <w:rFonts w:ascii="Palatino Linotype" w:hAnsi="Palatino Linotype"/>
          <w:i/>
          <w:noProof/>
        </w:rPr>
        <w:t>Gran Chane</w:t>
      </w:r>
      <w:r w:rsidRPr="00E52951">
        <w:rPr>
          <w:rFonts w:ascii="Palatino Linotype" w:hAnsi="Palatino Linotype"/>
          <w:noProof/>
        </w:rPr>
        <w:t xml:space="preserve"> l’anbasiata di Camuli anbasatori, con grande amiracione e rixa de tuti i auditori, avendosse sforçato el </w:t>
      </w:r>
      <w:r w:rsidRPr="006D0259">
        <w:rPr>
          <w:rFonts w:ascii="Palatino Linotype" w:hAnsi="Palatino Linotype"/>
          <w:i/>
          <w:noProof/>
        </w:rPr>
        <w:t>Gran Chane</w:t>
      </w:r>
      <w:r w:rsidRPr="00E52951">
        <w:rPr>
          <w:rFonts w:ascii="Palatino Linotype" w:hAnsi="Palatino Linotype"/>
          <w:noProof/>
        </w:rPr>
        <w:t xml:space="preserve"> di cavarge dela mente questa suo derissiva oppinione; ma quelli, stando senpre più costanti che bene alguno dai loro idii i non poteano sperare, se tanto despiacere i ardiscono fare a quelli contra i suo’ laudevelli comandamenti – per oservaciun di qualli i beni loro senpre de tenpo in tenpo erano prosperati, i figiuoli loro e le cosse soe senpre da ogni pericollo guardate – e che da quell’ora in avanti i aspetavano ruina e tenpestade nele cose soe, se la suma clemencia dela soa segnoria a questo suo emenente pericollo non provedesse, che ’l dicreto, tanto despiacevelle ai loro idii, non fosse revocato. </w:t>
      </w:r>
      <w:r w:rsidRPr="006D0259">
        <w:rPr>
          <w:rFonts w:ascii="Palatino Linotype" w:hAnsi="Palatino Linotype"/>
          <w:b/>
          <w:noProof/>
        </w:rPr>
        <w:t>[15]</w:t>
      </w:r>
      <w:r w:rsidRPr="00E52951">
        <w:rPr>
          <w:rFonts w:ascii="Palatino Linotype" w:hAnsi="Palatino Linotype"/>
          <w:noProof/>
        </w:rPr>
        <w:t xml:space="preserve"> E prostatti ai piedi del </w:t>
      </w:r>
      <w:r w:rsidRPr="006D0259">
        <w:rPr>
          <w:rFonts w:ascii="Palatino Linotype" w:hAnsi="Palatino Linotype"/>
          <w:i/>
          <w:noProof/>
        </w:rPr>
        <w:t>Signore</w:t>
      </w:r>
      <w:r w:rsidRPr="00E52951">
        <w:rPr>
          <w:rFonts w:ascii="Palatino Linotype" w:hAnsi="Palatino Linotype"/>
          <w:noProof/>
        </w:rPr>
        <w:t xml:space="preserve">, con grandissimi </w:t>
      </w:r>
      <w:r w:rsidRPr="00E52951">
        <w:rPr>
          <w:rFonts w:ascii="Palatino Linotype" w:hAnsi="Palatino Linotype"/>
          <w:noProof/>
        </w:rPr>
        <w:lastRenderedPageBreak/>
        <w:t xml:space="preserve">priegi, inploravano la rivocacione del deretto di lemosena specialle e che ’l padre et antecesori suo’ senpre in questi suo’ chostumi i aveano conservati et che, essendo suo’ fedelisimi servitori, el non volesse la ruina e desfaciun soa, però che la lemosena dele done loro versso i forestieri sopra ogni alltra lemosena era aceta ai dii e che, manchando quella, i cognosevano che la indegnacione dei dii vegneria sopra i lloro figuolli e beni con grandissima ruina dela provincia alla soa signoria tanto fedelle. </w:t>
      </w:r>
      <w:r w:rsidRPr="006D0259">
        <w:rPr>
          <w:rFonts w:ascii="Palatino Linotype" w:hAnsi="Palatino Linotype"/>
          <w:b/>
          <w:noProof/>
        </w:rPr>
        <w:t>[16]</w:t>
      </w:r>
      <w:r w:rsidRPr="00E52951">
        <w:rPr>
          <w:rFonts w:ascii="Palatino Linotype" w:hAnsi="Palatino Linotype"/>
          <w:noProof/>
        </w:rPr>
        <w:t xml:space="preserve"> Alora el </w:t>
      </w:r>
      <w:r w:rsidRPr="006D0259">
        <w:rPr>
          <w:rFonts w:ascii="Palatino Linotype" w:hAnsi="Palatino Linotype"/>
          <w:i/>
          <w:noProof/>
        </w:rPr>
        <w:t>Segnore</w:t>
      </w:r>
      <w:r w:rsidRPr="00E52951">
        <w:rPr>
          <w:rFonts w:ascii="Palatino Linotype" w:hAnsi="Palatino Linotype"/>
          <w:noProof/>
        </w:rPr>
        <w:t xml:space="preserve">, ridendo dela pacia de questa giente, dise: «Anbasiatori, siave fatta la gracia: andate e vivete segondo i costumi vostri, né vi dimentichate che le done vostre sia lemosenarie verso i viandanti e ben le choreçete che questo vostro comandamento tanto piacevolle ai dii le non preterischa, açò che i beni vostri da quelli siano multiplicati». </w:t>
      </w:r>
      <w:r w:rsidRPr="006D0259">
        <w:rPr>
          <w:rFonts w:ascii="Palatino Linotype" w:hAnsi="Palatino Linotype"/>
          <w:b/>
          <w:noProof/>
        </w:rPr>
        <w:t>[17]</w:t>
      </w:r>
      <w:r w:rsidRPr="00E52951">
        <w:rPr>
          <w:rFonts w:ascii="Palatino Linotype" w:hAnsi="Palatino Linotype"/>
          <w:noProof/>
        </w:rPr>
        <w:t xml:space="preserve"> I anbasatori, aldito la gracia del </w:t>
      </w:r>
      <w:r w:rsidRPr="006D0259">
        <w:rPr>
          <w:rFonts w:ascii="Palatino Linotype" w:hAnsi="Palatino Linotype"/>
          <w:i/>
          <w:noProof/>
        </w:rPr>
        <w:t>Segnore</w:t>
      </w:r>
      <w:r w:rsidRPr="00E52951">
        <w:rPr>
          <w:rFonts w:ascii="Palatino Linotype" w:hAnsi="Palatino Linotype"/>
          <w:noProof/>
        </w:rPr>
        <w:t>, con grandissima leticia referino infenite gracie a quello</w:t>
      </w:r>
      <w:r w:rsidR="005403FB">
        <w:rPr>
          <w:rFonts w:ascii="Palatino Linotype" w:hAnsi="Palatino Linotype"/>
          <w:noProof/>
        </w:rPr>
        <w:t>, et</w:t>
      </w:r>
      <w:r w:rsidRPr="00E52951">
        <w:rPr>
          <w:rFonts w:ascii="Palatino Linotype" w:hAnsi="Palatino Linotype"/>
          <w:noProof/>
        </w:rPr>
        <w:t xml:space="preserve"> abuto brevilecii in anplisima forma dila concessa gracia, se ne retorn</w:t>
      </w:r>
      <w:r w:rsidR="005403FB">
        <w:rPr>
          <w:rFonts w:ascii="Palatino Linotype" w:hAnsi="Palatino Linotype"/>
          <w:noProof/>
        </w:rPr>
        <w:t>ò</w:t>
      </w:r>
      <w:r w:rsidRPr="00E52951">
        <w:rPr>
          <w:rFonts w:ascii="Palatino Linotype" w:hAnsi="Palatino Linotype"/>
          <w:noProof/>
        </w:rPr>
        <w:t xml:space="preserve"> nela patria soa: et da tuti receuti con tanta leticia che niuna cossa più lieta i potevano, referendo infenite gracie ai loro idii, che aveano inspirato nel core del </w:t>
      </w:r>
      <w:r w:rsidRPr="006D0259">
        <w:rPr>
          <w:rFonts w:ascii="Palatino Linotype" w:hAnsi="Palatino Linotype"/>
          <w:i/>
          <w:noProof/>
        </w:rPr>
        <w:t>Segnore</w:t>
      </w:r>
      <w:r w:rsidRPr="00E52951">
        <w:rPr>
          <w:rFonts w:ascii="Palatino Linotype" w:hAnsi="Palatino Linotype"/>
          <w:noProof/>
        </w:rPr>
        <w:t xml:space="preserve">, dela conçesa gracia façendo a quelli grandisimi sacrifici, e lle done sforcendosse essere molto più lemosenarie che prima e molto più che mai confortate dai mariti. </w:t>
      </w:r>
      <w:r w:rsidRPr="006D0259">
        <w:rPr>
          <w:rFonts w:ascii="Palatino Linotype" w:hAnsi="Palatino Linotype"/>
          <w:b/>
          <w:noProof/>
        </w:rPr>
        <w:t>[18]</w:t>
      </w:r>
      <w:r w:rsidRPr="00E52951">
        <w:rPr>
          <w:rFonts w:ascii="Palatino Linotype" w:hAnsi="Palatino Linotype"/>
          <w:noProof/>
        </w:rPr>
        <w:t xml:space="preserve"> Et fina in questo çorno, questo diletevole costume in quella provincia se osserva et debe esser tal limosina molto piacevelle ai dii loro però che al mio iudicio in poche altre tere vidi più belle femene che in questa provincia e masime nela tera de </w:t>
      </w:r>
      <w:r w:rsidRPr="006D0259">
        <w:rPr>
          <w:rFonts w:ascii="Palatino Linotype" w:hAnsi="Palatino Linotype"/>
          <w:i/>
          <w:noProof/>
          <w:u w:val="single"/>
        </w:rPr>
        <w:t>Camul</w:t>
      </w:r>
      <w:r w:rsidRPr="00E52951">
        <w:rPr>
          <w:rFonts w:ascii="Palatino Linotype" w:hAnsi="Palatino Linotype"/>
          <w:noProof/>
        </w:rPr>
        <w:t xml:space="preserve"> né più lemosenari.</w:t>
      </w:r>
    </w:p>
    <w:sectPr w:rsidR="00E0452F" w:rsidSect="006D025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6D0259"/>
    <w:rsid w:val="005403FB"/>
    <w:rsid w:val="00625BEE"/>
    <w:rsid w:val="006D0259"/>
    <w:rsid w:val="00BB3107"/>
    <w:rsid w:val="00E0452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31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4885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2020-03-28T16:13:00Z</dcterms:created>
  <dcterms:modified xsi:type="dcterms:W3CDTF">2020-03-28T16:13:00Z</dcterms:modified>
</cp:coreProperties>
</file>