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93" w:rsidRPr="00043693" w:rsidRDefault="00043693" w:rsidP="00043693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043693">
        <w:rPr>
          <w:rFonts w:ascii="Palatino Linotype" w:hAnsi="Palatino Linotype"/>
          <w:b/>
          <w:smallCaps/>
          <w:noProof/>
          <w:u w:val="single"/>
        </w:rPr>
        <w:t>VB, 45</w:t>
      </w:r>
    </w:p>
    <w:p w:rsidR="00043693" w:rsidRPr="004E1F9E" w:rsidRDefault="00043693" w:rsidP="00043693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043693" w:rsidRPr="00E52951" w:rsidRDefault="00043693" w:rsidP="00043693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043693">
        <w:rPr>
          <w:rFonts w:ascii="Palatino Linotype" w:hAnsi="Palatino Linotype"/>
          <w:b/>
          <w:smallCaps/>
          <w:noProof/>
        </w:rPr>
        <w:t>[</w:t>
      </w:r>
      <w:r w:rsidRPr="00043693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</w:t>
      </w:r>
      <w:r w:rsidRPr="00043693">
        <w:rPr>
          <w:rFonts w:ascii="Palatino Linotype" w:hAnsi="Palatino Linotype"/>
          <w:i/>
          <w:noProof/>
          <w:u w:val="single"/>
        </w:rPr>
        <w:t>‹C›apition</w:t>
      </w:r>
      <w:r w:rsidRPr="004E1F9E">
        <w:rPr>
          <w:rFonts w:ascii="Palatino Linotype" w:hAnsi="Palatino Linotype"/>
          <w:noProof/>
        </w:rPr>
        <w:t xml:space="preserve"> è una citade grande e nobelle et è dela provincia de </w:t>
      </w:r>
      <w:r w:rsidRPr="00043693">
        <w:rPr>
          <w:rFonts w:ascii="Palatino Linotype" w:hAnsi="Palatino Linotype"/>
          <w:i/>
          <w:noProof/>
          <w:u w:val="single"/>
        </w:rPr>
        <w:t>Tangut</w:t>
      </w:r>
      <w:r w:rsidRPr="004E1F9E">
        <w:rPr>
          <w:rFonts w:ascii="Palatino Linotype" w:hAnsi="Palatino Linotype"/>
          <w:noProof/>
        </w:rPr>
        <w:t xml:space="preserve">, in chapo dela provincia. </w:t>
      </w:r>
      <w:r w:rsidRPr="00043693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I abitanti sono </w:t>
      </w:r>
      <w:r w:rsidRPr="00043693">
        <w:rPr>
          <w:rFonts w:ascii="Palatino Linotype" w:hAnsi="Palatino Linotype"/>
          <w:smallCaps/>
          <w:noProof/>
        </w:rPr>
        <w:t>idolatri</w:t>
      </w:r>
      <w:r w:rsidRPr="004E1F9E">
        <w:rPr>
          <w:rFonts w:ascii="Palatino Linotype" w:hAnsi="Palatino Linotype"/>
          <w:noProof/>
        </w:rPr>
        <w:t xml:space="preserve">, avegna ecian el ne sia </w:t>
      </w:r>
      <w:r w:rsidRPr="00043693">
        <w:rPr>
          <w:rFonts w:ascii="Palatino Linotype" w:hAnsi="Palatino Linotype"/>
          <w:i/>
          <w:noProof/>
        </w:rPr>
        <w:t>cristiani</w:t>
      </w:r>
      <w:r w:rsidRPr="004E1F9E">
        <w:rPr>
          <w:rFonts w:ascii="Palatino Linotype" w:hAnsi="Palatino Linotype"/>
          <w:noProof/>
        </w:rPr>
        <w:t xml:space="preserve"> et </w:t>
      </w:r>
      <w:r w:rsidRPr="00043693">
        <w:rPr>
          <w:rFonts w:ascii="Palatino Linotype" w:hAnsi="Palatino Linotype"/>
          <w:i/>
          <w:noProof/>
        </w:rPr>
        <w:t>saracini</w:t>
      </w:r>
      <w:r w:rsidRPr="004E1F9E">
        <w:rPr>
          <w:rFonts w:ascii="Palatino Linotype" w:hAnsi="Palatino Linotype"/>
          <w:noProof/>
        </w:rPr>
        <w:t>; et in dita citade, v’è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bele chiexie de </w:t>
      </w:r>
      <w:r w:rsidRPr="00043693">
        <w:rPr>
          <w:rFonts w:ascii="Palatino Linotype" w:hAnsi="Palatino Linotype"/>
          <w:i/>
          <w:noProof/>
        </w:rPr>
        <w:t xml:space="preserve">cristiani </w:t>
      </w:r>
      <w:r w:rsidRPr="00043693">
        <w:rPr>
          <w:rFonts w:ascii="Palatino Linotype" w:hAnsi="Palatino Linotype"/>
          <w:smallCaps/>
          <w:noProof/>
        </w:rPr>
        <w:t>idolatri</w:t>
      </w:r>
      <w:r w:rsidRPr="004E1F9E">
        <w:rPr>
          <w:rFonts w:ascii="Palatino Linotype" w:hAnsi="Palatino Linotype"/>
          <w:noProof/>
        </w:rPr>
        <w:t xml:space="preserve">. </w:t>
      </w:r>
      <w:r w:rsidRPr="00043693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Àno assaisimi te</w:t>
      </w:r>
      <w:r w:rsidRPr="0005385A">
        <w:rPr>
          <w:rFonts w:ascii="Palatino Linotype" w:hAnsi="Palatino Linotype"/>
          <w:noProof/>
        </w:rPr>
        <w:t>n</w:t>
      </w:r>
      <w:r w:rsidRPr="004E1F9E">
        <w:rPr>
          <w:rFonts w:ascii="Palatino Linotype" w:hAnsi="Palatino Linotype"/>
          <w:noProof/>
        </w:rPr>
        <w:t xml:space="preserve">pli nei qualli tengono i suo’ </w:t>
      </w:r>
      <w:r w:rsidRPr="00043693">
        <w:rPr>
          <w:rFonts w:ascii="Palatino Linotype" w:hAnsi="Palatino Linotype"/>
          <w:smallCaps/>
          <w:noProof/>
        </w:rPr>
        <w:t>idoli</w:t>
      </w:r>
      <w:r w:rsidRPr="004E1F9E">
        <w:rPr>
          <w:rFonts w:ascii="Palatino Linotype" w:hAnsi="Palatino Linotype"/>
          <w:noProof/>
        </w:rPr>
        <w:t xml:space="preserve">, i qualli </w:t>
      </w:r>
      <w:r w:rsidRPr="00043693">
        <w:rPr>
          <w:rFonts w:ascii="Palatino Linotype" w:hAnsi="Palatino Linotype"/>
          <w:smallCaps/>
          <w:noProof/>
        </w:rPr>
        <w:t>idoli</w:t>
      </w:r>
      <w:r w:rsidRPr="004E1F9E">
        <w:rPr>
          <w:rFonts w:ascii="Palatino Linotype" w:hAnsi="Palatino Linotype"/>
          <w:noProof/>
        </w:rPr>
        <w:t xml:space="preserve"> ène de grandi .</w:t>
      </w:r>
      <w:r w:rsidRPr="004E1F9E">
        <w:rPr>
          <w:rFonts w:ascii="Palatino Linotype" w:hAnsi="Palatino Linotype"/>
          <w:smallCaps/>
          <w:noProof/>
        </w:rPr>
        <w:t>X.</w:t>
      </w:r>
      <w:r w:rsidRPr="004E1F9E">
        <w:rPr>
          <w:rFonts w:ascii="Palatino Linotype" w:hAnsi="Palatino Linotype"/>
          <w:noProof/>
        </w:rPr>
        <w:t xml:space="preserve"> </w:t>
      </w:r>
      <w:r w:rsidRPr="00043693">
        <w:rPr>
          <w:rFonts w:ascii="Palatino Linotype" w:hAnsi="Palatino Linotype"/>
          <w:smallCaps/>
          <w:noProof/>
        </w:rPr>
        <w:t>passa</w:t>
      </w:r>
      <w:r w:rsidRPr="00E52951">
        <w:rPr>
          <w:rFonts w:ascii="Palatino Linotype" w:hAnsi="Palatino Linotype"/>
          <w:noProof/>
        </w:rPr>
        <w:t xml:space="preserve"> e de menori e de picoli</w:t>
      </w:r>
      <w:r>
        <w:rPr>
          <w:rFonts w:ascii="Palatino Linotype" w:hAnsi="Palatino Linotype"/>
          <w:noProof/>
        </w:rPr>
        <w:t>;</w:t>
      </w:r>
      <w:r w:rsidRPr="00E52951">
        <w:rPr>
          <w:rFonts w:ascii="Palatino Linotype" w:hAnsi="Palatino Linotype"/>
          <w:noProof/>
        </w:rPr>
        <w:t xml:space="preserve"> et ène de quelli idoli de legno, de pietra e de terra in grandissima quantitade e tutti sono coperti de </w:t>
      </w:r>
      <w:r w:rsidRPr="00043693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et nobelmente ornate et coverte; e le </w:t>
      </w:r>
      <w:r w:rsidRPr="00043693">
        <w:rPr>
          <w:rFonts w:ascii="Palatino Linotype" w:hAnsi="Palatino Linotype"/>
          <w:smallCaps/>
          <w:noProof/>
        </w:rPr>
        <w:t>idolle</w:t>
      </w:r>
      <w:r w:rsidRPr="00E52951">
        <w:rPr>
          <w:rFonts w:ascii="Palatino Linotype" w:hAnsi="Palatino Linotype"/>
          <w:noProof/>
        </w:rPr>
        <w:t xml:space="preserve"> grande sono molto più reverite che le piçole, ançi le </w:t>
      </w:r>
      <w:r w:rsidRPr="00043693">
        <w:rPr>
          <w:rFonts w:ascii="Palatino Linotype" w:hAnsi="Palatino Linotype"/>
          <w:smallCaps/>
          <w:noProof/>
        </w:rPr>
        <w:t>idole</w:t>
      </w:r>
      <w:r w:rsidRPr="00E52951">
        <w:rPr>
          <w:rFonts w:ascii="Palatino Linotype" w:hAnsi="Palatino Linotype"/>
          <w:noProof/>
        </w:rPr>
        <w:t xml:space="preserve"> piçole par onorano e reverischa le grande. </w:t>
      </w:r>
      <w:r w:rsidRPr="00043693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E quelli serveno </w:t>
      </w:r>
      <w:r w:rsidRPr="004E1F9E">
        <w:rPr>
          <w:rFonts w:ascii="Palatino Linotype" w:hAnsi="Palatino Linotype"/>
          <w:noProof/>
        </w:rPr>
        <w:t xml:space="preserve">ai tenpli et ai soi </w:t>
      </w:r>
      <w:r w:rsidRPr="00043693">
        <w:rPr>
          <w:rFonts w:ascii="Palatino Linotype" w:hAnsi="Palatino Linotype"/>
          <w:smallCaps/>
          <w:noProof/>
        </w:rPr>
        <w:t>idolli</w:t>
      </w:r>
      <w:r w:rsidRPr="004E1F9E">
        <w:rPr>
          <w:rFonts w:ascii="Palatino Linotype" w:hAnsi="Palatino Linotype"/>
          <w:noProof/>
        </w:rPr>
        <w:t xml:space="preserve"> viveno onestamente e molto pareno chasti e, se foseno trovadi usar con femene, seria |239r| condenati a morte. </w:t>
      </w:r>
      <w:r w:rsidRPr="00043693">
        <w:rPr>
          <w:rFonts w:ascii="Palatino Linotype" w:hAnsi="Palatino Linotype"/>
          <w:b/>
          <w:noProof/>
        </w:rPr>
        <w:t xml:space="preserve">[5] </w:t>
      </w:r>
      <w:r w:rsidRPr="004E1F9E">
        <w:rPr>
          <w:rFonts w:ascii="Palatino Linotype" w:hAnsi="Palatino Linotype"/>
          <w:noProof/>
        </w:rPr>
        <w:t xml:space="preserve">Àno lo </w:t>
      </w:r>
      <w:r w:rsidRPr="00043693">
        <w:rPr>
          <w:rFonts w:ascii="Palatino Linotype" w:hAnsi="Palatino Linotype"/>
          <w:smallCaps/>
          <w:noProof/>
        </w:rPr>
        <w:t>lunar</w:t>
      </w:r>
      <w:r w:rsidRPr="004E1F9E">
        <w:rPr>
          <w:rFonts w:ascii="Palatino Linotype" w:hAnsi="Palatino Linotype"/>
          <w:noProof/>
        </w:rPr>
        <w:t xml:space="preserve"> chome nui avemo li mexi, né non alcideria per cossa del mondo bestia né oxello algun per dì .</w:t>
      </w:r>
      <w:r w:rsidRPr="004E1F9E">
        <w:rPr>
          <w:rFonts w:ascii="Palatino Linotype" w:hAnsi="Palatino Linotype"/>
          <w:smallCaps/>
          <w:noProof/>
        </w:rPr>
        <w:t>V.</w:t>
      </w:r>
      <w:r w:rsidRPr="004E1F9E">
        <w:rPr>
          <w:rFonts w:ascii="Palatino Linotype" w:hAnsi="Palatino Linotype"/>
          <w:noProof/>
        </w:rPr>
        <w:t xml:space="preserve"> delo </w:t>
      </w:r>
      <w:r w:rsidRPr="00043693">
        <w:rPr>
          <w:rFonts w:ascii="Palatino Linotype" w:hAnsi="Palatino Linotype"/>
          <w:smallCaps/>
          <w:noProof/>
        </w:rPr>
        <w:t>lunar</w:t>
      </w:r>
      <w:r w:rsidRPr="004E1F9E">
        <w:rPr>
          <w:rFonts w:ascii="Palatino Linotype" w:hAnsi="Palatino Linotype"/>
          <w:noProof/>
        </w:rPr>
        <w:t>, né per chossa del mondo mançeria charne che fosse morta in queli .</w:t>
      </w:r>
      <w:r w:rsidRPr="004E1F9E">
        <w:rPr>
          <w:rFonts w:ascii="Palatino Linotype" w:hAnsi="Palatino Linotype"/>
          <w:smallCaps/>
          <w:noProof/>
        </w:rPr>
        <w:t>V.</w:t>
      </w:r>
      <w:r w:rsidRPr="004E1F9E">
        <w:rPr>
          <w:rFonts w:ascii="Palatino Linotype" w:hAnsi="Palatino Linotype"/>
          <w:noProof/>
        </w:rPr>
        <w:t xml:space="preserve"> dì. </w:t>
      </w:r>
      <w:r w:rsidRPr="00043693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I altri, çoè al modo nostro sechular, pono tuor .</w:t>
      </w:r>
      <w:r w:rsidRPr="004E1F9E">
        <w:rPr>
          <w:rFonts w:ascii="Palatino Linotype" w:hAnsi="Palatino Linotype"/>
          <w:smallCaps/>
          <w:noProof/>
        </w:rPr>
        <w:t>XXX.</w:t>
      </w:r>
      <w:r w:rsidRPr="004E1F9E">
        <w:rPr>
          <w:rFonts w:ascii="Palatino Linotype" w:hAnsi="Palatino Linotype"/>
          <w:noProof/>
        </w:rPr>
        <w:t xml:space="preserve"> moier e meno, segondo chome i ssono richi; et dage in dotte bestiame et schiavi e moneda segondo suo possança: e lla prima moglie i lla tien molto più honorada che le alltre e, se alguna dele moglie dapo’ tulte non ge piaqueno, e</w:t>
      </w:r>
      <w:r w:rsidR="00560497">
        <w:rPr>
          <w:rFonts w:ascii="Palatino Linotype" w:hAnsi="Palatino Linotype"/>
          <w:noProof/>
        </w:rPr>
        <w:t>’</w:t>
      </w:r>
      <w:r w:rsidRPr="004E1F9E">
        <w:rPr>
          <w:rFonts w:ascii="Palatino Linotype" w:hAnsi="Palatino Linotype"/>
          <w:noProof/>
        </w:rPr>
        <w:t xml:space="preserve"> g’è licito a chaçarlle via</w:t>
      </w:r>
      <w:r>
        <w:rPr>
          <w:rFonts w:ascii="Palatino Linotype" w:hAnsi="Palatino Linotype"/>
          <w:noProof/>
        </w:rPr>
        <w:t>;</w:t>
      </w:r>
      <w:r w:rsidRPr="004E1F9E">
        <w:rPr>
          <w:rFonts w:ascii="Palatino Linotype" w:hAnsi="Palatino Linotype"/>
          <w:noProof/>
        </w:rPr>
        <w:t xml:space="preserve"> e pò tuor per moglie la sorela dela moglie chaçada. </w:t>
      </w:r>
      <w:r w:rsidRPr="00043693">
        <w:rPr>
          <w:rFonts w:ascii="Palatino Linotype" w:hAnsi="Palatino Linotype"/>
          <w:b/>
          <w:noProof/>
        </w:rPr>
        <w:t xml:space="preserve">[7] </w:t>
      </w:r>
      <w:r w:rsidRPr="004E1F9E">
        <w:rPr>
          <w:rFonts w:ascii="Palatino Linotype" w:hAnsi="Palatino Linotype"/>
          <w:noProof/>
        </w:rPr>
        <w:t>Et ecian no i è vetatto tuor la madregna, çoè la moglie fose statta del padre, pur non fose soa madre; ecian la moglie dil fratello et ogni alltra</w:t>
      </w:r>
      <w:r w:rsidRPr="00E52951">
        <w:rPr>
          <w:rFonts w:ascii="Palatino Linotype" w:hAnsi="Palatino Linotype"/>
          <w:noProof/>
        </w:rPr>
        <w:t xml:space="preserve"> parente loro. </w:t>
      </w:r>
      <w:r w:rsidRPr="00043693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Viveno assai bestialmente sença legie alguna et, in questa tera io, </w:t>
      </w:r>
      <w:r w:rsidRPr="00043693">
        <w:rPr>
          <w:rFonts w:ascii="Palatino Linotype" w:hAnsi="Palatino Linotype"/>
          <w:i/>
          <w:noProof/>
        </w:rPr>
        <w:t>Marcho Pollo</w:t>
      </w:r>
      <w:r w:rsidRPr="00E52951">
        <w:rPr>
          <w:rFonts w:ascii="Palatino Linotype" w:hAnsi="Palatino Linotype"/>
          <w:noProof/>
        </w:rPr>
        <w:t xml:space="preserve">, demorai con mio padre et con mio barba per nostri afari cercha per uno ano. </w:t>
      </w:r>
    </w:p>
    <w:p w:rsidR="00687764" w:rsidRDefault="00687764"/>
    <w:sectPr w:rsidR="00687764" w:rsidSect="000436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43693"/>
    <w:rsid w:val="00043693"/>
    <w:rsid w:val="00560497"/>
    <w:rsid w:val="00687764"/>
    <w:rsid w:val="00B2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5A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2020-03-28T16:16:00Z</dcterms:created>
  <dcterms:modified xsi:type="dcterms:W3CDTF">2020-03-28T16:16:00Z</dcterms:modified>
</cp:coreProperties>
</file>