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B79" w:rsidRPr="00874B79" w:rsidRDefault="00874B79" w:rsidP="00A357C5">
      <w:pPr>
        <w:widowControl w:val="0"/>
        <w:spacing w:after="0" w:line="240" w:lineRule="auto"/>
        <w:jc w:val="both"/>
        <w:rPr>
          <w:rFonts w:ascii="Palatino Linotype" w:hAnsi="Palatino Linotype"/>
          <w:b/>
          <w:iCs/>
          <w:u w:val="single"/>
        </w:rPr>
      </w:pPr>
      <w:r w:rsidRPr="00874B79">
        <w:rPr>
          <w:rFonts w:ascii="Palatino Linotype" w:hAnsi="Palatino Linotype"/>
          <w:b/>
          <w:iCs/>
          <w:u w:val="single"/>
        </w:rPr>
        <w:t>R</w:t>
      </w:r>
      <w:r w:rsidR="00A357C5">
        <w:rPr>
          <w:rFonts w:ascii="Palatino Linotype" w:hAnsi="Palatino Linotype"/>
          <w:b/>
          <w:iCs/>
          <w:u w:val="single"/>
        </w:rPr>
        <w:t>,</w:t>
      </w:r>
      <w:r w:rsidRPr="00874B79">
        <w:rPr>
          <w:rFonts w:ascii="Palatino Linotype" w:hAnsi="Palatino Linotype"/>
          <w:b/>
          <w:iCs/>
          <w:u w:val="single"/>
        </w:rPr>
        <w:t xml:space="preserve"> I 44</w:t>
      </w:r>
    </w:p>
    <w:p w:rsidR="00874B79" w:rsidRPr="006B3E78" w:rsidRDefault="00874B79" w:rsidP="00A357C5">
      <w:pPr>
        <w:widowControl w:val="0"/>
        <w:spacing w:after="0" w:line="240" w:lineRule="auto"/>
        <w:jc w:val="both"/>
        <w:rPr>
          <w:rFonts w:ascii="Palatino Linotype" w:hAnsi="Palatino Linotype"/>
          <w:iCs/>
        </w:rPr>
      </w:pPr>
      <w:r w:rsidRPr="006B3E78">
        <w:rPr>
          <w:rFonts w:ascii="Palatino Linotype" w:hAnsi="Palatino Linotype"/>
          <w:iCs/>
        </w:rPr>
        <w:t xml:space="preserve">Della successione de sei imperatori de’ </w:t>
      </w:r>
      <w:r w:rsidRPr="00874B79">
        <w:rPr>
          <w:rFonts w:ascii="Palatino Linotype" w:hAnsi="Palatino Linotype"/>
          <w:i/>
          <w:iCs/>
        </w:rPr>
        <w:t>Tartari</w:t>
      </w:r>
      <w:r w:rsidRPr="006B3E78">
        <w:rPr>
          <w:rFonts w:ascii="Palatino Linotype" w:hAnsi="Palatino Linotype"/>
          <w:iCs/>
        </w:rPr>
        <w:t xml:space="preserve">, et solennità che gli fanno quando li sepeliscono nel monte </w:t>
      </w:r>
      <w:r w:rsidRPr="00874B79">
        <w:rPr>
          <w:rFonts w:ascii="Palatino Linotype" w:hAnsi="Palatino Linotype"/>
          <w:i/>
          <w:iCs/>
          <w:u w:val="single"/>
        </w:rPr>
        <w:t>Altay</w:t>
      </w:r>
      <w:r w:rsidRPr="006B3E78">
        <w:rPr>
          <w:rFonts w:ascii="Palatino Linotype" w:hAnsi="Palatino Linotype"/>
          <w:iCs/>
        </w:rPr>
        <w:t>. Cap. 44.</w:t>
      </w:r>
    </w:p>
    <w:p w:rsidR="00874B79" w:rsidRPr="006B3E78" w:rsidRDefault="00874B79" w:rsidP="00A357C5">
      <w:pPr>
        <w:spacing w:after="0" w:line="240" w:lineRule="auto"/>
        <w:jc w:val="both"/>
        <w:rPr>
          <w:rFonts w:ascii="Palatino Linotype" w:hAnsi="Palatino Linotype"/>
          <w:iCs/>
        </w:rPr>
      </w:pPr>
    </w:p>
    <w:p w:rsidR="00625A4F" w:rsidRDefault="00874B79" w:rsidP="00A357C5">
      <w:pPr>
        <w:spacing w:after="0" w:line="240" w:lineRule="auto"/>
        <w:jc w:val="both"/>
      </w:pPr>
      <w:r w:rsidRPr="00874B79">
        <w:rPr>
          <w:rFonts w:ascii="Palatino Linotype" w:hAnsi="Palatino Linotype"/>
          <w:b/>
        </w:rPr>
        <w:t>[1]</w:t>
      </w:r>
      <w:r w:rsidRPr="006B3E78">
        <w:rPr>
          <w:rFonts w:ascii="Palatino Linotype" w:hAnsi="Palatino Linotype"/>
        </w:rPr>
        <w:t xml:space="preserve"> Doppo </w:t>
      </w:r>
      <w:r w:rsidRPr="00874B79">
        <w:rPr>
          <w:rFonts w:ascii="Palatino Linotype" w:hAnsi="Palatino Linotype"/>
          <w:i/>
        </w:rPr>
        <w:t>Cingis Can</w:t>
      </w:r>
      <w:r w:rsidRPr="006B3E78">
        <w:rPr>
          <w:rFonts w:ascii="Palatino Linotype" w:hAnsi="Palatino Linotype"/>
        </w:rPr>
        <w:t xml:space="preserve"> fu secondo signore </w:t>
      </w:r>
      <w:r w:rsidRPr="00874B79">
        <w:rPr>
          <w:rFonts w:ascii="Palatino Linotype" w:hAnsi="Palatino Linotype"/>
          <w:i/>
        </w:rPr>
        <w:t>Cyn Can</w:t>
      </w:r>
      <w:r w:rsidRPr="006B3E78">
        <w:rPr>
          <w:rFonts w:ascii="Palatino Linotype" w:hAnsi="Palatino Linotype"/>
        </w:rPr>
        <w:t xml:space="preserve">; il terzo </w:t>
      </w:r>
      <w:r w:rsidRPr="00874B79">
        <w:rPr>
          <w:rFonts w:ascii="Palatino Linotype" w:hAnsi="Palatino Linotype"/>
          <w:i/>
        </w:rPr>
        <w:t>Bathyn Can</w:t>
      </w:r>
      <w:r w:rsidRPr="006B3E78">
        <w:rPr>
          <w:rFonts w:ascii="Palatino Linotype" w:hAnsi="Palatino Linotype"/>
        </w:rPr>
        <w:t xml:space="preserve">; il quarto </w:t>
      </w:r>
      <w:r w:rsidRPr="00874B79">
        <w:rPr>
          <w:rFonts w:ascii="Palatino Linotype" w:hAnsi="Palatino Linotype"/>
          <w:i/>
        </w:rPr>
        <w:t>Esu Can</w:t>
      </w:r>
      <w:r w:rsidRPr="006B3E78">
        <w:rPr>
          <w:rFonts w:ascii="Palatino Linotype" w:hAnsi="Palatino Linotype"/>
        </w:rPr>
        <w:t xml:space="preserve">; il quinto </w:t>
      </w:r>
      <w:r w:rsidRPr="00874B79">
        <w:rPr>
          <w:rFonts w:ascii="Palatino Linotype" w:hAnsi="Palatino Linotype"/>
          <w:i/>
        </w:rPr>
        <w:t>Mongú Can</w:t>
      </w:r>
      <w:r w:rsidRPr="006B3E78">
        <w:rPr>
          <w:rFonts w:ascii="Palatino Linotype" w:hAnsi="Palatino Linotype"/>
        </w:rPr>
        <w:t xml:space="preserve">; il sesto </w:t>
      </w:r>
      <w:r w:rsidRPr="00874B79">
        <w:rPr>
          <w:rFonts w:ascii="Palatino Linotype" w:hAnsi="Palatino Linotype"/>
          <w:i/>
        </w:rPr>
        <w:t>Cublai Can</w:t>
      </w:r>
      <w:r w:rsidRPr="006B3E78">
        <w:rPr>
          <w:rFonts w:ascii="Palatino Linotype" w:hAnsi="Palatino Linotype"/>
        </w:rPr>
        <w:t xml:space="preserve">, il quale fu piú grande et piú potente di tutti gli altri, perché egli ereditò quel c’hebbero gli altri, et dipoi acquistò quasi il resto del mondo, perché lui visse circa anni sessanta nel suo reggimento. </w:t>
      </w:r>
      <w:r w:rsidRPr="00874B79">
        <w:rPr>
          <w:rFonts w:ascii="Palatino Linotype" w:hAnsi="Palatino Linotype"/>
          <w:b/>
        </w:rPr>
        <w:t>[2]</w:t>
      </w:r>
      <w:r w:rsidRPr="006B3E78">
        <w:rPr>
          <w:rFonts w:ascii="Palatino Linotype" w:hAnsi="Palatino Linotype"/>
        </w:rPr>
        <w:t xml:space="preserve"> Et questo nome </w:t>
      </w:r>
      <w:r w:rsidRPr="00874B79">
        <w:rPr>
          <w:rFonts w:ascii="Palatino Linotype" w:hAnsi="Palatino Linotype"/>
          <w:i/>
        </w:rPr>
        <w:t>Can</w:t>
      </w:r>
      <w:r w:rsidRPr="006B3E78">
        <w:rPr>
          <w:rFonts w:ascii="Palatino Linotype" w:hAnsi="Palatino Linotype"/>
        </w:rPr>
        <w:t xml:space="preserve"> in lingua nostra vuol dire </w:t>
      </w:r>
      <w:r>
        <w:rPr>
          <w:rFonts w:ascii="Palatino Linotype" w:hAnsi="Palatino Linotype"/>
        </w:rPr>
        <w:t>‘</w:t>
      </w:r>
      <w:r w:rsidRPr="006B3E78">
        <w:rPr>
          <w:rFonts w:ascii="Palatino Linotype" w:hAnsi="Palatino Linotype"/>
        </w:rPr>
        <w:t>imperatore</w:t>
      </w:r>
      <w:r>
        <w:rPr>
          <w:rFonts w:ascii="Palatino Linotype" w:hAnsi="Palatino Linotype"/>
        </w:rPr>
        <w:t>’</w:t>
      </w:r>
      <w:r w:rsidRPr="006B3E78">
        <w:rPr>
          <w:rFonts w:ascii="Palatino Linotype" w:hAnsi="Palatino Linotype"/>
        </w:rPr>
        <w:t xml:space="preserve">. </w:t>
      </w:r>
      <w:r w:rsidRPr="00874B79">
        <w:rPr>
          <w:rFonts w:ascii="Palatino Linotype" w:hAnsi="Palatino Linotype"/>
          <w:b/>
        </w:rPr>
        <w:t>[3]</w:t>
      </w:r>
      <w:r w:rsidRPr="006B3E78">
        <w:rPr>
          <w:rFonts w:ascii="Palatino Linotype" w:hAnsi="Palatino Linotype"/>
        </w:rPr>
        <w:t xml:space="preserve"> Et dovete sapere che tutti i </w:t>
      </w:r>
      <w:r w:rsidRPr="00874B79">
        <w:rPr>
          <w:rFonts w:ascii="Palatino Linotype" w:hAnsi="Palatino Linotype"/>
          <w:i/>
        </w:rPr>
        <w:t>Gran Can</w:t>
      </w:r>
      <w:r w:rsidRPr="006B3E78">
        <w:rPr>
          <w:rFonts w:ascii="Palatino Linotype" w:hAnsi="Palatino Linotype"/>
        </w:rPr>
        <w:t xml:space="preserve"> et signori che descendono dalla progenie di </w:t>
      </w:r>
      <w:r w:rsidRPr="00874B79">
        <w:rPr>
          <w:rFonts w:ascii="Palatino Linotype" w:hAnsi="Palatino Linotype"/>
          <w:i/>
        </w:rPr>
        <w:t>Cingis Can</w:t>
      </w:r>
      <w:r w:rsidRPr="006B3E78">
        <w:rPr>
          <w:rFonts w:ascii="Palatino Linotype" w:hAnsi="Palatino Linotype"/>
        </w:rPr>
        <w:t xml:space="preserve"> si portano a sepelire ad un gran monte nominato </w:t>
      </w:r>
      <w:r w:rsidRPr="00874B79">
        <w:rPr>
          <w:rFonts w:ascii="Palatino Linotype" w:hAnsi="Palatino Linotype"/>
          <w:i/>
          <w:u w:val="single"/>
        </w:rPr>
        <w:t>Altay</w:t>
      </w:r>
      <w:r w:rsidRPr="006B3E78">
        <w:rPr>
          <w:rFonts w:ascii="Palatino Linotype" w:hAnsi="Palatino Linotype"/>
        </w:rPr>
        <w:t xml:space="preserve">, et in qualunque luogo muoiano, se ben fossero cento giornate lontani da quel monte, bisogna che vi sian portati. </w:t>
      </w:r>
      <w:r w:rsidRPr="00874B79">
        <w:rPr>
          <w:rFonts w:ascii="Palatino Linotype" w:hAnsi="Palatino Linotype"/>
          <w:b/>
        </w:rPr>
        <w:t>[4]</w:t>
      </w:r>
      <w:r w:rsidRPr="006B3E78">
        <w:rPr>
          <w:rFonts w:ascii="Palatino Linotype" w:hAnsi="Palatino Linotype"/>
        </w:rPr>
        <w:t xml:space="preserve"> Et quando si portano i corpi di questi </w:t>
      </w:r>
      <w:r w:rsidRPr="00874B79">
        <w:rPr>
          <w:rFonts w:ascii="Palatino Linotype" w:hAnsi="Palatino Linotype"/>
          <w:i/>
        </w:rPr>
        <w:t>Gran Cani</w:t>
      </w:r>
      <w:r w:rsidRPr="006B3E78">
        <w:rPr>
          <w:rFonts w:ascii="Palatino Linotype" w:hAnsi="Palatino Linotype"/>
        </w:rPr>
        <w:t xml:space="preserve">, tutti quelli che scontrano pel cammino quei che conducono il corpo gli ammazzano, et li dicono: «Andate all’altro mondo a servire al vostro signore», perché credono che tutti quelli che uccidono debbano servire al suo signore nell’altro mondo; il simile fassi de’ </w:t>
      </w:r>
      <w:r w:rsidRPr="00874B79">
        <w:rPr>
          <w:rFonts w:ascii="Palatino Linotype" w:hAnsi="Palatino Linotype"/>
          <w:smallCaps/>
        </w:rPr>
        <w:t>cavalli</w:t>
      </w:r>
      <w:r w:rsidRPr="006B3E78">
        <w:rPr>
          <w:rFonts w:ascii="Palatino Linotype" w:hAnsi="Palatino Linotype"/>
        </w:rPr>
        <w:t xml:space="preserve">, et uccidono tutti i migliori, acciò che haver li possa nell’altro mondo. </w:t>
      </w:r>
      <w:r w:rsidRPr="00874B79">
        <w:rPr>
          <w:rFonts w:ascii="Palatino Linotype" w:hAnsi="Palatino Linotype"/>
          <w:b/>
        </w:rPr>
        <w:t>[5]</w:t>
      </w:r>
      <w:r w:rsidRPr="006B3E78">
        <w:rPr>
          <w:rFonts w:ascii="Palatino Linotype" w:hAnsi="Palatino Linotype"/>
        </w:rPr>
        <w:t xml:space="preserve"> Quando il corpo di </w:t>
      </w:r>
      <w:r w:rsidRPr="00874B79">
        <w:rPr>
          <w:rFonts w:ascii="Palatino Linotype" w:hAnsi="Palatino Linotype"/>
          <w:i/>
        </w:rPr>
        <w:t>Mongú</w:t>
      </w:r>
      <w:r w:rsidRPr="006B3E78">
        <w:rPr>
          <w:rFonts w:ascii="Palatino Linotype" w:hAnsi="Palatino Linotype"/>
        </w:rPr>
        <w:t xml:space="preserve"> fu portato a quel monte, li cavallieri che ’l portavano, havendo questa scelerata et ostinata persuasione, uccisero piú di diecimila huomini che incontrorono.</w:t>
      </w:r>
    </w:p>
    <w:sectPr w:rsidR="00625A4F" w:rsidSect="00874B7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874B79"/>
    <w:rsid w:val="001603DD"/>
    <w:rsid w:val="004B73B6"/>
    <w:rsid w:val="00625A4F"/>
    <w:rsid w:val="00874B79"/>
    <w:rsid w:val="00A357C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B73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AEA6A-9C84-463B-8004-B3737E50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2020-03-28T14:00:00Z</dcterms:created>
  <dcterms:modified xsi:type="dcterms:W3CDTF">2020-03-28T14:00:00Z</dcterms:modified>
</cp:coreProperties>
</file>