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384" w:rsidRPr="00444384" w:rsidRDefault="00444384" w:rsidP="009F0D18">
      <w:pPr>
        <w:spacing w:after="0" w:line="240" w:lineRule="auto"/>
        <w:jc w:val="both"/>
        <w:rPr>
          <w:rFonts w:ascii="Palatino Linotype" w:hAnsi="Palatino Linotype"/>
          <w:b/>
          <w:color w:val="000000" w:themeColor="text1"/>
          <w:u w:val="single"/>
        </w:rPr>
      </w:pPr>
      <w:r w:rsidRPr="00444384">
        <w:rPr>
          <w:rFonts w:ascii="Palatino Linotype" w:hAnsi="Palatino Linotype"/>
          <w:b/>
          <w:color w:val="000000" w:themeColor="text1"/>
          <w:u w:val="single"/>
        </w:rPr>
        <w:t>TB, 37</w:t>
      </w:r>
    </w:p>
    <w:p w:rsidR="00444384" w:rsidRPr="00467657" w:rsidRDefault="00444384" w:rsidP="009F0D18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</w:p>
    <w:p w:rsidR="00444384" w:rsidRPr="00467657" w:rsidRDefault="00444384" w:rsidP="009F0D18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444384">
        <w:rPr>
          <w:rFonts w:ascii="Palatino Linotype" w:hAnsi="Palatino Linotype"/>
          <w:b/>
          <w:color w:val="000000" w:themeColor="text1"/>
        </w:rPr>
        <w:t>[1]</w:t>
      </w:r>
      <w:r w:rsidRPr="00467657">
        <w:rPr>
          <w:rFonts w:ascii="Palatino Linotype" w:hAnsi="Palatino Linotype"/>
          <w:color w:val="000000" w:themeColor="text1"/>
        </w:rPr>
        <w:t xml:space="preserve"> Dopo la morte di </w:t>
      </w:r>
      <w:r w:rsidRPr="00444384">
        <w:rPr>
          <w:rFonts w:ascii="Palatino Linotype" w:hAnsi="Palatino Linotype"/>
          <w:i/>
          <w:color w:val="000000" w:themeColor="text1"/>
        </w:rPr>
        <w:t>Chinchius Cane</w:t>
      </w:r>
      <w:r w:rsidRPr="00467657">
        <w:rPr>
          <w:rFonts w:ascii="Palatino Linotype" w:hAnsi="Palatino Linotype"/>
          <w:color w:val="000000" w:themeColor="text1"/>
        </w:rPr>
        <w:t xml:space="preserve"> fu signore delli </w:t>
      </w:r>
      <w:r w:rsidRPr="00444384">
        <w:rPr>
          <w:rFonts w:ascii="Palatino Linotype" w:hAnsi="Palatino Linotype"/>
          <w:i/>
          <w:color w:val="000000" w:themeColor="text1"/>
        </w:rPr>
        <w:t>Tartari</w:t>
      </w:r>
      <w:r w:rsidRPr="00467657">
        <w:rPr>
          <w:rFonts w:ascii="Palatino Linotype" w:hAnsi="Palatino Linotype"/>
          <w:color w:val="000000" w:themeColor="text1"/>
        </w:rPr>
        <w:t xml:space="preserve"> </w:t>
      </w:r>
      <w:r w:rsidRPr="00444384">
        <w:rPr>
          <w:rFonts w:ascii="Palatino Linotype" w:hAnsi="Palatino Linotype"/>
          <w:i/>
          <w:color w:val="000000" w:themeColor="text1"/>
        </w:rPr>
        <w:t>Cui Can</w:t>
      </w:r>
      <w:r w:rsidRPr="00467657">
        <w:rPr>
          <w:rFonts w:ascii="Palatino Linotype" w:hAnsi="Palatino Linotype"/>
          <w:color w:val="000000" w:themeColor="text1"/>
        </w:rPr>
        <w:t xml:space="preserve">, lo terzo signore ebe nome </w:t>
      </w:r>
      <w:r w:rsidRPr="00444384">
        <w:rPr>
          <w:rFonts w:ascii="Palatino Linotype" w:hAnsi="Palatino Linotype"/>
          <w:i/>
          <w:color w:val="000000" w:themeColor="text1"/>
        </w:rPr>
        <w:t>Bacui Caan</w:t>
      </w:r>
      <w:r w:rsidRPr="00467657">
        <w:rPr>
          <w:rFonts w:ascii="Palatino Linotype" w:hAnsi="Palatino Linotype"/>
          <w:color w:val="000000" w:themeColor="text1"/>
        </w:rPr>
        <w:t xml:space="preserve">, lo quarto e∙llo quinto ebero nome </w:t>
      </w:r>
      <w:r w:rsidRPr="00444384">
        <w:rPr>
          <w:rFonts w:ascii="Palatino Linotype" w:hAnsi="Palatino Linotype"/>
          <w:i/>
          <w:color w:val="000000" w:themeColor="text1"/>
        </w:rPr>
        <w:t>Mengu Can</w:t>
      </w:r>
      <w:r w:rsidRPr="00467657">
        <w:rPr>
          <w:rFonts w:ascii="Palatino Linotype" w:hAnsi="Palatino Linotype"/>
          <w:color w:val="000000" w:themeColor="text1"/>
        </w:rPr>
        <w:t xml:space="preserve">, lo sexsto à nome </w:t>
      </w:r>
      <w:r w:rsidRPr="00444384">
        <w:rPr>
          <w:rFonts w:ascii="Palatino Linotype" w:hAnsi="Palatino Linotype"/>
          <w:i/>
          <w:color w:val="000000" w:themeColor="text1"/>
        </w:rPr>
        <w:t>Cublai Can</w:t>
      </w:r>
      <w:r w:rsidRPr="00467657">
        <w:rPr>
          <w:rFonts w:ascii="Palatino Linotype" w:hAnsi="Palatino Linotype"/>
          <w:color w:val="000000" w:themeColor="text1"/>
        </w:rPr>
        <w:t xml:space="preserve">, lo quale regna mo’; e questo solo àe più potenza che non ebon tutti gli altri che furon cinque. </w:t>
      </w:r>
      <w:r w:rsidRPr="00444384">
        <w:rPr>
          <w:rFonts w:ascii="Palatino Linotype" w:hAnsi="Palatino Linotype"/>
          <w:b/>
          <w:color w:val="000000" w:themeColor="text1"/>
        </w:rPr>
        <w:t xml:space="preserve">[2] </w:t>
      </w:r>
      <w:r w:rsidRPr="00467657">
        <w:rPr>
          <w:rFonts w:ascii="Palatino Linotype" w:hAnsi="Palatino Linotype"/>
          <w:color w:val="000000" w:themeColor="text1"/>
        </w:rPr>
        <w:t xml:space="preserve">E sapiate per certo che in fra tutti gli imperadori e li re de’ </w:t>
      </w:r>
      <w:r w:rsidRPr="00444384">
        <w:rPr>
          <w:rFonts w:ascii="Palatino Linotype" w:hAnsi="Palatino Linotype"/>
          <w:i/>
          <w:color w:val="000000" w:themeColor="text1"/>
        </w:rPr>
        <w:t>cristiani</w:t>
      </w:r>
      <w:r w:rsidRPr="00467657">
        <w:rPr>
          <w:rFonts w:ascii="Palatino Linotype" w:hAnsi="Palatino Linotype"/>
          <w:color w:val="000000" w:themeColor="text1"/>
        </w:rPr>
        <w:t xml:space="preserve"> e de </w:t>
      </w:r>
      <w:r w:rsidRPr="00444384">
        <w:rPr>
          <w:rFonts w:ascii="Palatino Linotype" w:hAnsi="Palatino Linotype"/>
          <w:i/>
          <w:color w:val="000000" w:themeColor="text1"/>
        </w:rPr>
        <w:t>saracini</w:t>
      </w:r>
      <w:r w:rsidRPr="00467657">
        <w:rPr>
          <w:rFonts w:ascii="Palatino Linotype" w:hAnsi="Palatino Linotype"/>
          <w:color w:val="000000" w:themeColor="text1"/>
        </w:rPr>
        <w:t xml:space="preserve">, tra∙ttutti quanti non ànno sì gran possanza come àe </w:t>
      </w:r>
      <w:r w:rsidRPr="00444384">
        <w:rPr>
          <w:rFonts w:ascii="Palatino Linotype" w:hAnsi="Palatino Linotype"/>
          <w:i/>
          <w:color w:val="000000" w:themeColor="text1"/>
        </w:rPr>
        <w:t>Cublai</w:t>
      </w:r>
      <w:r w:rsidRPr="00467657">
        <w:rPr>
          <w:rFonts w:ascii="Palatino Linotype" w:hAnsi="Palatino Linotype"/>
          <w:color w:val="000000" w:themeColor="text1"/>
        </w:rPr>
        <w:t xml:space="preserve"> solo, e ciò vi mostrerà lo nostro libro apertamente. </w:t>
      </w:r>
    </w:p>
    <w:p w:rsidR="00444384" w:rsidRPr="00467657" w:rsidRDefault="00444384" w:rsidP="009F0D18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444384">
        <w:rPr>
          <w:rFonts w:ascii="Palatino Linotype" w:hAnsi="Palatino Linotype"/>
          <w:b/>
          <w:color w:val="000000" w:themeColor="text1"/>
        </w:rPr>
        <w:t>[3]</w:t>
      </w:r>
      <w:r w:rsidRPr="00467657">
        <w:rPr>
          <w:rFonts w:ascii="Palatino Linotype" w:hAnsi="Palatino Linotype"/>
          <w:color w:val="000000" w:themeColor="text1"/>
        </w:rPr>
        <w:t xml:space="preserve"> Tutti li </w:t>
      </w:r>
      <w:r w:rsidRPr="00444384">
        <w:rPr>
          <w:rFonts w:ascii="Palatino Linotype" w:hAnsi="Palatino Linotype"/>
          <w:i/>
          <w:color w:val="000000" w:themeColor="text1"/>
        </w:rPr>
        <w:t>Gran Can</w:t>
      </w:r>
      <w:r w:rsidRPr="00467657">
        <w:rPr>
          <w:rFonts w:ascii="Palatino Linotype" w:hAnsi="Palatino Linotype"/>
          <w:color w:val="000000" w:themeColor="text1"/>
        </w:rPr>
        <w:t xml:space="preserve"> e tutti quelli che sono descesi di </w:t>
      </w:r>
      <w:r w:rsidRPr="00444384">
        <w:rPr>
          <w:rFonts w:ascii="Palatino Linotype" w:hAnsi="Palatino Linotype"/>
          <w:i/>
          <w:color w:val="000000" w:themeColor="text1"/>
        </w:rPr>
        <w:t>Chinchius Can</w:t>
      </w:r>
      <w:r w:rsidRPr="00467657">
        <w:rPr>
          <w:rFonts w:ascii="Palatino Linotype" w:hAnsi="Palatino Linotype"/>
          <w:color w:val="000000" w:themeColor="text1"/>
        </w:rPr>
        <w:t xml:space="preserve"> sono portati a∙sseppellire su una gran montagna ch’è presso </w:t>
      </w:r>
      <w:r w:rsidRPr="00444384">
        <w:rPr>
          <w:rFonts w:ascii="Palatino Linotype" w:hAnsi="Palatino Linotype"/>
          <w:i/>
          <w:color w:val="000000" w:themeColor="text1"/>
          <w:u w:val="single"/>
        </w:rPr>
        <w:t>Alchui</w:t>
      </w:r>
      <w:r w:rsidRPr="00467657">
        <w:rPr>
          <w:rFonts w:ascii="Palatino Linotype" w:hAnsi="Palatino Linotype"/>
          <w:color w:val="000000" w:themeColor="text1"/>
        </w:rPr>
        <w:t xml:space="preserve">. </w:t>
      </w:r>
      <w:r w:rsidRPr="00444384">
        <w:rPr>
          <w:rFonts w:ascii="Palatino Linotype" w:hAnsi="Palatino Linotype"/>
          <w:b/>
          <w:color w:val="000000" w:themeColor="text1"/>
        </w:rPr>
        <w:t xml:space="preserve">[4] </w:t>
      </w:r>
      <w:r w:rsidRPr="00467657">
        <w:rPr>
          <w:rFonts w:ascii="Palatino Linotype" w:hAnsi="Palatino Linotype"/>
          <w:color w:val="000000" w:themeColor="text1"/>
        </w:rPr>
        <w:t xml:space="preserve">E∙sse lo </w:t>
      </w:r>
      <w:r w:rsidRPr="00444384">
        <w:rPr>
          <w:rFonts w:ascii="Palatino Linotype" w:hAnsi="Palatino Linotype"/>
          <w:i/>
          <w:color w:val="000000" w:themeColor="text1"/>
        </w:rPr>
        <w:t>Gran Can</w:t>
      </w:r>
      <w:r w:rsidRPr="00467657">
        <w:rPr>
          <w:rFonts w:ascii="Palatino Linotype" w:hAnsi="Palatino Linotype"/>
          <w:color w:val="000000" w:themeColor="text1"/>
        </w:rPr>
        <w:t xml:space="preserve"> morisse cento giornate di lungi, sì si farebbe portare a∙sseppellire a quella montagna. </w:t>
      </w:r>
      <w:r w:rsidRPr="00444384">
        <w:rPr>
          <w:rFonts w:ascii="Palatino Linotype" w:hAnsi="Palatino Linotype"/>
          <w:b/>
          <w:color w:val="000000" w:themeColor="text1"/>
        </w:rPr>
        <w:t>[5]</w:t>
      </w:r>
      <w:r w:rsidRPr="00467657">
        <w:rPr>
          <w:rFonts w:ascii="Palatino Linotype" w:hAnsi="Palatino Linotype"/>
          <w:color w:val="000000" w:themeColor="text1"/>
        </w:rPr>
        <w:t xml:space="preserve"> Quando lo corpo del </w:t>
      </w:r>
      <w:r w:rsidRPr="00444384">
        <w:rPr>
          <w:rFonts w:ascii="Palatino Linotype" w:hAnsi="Palatino Linotype"/>
          <w:i/>
          <w:color w:val="000000" w:themeColor="text1"/>
        </w:rPr>
        <w:t>Gran Can</w:t>
      </w:r>
      <w:r w:rsidRPr="00467657">
        <w:rPr>
          <w:rFonts w:ascii="Palatino Linotype" w:hAnsi="Palatino Linotype"/>
          <w:color w:val="000000" w:themeColor="text1"/>
        </w:rPr>
        <w:t xml:space="preserve"> si porta a∙sseppellire, quegli che acompagnano lo corpo uccidano tutta la gente ch’egli incontrano pe∙lla via, e dicono: «Andate a servire lo nostro signore nell’altro mondo». </w:t>
      </w:r>
      <w:r w:rsidRPr="00444384">
        <w:rPr>
          <w:rFonts w:ascii="Palatino Linotype" w:hAnsi="Palatino Linotype"/>
          <w:b/>
          <w:color w:val="000000" w:themeColor="text1"/>
        </w:rPr>
        <w:t>[6]</w:t>
      </w:r>
      <w:r w:rsidRPr="00467657">
        <w:rPr>
          <w:rFonts w:ascii="Palatino Linotype" w:hAnsi="Palatino Linotype"/>
          <w:color w:val="000000" w:themeColor="text1"/>
        </w:rPr>
        <w:t xml:space="preserve"> E ànno questa credenza, che tutti quelli ch’ellino uccidano vadano a servire lo loro signore nell’altro mondo. </w:t>
      </w:r>
      <w:r w:rsidRPr="00444384">
        <w:rPr>
          <w:rFonts w:ascii="Palatino Linotype" w:hAnsi="Palatino Linotype"/>
          <w:b/>
          <w:color w:val="000000" w:themeColor="text1"/>
        </w:rPr>
        <w:t>[7]</w:t>
      </w:r>
      <w:r w:rsidRPr="00467657">
        <w:rPr>
          <w:rFonts w:ascii="Palatino Linotype" w:hAnsi="Palatino Linotype"/>
          <w:color w:val="000000" w:themeColor="text1"/>
        </w:rPr>
        <w:t xml:space="preserve"> E quello medeximo fanno di </w:t>
      </w:r>
      <w:r w:rsidRPr="009F0D18">
        <w:rPr>
          <w:rFonts w:ascii="Palatino Linotype" w:hAnsi="Palatino Linotype"/>
          <w:smallCaps/>
          <w:color w:val="000000" w:themeColor="text1"/>
        </w:rPr>
        <w:t>cavali</w:t>
      </w:r>
      <w:r w:rsidRPr="00467657">
        <w:rPr>
          <w:rFonts w:ascii="Palatino Linotype" w:hAnsi="Palatino Linotype"/>
          <w:color w:val="000000" w:themeColor="text1"/>
        </w:rPr>
        <w:t xml:space="preserve"> ch’eglino trovano per via; credono ch’egli abia cotanti </w:t>
      </w:r>
      <w:r w:rsidRPr="009F0D18">
        <w:rPr>
          <w:rFonts w:ascii="Palatino Linotype" w:hAnsi="Palatino Linotype"/>
          <w:smallCaps/>
          <w:color w:val="000000" w:themeColor="text1"/>
        </w:rPr>
        <w:t>cavalli</w:t>
      </w:r>
      <w:r w:rsidRPr="00467657">
        <w:rPr>
          <w:rFonts w:ascii="Palatino Linotype" w:hAnsi="Palatino Linotype"/>
          <w:color w:val="000000" w:themeColor="text1"/>
        </w:rPr>
        <w:t xml:space="preserve"> nell’altro mondo, e anche uccidono tutti li </w:t>
      </w:r>
      <w:r w:rsidRPr="009F0D18">
        <w:rPr>
          <w:rFonts w:ascii="Palatino Linotype" w:hAnsi="Palatino Linotype"/>
          <w:smallCaps/>
          <w:color w:val="000000" w:themeColor="text1"/>
        </w:rPr>
        <w:t>cavalli</w:t>
      </w:r>
      <w:r w:rsidRPr="00467657">
        <w:rPr>
          <w:rFonts w:ascii="Palatino Linotype" w:hAnsi="Palatino Linotype"/>
          <w:color w:val="000000" w:themeColor="text1"/>
        </w:rPr>
        <w:t xml:space="preserve"> buoni che avea lo signore ch’è morto. </w:t>
      </w:r>
    </w:p>
    <w:p w:rsidR="00444384" w:rsidRPr="00467657" w:rsidRDefault="00444384" w:rsidP="009F0D18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444384">
        <w:rPr>
          <w:rFonts w:ascii="Palatino Linotype" w:hAnsi="Palatino Linotype"/>
          <w:b/>
          <w:color w:val="000000" w:themeColor="text1"/>
        </w:rPr>
        <w:t>[8]</w:t>
      </w:r>
      <w:r w:rsidRPr="00467657">
        <w:rPr>
          <w:rFonts w:ascii="Palatino Linotype" w:hAnsi="Palatino Linotype"/>
          <w:color w:val="000000" w:themeColor="text1"/>
        </w:rPr>
        <w:t xml:space="preserve"> Quando morì </w:t>
      </w:r>
      <w:r w:rsidRPr="00444384">
        <w:rPr>
          <w:rFonts w:ascii="Palatino Linotype" w:hAnsi="Palatino Linotype"/>
          <w:i/>
          <w:color w:val="000000" w:themeColor="text1"/>
        </w:rPr>
        <w:t>Mongu Can</w:t>
      </w:r>
      <w:r w:rsidRPr="00467657">
        <w:rPr>
          <w:rFonts w:ascii="Palatino Linotype" w:hAnsi="Palatino Linotype"/>
          <w:color w:val="000000" w:themeColor="text1"/>
        </w:rPr>
        <w:t xml:space="preserve"> e’ furono morti più di ventimila uomini, li quali ellino incontraron per la via quand’egli portaron il corpo suo a la montagna a∙sseppellire. </w:t>
      </w:r>
    </w:p>
    <w:p w:rsidR="00444384" w:rsidRPr="00467657" w:rsidRDefault="00444384" w:rsidP="009F0D18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444384">
        <w:rPr>
          <w:rFonts w:ascii="Palatino Linotype" w:hAnsi="Palatino Linotype"/>
          <w:b/>
          <w:color w:val="000000" w:themeColor="text1"/>
        </w:rPr>
        <w:t>[9]</w:t>
      </w:r>
      <w:r w:rsidRPr="00467657">
        <w:rPr>
          <w:rFonts w:ascii="Palatino Linotype" w:hAnsi="Palatino Linotype"/>
          <w:color w:val="000000" w:themeColor="text1"/>
        </w:rPr>
        <w:t xml:space="preserve"> Li </w:t>
      </w:r>
      <w:r w:rsidRPr="00444384">
        <w:rPr>
          <w:rFonts w:ascii="Palatino Linotype" w:hAnsi="Palatino Linotype"/>
          <w:i/>
          <w:color w:val="000000" w:themeColor="text1"/>
        </w:rPr>
        <w:t>Tartari</w:t>
      </w:r>
      <w:r w:rsidRPr="00467657">
        <w:rPr>
          <w:rFonts w:ascii="Palatino Linotype" w:hAnsi="Palatino Linotype"/>
          <w:color w:val="000000" w:themeColor="text1"/>
        </w:rPr>
        <w:t xml:space="preserve"> dimorano lo verno in piano i∙luoghi caldi là ov’egli trovano erba per le loro bestie. </w:t>
      </w:r>
      <w:r w:rsidRPr="00444384">
        <w:rPr>
          <w:rFonts w:ascii="Palatino Linotype" w:hAnsi="Palatino Linotype"/>
          <w:b/>
          <w:color w:val="000000" w:themeColor="text1"/>
        </w:rPr>
        <w:t>[10]</w:t>
      </w:r>
      <w:r w:rsidRPr="00467657">
        <w:rPr>
          <w:rFonts w:ascii="Palatino Linotype" w:hAnsi="Palatino Linotype"/>
          <w:color w:val="000000" w:themeColor="text1"/>
        </w:rPr>
        <w:t xml:space="preserve"> La state stanno in montagna in luoghi fredi e in valli là ove trovan boschi e pascioni. </w:t>
      </w:r>
      <w:r w:rsidRPr="00444384">
        <w:rPr>
          <w:rFonts w:ascii="Palatino Linotype" w:hAnsi="Palatino Linotype"/>
          <w:b/>
          <w:color w:val="000000" w:themeColor="text1"/>
        </w:rPr>
        <w:t>[11]</w:t>
      </w:r>
      <w:r w:rsidRPr="00467657">
        <w:rPr>
          <w:rFonts w:ascii="Palatino Linotype" w:hAnsi="Palatino Linotype"/>
          <w:color w:val="000000" w:themeColor="text1"/>
        </w:rPr>
        <w:t xml:space="preserve"> Egli fanno case de legno de pertiche e sono coperte di </w:t>
      </w:r>
      <w:r w:rsidRPr="00444384">
        <w:rPr>
          <w:rFonts w:ascii="Palatino Linotype" w:hAnsi="Palatino Linotype"/>
          <w:smallCaps/>
          <w:color w:val="000000" w:themeColor="text1"/>
        </w:rPr>
        <w:t>feltro</w:t>
      </w:r>
      <w:r w:rsidRPr="00467657">
        <w:rPr>
          <w:rFonts w:ascii="Palatino Linotype" w:hAnsi="Palatino Linotype"/>
          <w:color w:val="000000" w:themeColor="text1"/>
        </w:rPr>
        <w:t xml:space="preserve">, sono ritonde e porta∙le co∙lloro dov’egli vanno, e sono sì ben fatte ch’egli le portano leggermente là ov’egli vanno. </w:t>
      </w:r>
      <w:r w:rsidRPr="00444384">
        <w:rPr>
          <w:rFonts w:ascii="Palatino Linotype" w:hAnsi="Palatino Linotype"/>
          <w:b/>
          <w:color w:val="000000" w:themeColor="text1"/>
        </w:rPr>
        <w:t>[12]</w:t>
      </w:r>
      <w:r w:rsidRPr="00467657">
        <w:rPr>
          <w:rFonts w:ascii="Palatino Linotype" w:hAnsi="Palatino Linotype"/>
          <w:color w:val="000000" w:themeColor="text1"/>
        </w:rPr>
        <w:t xml:space="preserve"> Tutte le ‹fiate› ch’eglino rissano quelle loro tende, la porta della tenda metton verso </w:t>
      </w:r>
      <w:r w:rsidRPr="00444384">
        <w:rPr>
          <w:rFonts w:ascii="Palatino Linotype" w:hAnsi="Palatino Linotype"/>
          <w:smallCaps/>
          <w:color w:val="000000" w:themeColor="text1"/>
        </w:rPr>
        <w:t>mezo dì</w:t>
      </w:r>
      <w:r w:rsidRPr="00467657">
        <w:rPr>
          <w:rFonts w:ascii="Palatino Linotype" w:hAnsi="Palatino Linotype"/>
          <w:color w:val="000000" w:themeColor="text1"/>
        </w:rPr>
        <w:t xml:space="preserve">. </w:t>
      </w:r>
      <w:r w:rsidRPr="00444384">
        <w:rPr>
          <w:rFonts w:ascii="Palatino Linotype" w:hAnsi="Palatino Linotype"/>
          <w:b/>
          <w:color w:val="000000" w:themeColor="text1"/>
        </w:rPr>
        <w:t>[13]</w:t>
      </w:r>
      <w:r w:rsidRPr="00467657">
        <w:rPr>
          <w:rFonts w:ascii="Palatino Linotype" w:hAnsi="Palatino Linotype"/>
          <w:color w:val="000000" w:themeColor="text1"/>
        </w:rPr>
        <w:t xml:space="preserve"> Egli ànno carette coperte de </w:t>
      </w:r>
      <w:r w:rsidRPr="00444384">
        <w:rPr>
          <w:rFonts w:ascii="Palatino Linotype" w:hAnsi="Palatino Linotype"/>
          <w:smallCaps/>
          <w:color w:val="000000" w:themeColor="text1"/>
        </w:rPr>
        <w:t>feltro</w:t>
      </w:r>
      <w:r w:rsidRPr="00467657">
        <w:rPr>
          <w:rFonts w:ascii="Palatino Linotype" w:hAnsi="Palatino Linotype"/>
          <w:color w:val="000000" w:themeColor="text1"/>
        </w:rPr>
        <w:t xml:space="preserve"> e sì bene aconce che acqua non vi può far danno. </w:t>
      </w:r>
      <w:r w:rsidRPr="00444384">
        <w:rPr>
          <w:rFonts w:ascii="Palatino Linotype" w:hAnsi="Palatino Linotype"/>
          <w:b/>
          <w:color w:val="000000" w:themeColor="text1"/>
        </w:rPr>
        <w:t>[14]</w:t>
      </w:r>
      <w:r w:rsidRPr="00467657">
        <w:rPr>
          <w:rFonts w:ascii="Palatino Linotype" w:hAnsi="Palatino Linotype"/>
          <w:color w:val="000000" w:themeColor="text1"/>
        </w:rPr>
        <w:t xml:space="preserve"> Quelle carette menano buoni </w:t>
      </w:r>
      <w:r w:rsidRPr="00444384">
        <w:rPr>
          <w:rFonts w:ascii="Palatino Linotype" w:hAnsi="Palatino Linotype"/>
          <w:smallCaps/>
          <w:color w:val="000000" w:themeColor="text1"/>
        </w:rPr>
        <w:t>camelli</w:t>
      </w:r>
      <w:r w:rsidRPr="00467657">
        <w:rPr>
          <w:rFonts w:ascii="Palatino Linotype" w:hAnsi="Palatino Linotype"/>
          <w:color w:val="000000" w:themeColor="text1"/>
        </w:rPr>
        <w:t xml:space="preserve">; suso queste carette portano le moglie e figliuoli loro. </w:t>
      </w:r>
    </w:p>
    <w:p w:rsidR="00444384" w:rsidRPr="00467657" w:rsidRDefault="00444384" w:rsidP="009F0D18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444384">
        <w:rPr>
          <w:rFonts w:ascii="Palatino Linotype" w:hAnsi="Palatino Linotype"/>
          <w:b/>
          <w:color w:val="000000" w:themeColor="text1"/>
        </w:rPr>
        <w:t>[15]</w:t>
      </w:r>
      <w:r w:rsidRPr="00467657">
        <w:rPr>
          <w:rFonts w:ascii="Palatino Linotype" w:hAnsi="Palatino Linotype"/>
          <w:color w:val="000000" w:themeColor="text1"/>
        </w:rPr>
        <w:t xml:space="preserve"> Le donne delli </w:t>
      </w:r>
      <w:r w:rsidRPr="00444384">
        <w:rPr>
          <w:rFonts w:ascii="Palatino Linotype" w:hAnsi="Palatino Linotype"/>
          <w:i/>
          <w:color w:val="000000" w:themeColor="text1"/>
        </w:rPr>
        <w:t>Tartari</w:t>
      </w:r>
      <w:r w:rsidRPr="00467657">
        <w:rPr>
          <w:rFonts w:ascii="Palatino Linotype" w:hAnsi="Palatino Linotype"/>
          <w:color w:val="000000" w:themeColor="text1"/>
        </w:rPr>
        <w:t xml:space="preserve"> comprano e vendono tutte cose che bizognano a la famiglia loro; li mariti non si intrametton se non de fatto di guerra e d’uccellare e di cacciare. </w:t>
      </w:r>
      <w:r w:rsidRPr="00444384">
        <w:rPr>
          <w:rFonts w:ascii="Palatino Linotype" w:hAnsi="Palatino Linotype"/>
          <w:b/>
          <w:color w:val="000000" w:themeColor="text1"/>
        </w:rPr>
        <w:t>[16]</w:t>
      </w:r>
      <w:r w:rsidRPr="00467657">
        <w:rPr>
          <w:rFonts w:ascii="Palatino Linotype" w:hAnsi="Palatino Linotype"/>
          <w:color w:val="000000" w:themeColor="text1"/>
        </w:rPr>
        <w:t xml:space="preserve"> Vivono di carne e di latte; e mangiano </w:t>
      </w:r>
      <w:r w:rsidRPr="00444384">
        <w:rPr>
          <w:rFonts w:ascii="Palatino Linotype" w:hAnsi="Palatino Linotype"/>
          <w:smallCaps/>
          <w:color w:val="000000" w:themeColor="text1"/>
        </w:rPr>
        <w:t>topi di faraone</w:t>
      </w:r>
      <w:r w:rsidRPr="00467657">
        <w:rPr>
          <w:rFonts w:ascii="Palatino Linotype" w:hAnsi="Palatino Linotype"/>
          <w:color w:val="000000" w:themeColor="text1"/>
        </w:rPr>
        <w:t xml:space="preserve"> de’ quali v’è grande abondanza in quelle pianure; mangiano carne di </w:t>
      </w:r>
      <w:r w:rsidRPr="00444384">
        <w:rPr>
          <w:rFonts w:ascii="Palatino Linotype" w:hAnsi="Palatino Linotype"/>
          <w:smallCaps/>
          <w:color w:val="000000" w:themeColor="text1"/>
        </w:rPr>
        <w:t>gavallo</w:t>
      </w:r>
      <w:r w:rsidRPr="00467657">
        <w:rPr>
          <w:rFonts w:ascii="Palatino Linotype" w:hAnsi="Palatino Linotype"/>
          <w:color w:val="000000" w:themeColor="text1"/>
        </w:rPr>
        <w:t xml:space="preserve"> e di </w:t>
      </w:r>
      <w:r w:rsidRPr="00444384">
        <w:rPr>
          <w:rFonts w:ascii="Palatino Linotype" w:hAnsi="Palatino Linotype"/>
          <w:smallCaps/>
          <w:color w:val="000000" w:themeColor="text1"/>
        </w:rPr>
        <w:t>cane</w:t>
      </w:r>
      <w:r w:rsidRPr="00467657">
        <w:rPr>
          <w:rFonts w:ascii="Palatino Linotype" w:hAnsi="Palatino Linotype"/>
          <w:color w:val="000000" w:themeColor="text1"/>
        </w:rPr>
        <w:t xml:space="preserve"> e di tutte carni; beono latte di </w:t>
      </w:r>
      <w:r w:rsidRPr="009F0D18">
        <w:rPr>
          <w:rFonts w:ascii="Palatino Linotype" w:hAnsi="Palatino Linotype"/>
          <w:smallCaps/>
          <w:color w:val="000000" w:themeColor="text1"/>
        </w:rPr>
        <w:t>giomente</w:t>
      </w:r>
      <w:r w:rsidRPr="00467657">
        <w:rPr>
          <w:rFonts w:ascii="Palatino Linotype" w:hAnsi="Palatino Linotype"/>
          <w:color w:val="000000" w:themeColor="text1"/>
        </w:rPr>
        <w:t xml:space="preserve">. </w:t>
      </w:r>
    </w:p>
    <w:p w:rsidR="00444384" w:rsidRPr="00467657" w:rsidRDefault="00444384" w:rsidP="009F0D18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444384">
        <w:rPr>
          <w:rFonts w:ascii="Palatino Linotype" w:hAnsi="Palatino Linotype"/>
          <w:b/>
          <w:color w:val="000000" w:themeColor="text1"/>
        </w:rPr>
        <w:t xml:space="preserve">[17] </w:t>
      </w:r>
      <w:r w:rsidRPr="00467657">
        <w:rPr>
          <w:rFonts w:ascii="Palatino Linotype" w:hAnsi="Palatino Linotype"/>
          <w:color w:val="000000" w:themeColor="text1"/>
        </w:rPr>
        <w:t xml:space="preserve">Ellino si guardano molto de fare despiacere l’uno all’altro de loro mogliere, ed ànno per troppo pessima cosa chi cadesse a moglie altrui. </w:t>
      </w:r>
      <w:r w:rsidRPr="00444384">
        <w:rPr>
          <w:rFonts w:ascii="Palatino Linotype" w:hAnsi="Palatino Linotype"/>
          <w:b/>
          <w:color w:val="000000" w:themeColor="text1"/>
        </w:rPr>
        <w:t>[18]</w:t>
      </w:r>
      <w:r w:rsidRPr="00467657">
        <w:rPr>
          <w:rFonts w:ascii="Palatino Linotype" w:hAnsi="Palatino Linotype"/>
          <w:color w:val="000000" w:themeColor="text1"/>
        </w:rPr>
        <w:t xml:space="preserve"> E le femine sono buone e leali a li loro mariti, e sono femine che sanno ben mantenere la massarizia de la loro casa. </w:t>
      </w:r>
    </w:p>
    <w:p w:rsidR="004D2D2E" w:rsidRDefault="00444384" w:rsidP="009F0D18">
      <w:pPr>
        <w:spacing w:after="0" w:line="240" w:lineRule="auto"/>
        <w:jc w:val="both"/>
      </w:pPr>
      <w:r w:rsidRPr="00444384">
        <w:rPr>
          <w:rFonts w:ascii="Palatino Linotype" w:hAnsi="Palatino Linotype"/>
          <w:b/>
          <w:color w:val="000000" w:themeColor="text1"/>
        </w:rPr>
        <w:t xml:space="preserve">[19] </w:t>
      </w:r>
      <w:r w:rsidRPr="00467657">
        <w:rPr>
          <w:rFonts w:ascii="Palatino Linotype" w:hAnsi="Palatino Linotype"/>
          <w:color w:val="000000" w:themeColor="text1"/>
        </w:rPr>
        <w:t xml:space="preserve">Ciascuno </w:t>
      </w:r>
      <w:r w:rsidRPr="00444384">
        <w:rPr>
          <w:rFonts w:ascii="Palatino Linotype" w:hAnsi="Palatino Linotype"/>
          <w:i/>
          <w:color w:val="000000" w:themeColor="text1"/>
        </w:rPr>
        <w:t>tartaro</w:t>
      </w:r>
      <w:r w:rsidRPr="00467657">
        <w:rPr>
          <w:rFonts w:ascii="Palatino Linotype" w:hAnsi="Palatino Linotype"/>
          <w:color w:val="000000" w:themeColor="text1"/>
        </w:rPr>
        <w:t xml:space="preserve"> può avere quante moglie e’ vuole, secondo loro usanza, purch’egli possa far lor le spese. </w:t>
      </w:r>
      <w:r w:rsidRPr="00444384">
        <w:rPr>
          <w:rFonts w:ascii="Palatino Linotype" w:hAnsi="Palatino Linotype"/>
          <w:b/>
          <w:color w:val="000000" w:themeColor="text1"/>
        </w:rPr>
        <w:t>[20]</w:t>
      </w:r>
      <w:r w:rsidRPr="00467657">
        <w:rPr>
          <w:rFonts w:ascii="Palatino Linotype" w:hAnsi="Palatino Linotype"/>
          <w:color w:val="000000" w:themeColor="text1"/>
        </w:rPr>
        <w:t xml:space="preserve"> Elle sono gentile femine e guardano bene li loro mariti dalle male spese. </w:t>
      </w:r>
      <w:r w:rsidRPr="00444384">
        <w:rPr>
          <w:rFonts w:ascii="Palatino Linotype" w:hAnsi="Palatino Linotype"/>
          <w:b/>
          <w:color w:val="000000" w:themeColor="text1"/>
        </w:rPr>
        <w:t>[21]</w:t>
      </w:r>
      <w:r w:rsidRPr="00467657">
        <w:rPr>
          <w:rFonts w:ascii="Palatino Linotype" w:hAnsi="Palatino Linotype"/>
          <w:color w:val="000000" w:themeColor="text1"/>
        </w:rPr>
        <w:t xml:space="preserve"> L’uomo dà dota a la madre della moglie e∙lla femina non dà niente per dota al marito. </w:t>
      </w:r>
      <w:r w:rsidRPr="00444384">
        <w:rPr>
          <w:rFonts w:ascii="Palatino Linotype" w:hAnsi="Palatino Linotype"/>
          <w:b/>
          <w:color w:val="000000" w:themeColor="text1"/>
        </w:rPr>
        <w:t>[22]</w:t>
      </w:r>
      <w:r w:rsidRPr="00467657">
        <w:rPr>
          <w:rFonts w:ascii="Palatino Linotype" w:hAnsi="Palatino Linotype"/>
          <w:color w:val="000000" w:themeColor="text1"/>
        </w:rPr>
        <w:t xml:space="preserve"> Egli ànno la prima moglie per più diritta che l’altre; egli fanno più figliuoli c’altra gente per cagione ch’egli ànno cotante moglie. </w:t>
      </w:r>
      <w:r w:rsidRPr="00444384">
        <w:rPr>
          <w:rFonts w:ascii="Palatino Linotype" w:hAnsi="Palatino Linotype"/>
          <w:b/>
          <w:color w:val="000000" w:themeColor="text1"/>
        </w:rPr>
        <w:t>[23]</w:t>
      </w:r>
      <w:r w:rsidRPr="00467657">
        <w:rPr>
          <w:rFonts w:ascii="Palatino Linotype" w:hAnsi="Palatino Linotype"/>
          <w:color w:val="000000" w:themeColor="text1"/>
        </w:rPr>
        <w:t xml:space="preserve"> Egli tolgono le cugine per moglie, e quando lo padre è morto lo maggior figliuolo sì toglie la moglie del padre per moglie pur ch’ella non sia sua madre; e quando lo fratello è morto l’altro fratello sì toglie la cognata per moglie. </w:t>
      </w:r>
      <w:r w:rsidRPr="00444384">
        <w:rPr>
          <w:rFonts w:ascii="Palatino Linotype" w:hAnsi="Palatino Linotype"/>
          <w:b/>
          <w:color w:val="000000" w:themeColor="text1"/>
        </w:rPr>
        <w:t>[24]</w:t>
      </w:r>
      <w:r w:rsidRPr="00467657">
        <w:rPr>
          <w:rFonts w:ascii="Palatino Linotype" w:hAnsi="Palatino Linotype"/>
          <w:color w:val="000000" w:themeColor="text1"/>
        </w:rPr>
        <w:t xml:space="preserve"> Quando menan moglie fanno gran nozze.</w:t>
      </w:r>
    </w:p>
    <w:sectPr w:rsidR="004D2D2E" w:rsidSect="00444384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444384"/>
    <w:rsid w:val="00444384"/>
    <w:rsid w:val="004D2D2E"/>
    <w:rsid w:val="005A088E"/>
    <w:rsid w:val="009F0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A088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328B2-E722-46E1-B2E9-C10D994C2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2020-03-28T13:25:00Z</dcterms:created>
  <dcterms:modified xsi:type="dcterms:W3CDTF">2020-03-28T13:25:00Z</dcterms:modified>
</cp:coreProperties>
</file>