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405" w:rsidRPr="008A4D68" w:rsidRDefault="005F7405" w:rsidP="006B6CC9">
      <w:pPr>
        <w:autoSpaceDE w:val="0"/>
        <w:autoSpaceDN w:val="0"/>
        <w:adjustRightInd w:val="0"/>
        <w:spacing w:after="0" w:line="240" w:lineRule="auto"/>
        <w:jc w:val="both"/>
        <w:rPr>
          <w:rFonts w:ascii="Palatino Linotype" w:hAnsi="Palatino Linotype"/>
          <w:b/>
          <w:u w:val="single"/>
          <w:lang w:val="fr-FR"/>
        </w:rPr>
      </w:pPr>
      <w:r w:rsidRPr="008A4D68">
        <w:rPr>
          <w:rFonts w:ascii="Palatino Linotype" w:hAnsi="Palatino Linotype"/>
          <w:b/>
          <w:u w:val="single"/>
          <w:lang w:val="fr-FR"/>
        </w:rPr>
        <w:t>P</w:t>
      </w:r>
      <w:r w:rsidR="006B6CC9">
        <w:rPr>
          <w:rFonts w:ascii="Palatino Linotype" w:hAnsi="Palatino Linotype"/>
          <w:b/>
          <w:u w:val="single"/>
          <w:lang w:val="fr-FR"/>
        </w:rPr>
        <w:t>, I</w:t>
      </w:r>
      <w:r w:rsidRPr="008A4D68">
        <w:rPr>
          <w:rFonts w:ascii="Palatino Linotype" w:hAnsi="Palatino Linotype"/>
          <w:b/>
          <w:u w:val="single"/>
          <w:lang w:val="fr-FR"/>
        </w:rPr>
        <w:t xml:space="preserve"> 59</w:t>
      </w:r>
    </w:p>
    <w:p w:rsidR="005F7405" w:rsidRPr="00680713" w:rsidRDefault="005F7405" w:rsidP="006B6CC9">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 xml:space="preserve">De strenuitate industria et fortitudine </w:t>
      </w:r>
      <w:r w:rsidRPr="005F7405">
        <w:rPr>
          <w:rFonts w:ascii="Palatino Linotype" w:hAnsi="Palatino Linotype"/>
          <w:i/>
          <w:lang w:val="fr-FR"/>
        </w:rPr>
        <w:t>Tartarorum</w:t>
      </w:r>
      <w:r w:rsidRPr="00680713">
        <w:rPr>
          <w:rFonts w:ascii="Palatino Linotype" w:hAnsi="Palatino Linotype"/>
          <w:lang w:val="fr-FR"/>
        </w:rPr>
        <w:t>. Capitulum 59</w:t>
      </w:r>
      <w:r w:rsidRPr="00680713">
        <w:rPr>
          <w:rFonts w:ascii="Palatino Linotype" w:hAnsi="Palatino Linotype"/>
          <w:vertAlign w:val="superscript"/>
          <w:lang w:val="fr-FR"/>
        </w:rPr>
        <w:t>m</w:t>
      </w:r>
      <w:r w:rsidRPr="00680713">
        <w:rPr>
          <w:rFonts w:ascii="Palatino Linotype" w:hAnsi="Palatino Linotype"/>
          <w:lang w:val="fr-FR"/>
        </w:rPr>
        <w:t>.</w:t>
      </w:r>
    </w:p>
    <w:p w:rsidR="005F7405" w:rsidRPr="00680713" w:rsidRDefault="005F7405" w:rsidP="006B6CC9">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 xml:space="preserve"> </w:t>
      </w:r>
    </w:p>
    <w:p w:rsidR="009616D9" w:rsidRDefault="005F7405" w:rsidP="006B6CC9">
      <w:pPr>
        <w:autoSpaceDE w:val="0"/>
        <w:autoSpaceDN w:val="0"/>
        <w:adjustRightInd w:val="0"/>
        <w:spacing w:after="0" w:line="240" w:lineRule="auto"/>
        <w:jc w:val="both"/>
      </w:pPr>
      <w:r w:rsidRPr="008A4D68">
        <w:rPr>
          <w:rFonts w:ascii="Palatino Linotype" w:hAnsi="Palatino Linotype"/>
          <w:b/>
          <w:lang w:val="fr-FR"/>
        </w:rPr>
        <w:t>[1]</w:t>
      </w:r>
      <w:r w:rsidRPr="00680713">
        <w:rPr>
          <w:rFonts w:ascii="Palatino Linotype" w:hAnsi="Palatino Linotype"/>
          <w:lang w:val="fr-FR"/>
        </w:rPr>
        <w:t xml:space="preserve"> Sunt autem </w:t>
      </w:r>
      <w:r w:rsidRPr="005F7405">
        <w:rPr>
          <w:rFonts w:ascii="Palatino Linotype" w:hAnsi="Palatino Linotype"/>
          <w:i/>
          <w:lang w:val="fr-FR"/>
        </w:rPr>
        <w:t>Tartari</w:t>
      </w:r>
      <w:r w:rsidRPr="00680713">
        <w:rPr>
          <w:rFonts w:ascii="Palatino Linotype" w:hAnsi="Palatino Linotype"/>
          <w:lang w:val="fr-FR"/>
        </w:rPr>
        <w:t xml:space="preserve"> in armis strenui valde et in bellis victoriosi; non enim sunt homines delicati, sed laboriosi valde: quando propter bella aut pro aliqua necessitate |27b| exercitus expedit ad incomoda tolleranda ceteris mundi partibus promptiores sunt ac fortiores; per mensem integrum, si opus fuerit, nichil aliud comedunt nisi </w:t>
      </w:r>
      <w:r w:rsidRPr="005F7405">
        <w:rPr>
          <w:rFonts w:ascii="Palatino Linotype" w:hAnsi="Palatino Linotype"/>
          <w:smallCaps/>
          <w:lang w:val="fr-FR"/>
        </w:rPr>
        <w:t>iumentorum</w:t>
      </w:r>
      <w:r w:rsidRPr="00680713">
        <w:rPr>
          <w:rFonts w:ascii="Palatino Linotype" w:hAnsi="Palatino Linotype"/>
          <w:lang w:val="fr-FR"/>
        </w:rPr>
        <w:t xml:space="preserve"> lac et carnes animalium que in venacionibus capiunt. </w:t>
      </w:r>
      <w:r w:rsidRPr="005F7405">
        <w:rPr>
          <w:rFonts w:ascii="Palatino Linotype" w:hAnsi="Palatino Linotype"/>
          <w:smallCaps/>
        </w:rPr>
        <w:t>Equi</w:t>
      </w:r>
      <w:r w:rsidRPr="00680713">
        <w:rPr>
          <w:rFonts w:ascii="Palatino Linotype" w:hAnsi="Palatino Linotype"/>
        </w:rPr>
        <w:t xml:space="preserve"> similiter eorum herba simplici contentantur quam in pascuis habent, nec expedit in causa tali ut eis blada vel pabula alia preparentur. Tota nocte quandoque </w:t>
      </w:r>
      <w:r w:rsidRPr="005F7405">
        <w:rPr>
          <w:rFonts w:ascii="Palatino Linotype" w:hAnsi="Palatino Linotype"/>
          <w:i/>
        </w:rPr>
        <w:t>Tartari</w:t>
      </w:r>
      <w:r w:rsidRPr="00680713">
        <w:rPr>
          <w:rFonts w:ascii="Palatino Linotype" w:hAnsi="Palatino Linotype"/>
        </w:rPr>
        <w:t xml:space="preserve"> armati super </w:t>
      </w:r>
      <w:r w:rsidRPr="005F7405">
        <w:rPr>
          <w:rFonts w:ascii="Palatino Linotype" w:hAnsi="Palatino Linotype"/>
          <w:smallCaps/>
        </w:rPr>
        <w:t>equos</w:t>
      </w:r>
      <w:r w:rsidRPr="00680713">
        <w:rPr>
          <w:rFonts w:ascii="Palatino Linotype" w:hAnsi="Palatino Linotype"/>
        </w:rPr>
        <w:t xml:space="preserve"> insident, et </w:t>
      </w:r>
      <w:r w:rsidRPr="006B6CC9">
        <w:rPr>
          <w:rFonts w:ascii="Palatino Linotype" w:hAnsi="Palatino Linotype"/>
          <w:smallCaps/>
        </w:rPr>
        <w:t>equi</w:t>
      </w:r>
      <w:r w:rsidRPr="00680713">
        <w:rPr>
          <w:rFonts w:ascii="Palatino Linotype" w:hAnsi="Palatino Linotype"/>
        </w:rPr>
        <w:t xml:space="preserve"> nichilominus pascuntur ubicumque inventa fuerit herba. </w:t>
      </w:r>
      <w:r w:rsidRPr="008A4D68">
        <w:rPr>
          <w:rFonts w:ascii="Palatino Linotype" w:hAnsi="Palatino Linotype"/>
          <w:b/>
        </w:rPr>
        <w:t>[2]</w:t>
      </w:r>
      <w:r w:rsidRPr="00680713">
        <w:rPr>
          <w:rFonts w:ascii="Palatino Linotype" w:hAnsi="Palatino Linotype"/>
        </w:rPr>
        <w:t xml:space="preserve"> Homines laboriosissimi sunt et contenti modico et optime sciunt civitates et fortilicia capere: quando eos occasione bellorum viam magnam facere oportet, nichil secum de suis rebus preter arma deferunt, nisi tabernaculum parvum sub quo latitant quando pluit. Quilibet etiam flascones duos de </w:t>
      </w:r>
      <w:r w:rsidRPr="006B6CC9">
        <w:rPr>
          <w:rFonts w:ascii="Palatino Linotype" w:hAnsi="Palatino Linotype"/>
          <w:smallCaps/>
        </w:rPr>
        <w:t>corio</w:t>
      </w:r>
      <w:r w:rsidRPr="00680713">
        <w:rPr>
          <w:rFonts w:ascii="Palatino Linotype" w:hAnsi="Palatino Linotype"/>
        </w:rPr>
        <w:t xml:space="preserve"> portat, in quibus deferunt lac quod bibunt unamque |27c| ollam parvulam pro coquendis carnibus, quam vulgariter dicimus ‘pignatellam’. Si quando etiam opus fuerit celeriter ad locum aliquem pervenire remotum, per dies decem ab omni cibo cocto abstinebunt, si propter cibi decoctionem retardari contingat iter eorum; habent autem lac siccum admodum solide paste et in aquam mittunt in vasculo, et tam diu cum baculo miscent donec liquefiat, quod postea bibunt; sepe etiam pro </w:t>
      </w:r>
      <w:r w:rsidRPr="005F7405">
        <w:rPr>
          <w:rFonts w:ascii="Palatino Linotype" w:hAnsi="Palatino Linotype"/>
          <w:smallCaps/>
        </w:rPr>
        <w:t>vini</w:t>
      </w:r>
      <w:r w:rsidRPr="00680713">
        <w:rPr>
          <w:rFonts w:ascii="Palatino Linotype" w:hAnsi="Palatino Linotype"/>
        </w:rPr>
        <w:t xml:space="preserve"> defectu vel aque </w:t>
      </w:r>
      <w:r w:rsidRPr="005F7405">
        <w:rPr>
          <w:rFonts w:ascii="Palatino Linotype" w:hAnsi="Palatino Linotype"/>
          <w:smallCaps/>
        </w:rPr>
        <w:t>equos</w:t>
      </w:r>
      <w:r w:rsidRPr="00680713">
        <w:rPr>
          <w:rFonts w:ascii="Palatino Linotype" w:hAnsi="Palatino Linotype"/>
        </w:rPr>
        <w:t xml:space="preserve"> flobotomant et sanguinem eorum bibunt.</w:t>
      </w:r>
    </w:p>
    <w:sectPr w:rsidR="009616D9" w:rsidSect="00916C6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916C67"/>
    <w:rsid w:val="00026C83"/>
    <w:rsid w:val="005118D2"/>
    <w:rsid w:val="005F7405"/>
    <w:rsid w:val="006B6CC9"/>
    <w:rsid w:val="00916C67"/>
    <w:rsid w:val="009616D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6C8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2020-03-28T15:32:00Z</dcterms:created>
  <dcterms:modified xsi:type="dcterms:W3CDTF">2020-03-28T15:32:00Z</dcterms:modified>
</cp:coreProperties>
</file>