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50" w:rsidRPr="000C5D50" w:rsidRDefault="000C5D50" w:rsidP="00BB65A3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0C5D50">
        <w:rPr>
          <w:rFonts w:ascii="Palatino Linotype" w:hAnsi="Palatino Linotype"/>
          <w:b/>
          <w:sz w:val="22"/>
          <w:szCs w:val="22"/>
          <w:u w:val="single"/>
        </w:rPr>
        <w:t>Fr1, 70</w:t>
      </w:r>
    </w:p>
    <w:p w:rsidR="000C5D50" w:rsidRPr="00034402" w:rsidRDefault="000C5D50" w:rsidP="00BB65A3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dit le .LXX. chapitre du plain de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Bargu</w:t>
      </w:r>
      <w:r w:rsidRPr="00034402">
        <w:rPr>
          <w:rFonts w:ascii="Palatino Linotype" w:hAnsi="Palatino Linotype"/>
          <w:sz w:val="22"/>
          <w:szCs w:val="22"/>
        </w:rPr>
        <w:t xml:space="preserve"> et de lor diverses coustumes que il ont.</w:t>
      </w:r>
    </w:p>
    <w:p w:rsidR="000C5D50" w:rsidRPr="00034402" w:rsidRDefault="000C5D50" w:rsidP="00BB65A3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0C5D50" w:rsidRPr="00034402" w:rsidRDefault="000C5D50" w:rsidP="00BB65A3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C5D50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Quant l’en se part de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Caracoron</w:t>
      </w:r>
      <w:r w:rsidRPr="00034402">
        <w:rPr>
          <w:rFonts w:ascii="Palatino Linotype" w:hAnsi="Palatino Linotype"/>
          <w:sz w:val="22"/>
          <w:szCs w:val="22"/>
        </w:rPr>
        <w:t xml:space="preserve"> et [d’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Alcay</w:t>
      </w:r>
      <w:r w:rsidRPr="00034402">
        <w:rPr>
          <w:rFonts w:ascii="Palatino Linotype" w:hAnsi="Palatino Linotype"/>
          <w:sz w:val="22"/>
          <w:szCs w:val="22"/>
        </w:rPr>
        <w:t xml:space="preserve">], la ou l’en met les cors des seigneurs tartars, si comme je vous ai conté ça arriere, on va .XL. journees par </w:t>
      </w:r>
      <w:r w:rsidRPr="000C5D50">
        <w:rPr>
          <w:rFonts w:ascii="Palatino Linotype" w:hAnsi="Palatino Linotype"/>
          <w:smallCaps/>
          <w:sz w:val="22"/>
          <w:szCs w:val="22"/>
        </w:rPr>
        <w:t>tramontane</w:t>
      </w:r>
      <w:r>
        <w:rPr>
          <w:rFonts w:ascii="Palatino Linotype" w:hAnsi="Palatino Linotype"/>
          <w:sz w:val="22"/>
          <w:szCs w:val="22"/>
        </w:rPr>
        <w:t xml:space="preserve">, se trueve on </w:t>
      </w:r>
      <w:r w:rsidRPr="00034402">
        <w:rPr>
          <w:rFonts w:ascii="Palatino Linotype" w:hAnsi="Palatino Linotype"/>
          <w:sz w:val="22"/>
          <w:szCs w:val="22"/>
        </w:rPr>
        <w:t xml:space="preserve">un plain qui s’apele le plain de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Bargu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C5D50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Les gens sont apelez </w:t>
      </w:r>
      <w:r w:rsidRPr="000C5D50">
        <w:rPr>
          <w:rFonts w:ascii="Palatino Linotype" w:hAnsi="Palatino Linotype"/>
          <w:i/>
          <w:sz w:val="22"/>
          <w:szCs w:val="22"/>
        </w:rPr>
        <w:t>Mescrit</w:t>
      </w:r>
      <w:r w:rsidRPr="00034402">
        <w:rPr>
          <w:rFonts w:ascii="Palatino Linotype" w:hAnsi="Palatino Linotype"/>
          <w:sz w:val="22"/>
          <w:szCs w:val="22"/>
        </w:rPr>
        <w:t xml:space="preserve"> et sont moult mauvaises gens, et vivent de bestail. </w:t>
      </w:r>
      <w:r w:rsidRPr="000C5D50">
        <w:rPr>
          <w:rFonts w:ascii="Palatino Linotype" w:hAnsi="Palatino Linotype"/>
          <w:b/>
          <w:sz w:val="22"/>
          <w:szCs w:val="22"/>
        </w:rPr>
        <w:t xml:space="preserve">[3] </w:t>
      </w:r>
      <w:r w:rsidRPr="00034402">
        <w:rPr>
          <w:rFonts w:ascii="Palatino Linotype" w:hAnsi="Palatino Linotype"/>
          <w:sz w:val="22"/>
          <w:szCs w:val="22"/>
        </w:rPr>
        <w:t xml:space="preserve">Et leurs coustumes ont comme </w:t>
      </w:r>
      <w:r w:rsidRPr="000C5D50">
        <w:rPr>
          <w:rFonts w:ascii="Palatino Linotype" w:hAnsi="Palatino Linotype"/>
          <w:i/>
          <w:sz w:val="22"/>
          <w:szCs w:val="22"/>
        </w:rPr>
        <w:t>Tartars</w:t>
      </w:r>
      <w:r w:rsidRPr="00034402">
        <w:rPr>
          <w:rFonts w:ascii="Palatino Linotype" w:hAnsi="Palatino Linotype"/>
          <w:sz w:val="22"/>
          <w:szCs w:val="22"/>
        </w:rPr>
        <w:t xml:space="preserve"> et sont au </w:t>
      </w:r>
      <w:r w:rsidRPr="000C5D50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C5D50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Il [n’]ont nul blez ne de </w:t>
      </w:r>
      <w:r w:rsidRPr="000C5D50">
        <w:rPr>
          <w:rFonts w:ascii="Palatino Linotype" w:hAnsi="Palatino Linotype"/>
          <w:smallCaps/>
          <w:sz w:val="22"/>
          <w:szCs w:val="22"/>
        </w:rPr>
        <w:t>vin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C5D50">
        <w:rPr>
          <w:rFonts w:ascii="Palatino Linotype" w:hAnsi="Palatino Linotype"/>
          <w:b/>
          <w:sz w:val="22"/>
          <w:szCs w:val="22"/>
        </w:rPr>
        <w:t xml:space="preserve">[5] </w:t>
      </w:r>
      <w:r w:rsidRPr="00034402">
        <w:rPr>
          <w:rFonts w:ascii="Palatino Linotype" w:hAnsi="Palatino Linotype"/>
          <w:sz w:val="22"/>
          <w:szCs w:val="22"/>
        </w:rPr>
        <w:t>L’esté ont chacion de bestes et d’oiziaus assez, mais l’iver n’ont point pour le grant froit.</w:t>
      </w:r>
    </w:p>
    <w:p w:rsidR="000C5D50" w:rsidRPr="00034402" w:rsidRDefault="000C5D50" w:rsidP="00BB65A3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C5D50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Et quant l’en a chevauchié .XL. journees par ce grant plain, si trueve on la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mer Osiane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C5D50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Iluec ont montaigne ou li </w:t>
      </w:r>
      <w:r w:rsidRPr="000C5D50">
        <w:rPr>
          <w:rFonts w:ascii="Palatino Linotype" w:hAnsi="Palatino Linotype"/>
          <w:smallCaps/>
          <w:sz w:val="22"/>
          <w:szCs w:val="22"/>
        </w:rPr>
        <w:t>faucon pelerin</w:t>
      </w:r>
      <w:r w:rsidRPr="00034402">
        <w:rPr>
          <w:rFonts w:ascii="Palatino Linotype" w:hAnsi="Palatino Linotype"/>
          <w:sz w:val="22"/>
          <w:szCs w:val="22"/>
        </w:rPr>
        <w:t xml:space="preserve"> font leur ni, car en ces montaignes ne trueve on homme ne femme ne oisel ne beste fors que une maniere d’oiziaus qui sont apelé </w:t>
      </w:r>
      <w:r w:rsidRPr="000C5D50">
        <w:rPr>
          <w:rFonts w:ascii="Palatino Linotype" w:hAnsi="Palatino Linotype"/>
          <w:smallCaps/>
          <w:sz w:val="22"/>
          <w:szCs w:val="22"/>
        </w:rPr>
        <w:t>barguelac</w:t>
      </w:r>
      <w:r w:rsidRPr="00034402">
        <w:rPr>
          <w:rFonts w:ascii="Palatino Linotype" w:hAnsi="Palatino Linotype"/>
          <w:sz w:val="22"/>
          <w:szCs w:val="22"/>
        </w:rPr>
        <w:t xml:space="preserve">, de quoi les </w:t>
      </w:r>
      <w:r w:rsidRPr="000C5D50">
        <w:rPr>
          <w:rFonts w:ascii="Palatino Linotype" w:hAnsi="Palatino Linotype"/>
          <w:smallCaps/>
          <w:sz w:val="22"/>
          <w:szCs w:val="22"/>
        </w:rPr>
        <w:t>faucons</w:t>
      </w:r>
      <w:r w:rsidRPr="00034402">
        <w:rPr>
          <w:rFonts w:ascii="Palatino Linotype" w:hAnsi="Palatino Linotype"/>
          <w:sz w:val="22"/>
          <w:szCs w:val="22"/>
        </w:rPr>
        <w:t xml:space="preserve"> se paissent. </w:t>
      </w:r>
      <w:r w:rsidRPr="000C5D50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Il sont grant comme </w:t>
      </w:r>
      <w:r w:rsidRPr="000C5D50">
        <w:rPr>
          <w:rFonts w:ascii="Palatino Linotype" w:hAnsi="Palatino Linotype"/>
          <w:smallCaps/>
          <w:sz w:val="22"/>
          <w:szCs w:val="22"/>
        </w:rPr>
        <w:t>perdris</w:t>
      </w:r>
      <w:r w:rsidRPr="00034402">
        <w:rPr>
          <w:rFonts w:ascii="Palatino Linotype" w:hAnsi="Palatino Linotype"/>
          <w:sz w:val="22"/>
          <w:szCs w:val="22"/>
        </w:rPr>
        <w:t xml:space="preserve"> et ont les piez comme </w:t>
      </w:r>
      <w:r w:rsidRPr="000C5D50">
        <w:rPr>
          <w:rFonts w:ascii="Palatino Linotype" w:hAnsi="Palatino Linotype"/>
          <w:smallCaps/>
          <w:sz w:val="22"/>
          <w:szCs w:val="22"/>
        </w:rPr>
        <w:t>papegaus</w:t>
      </w:r>
      <w:r w:rsidRPr="00034402">
        <w:rPr>
          <w:rFonts w:ascii="Palatino Linotype" w:hAnsi="Palatino Linotype"/>
          <w:sz w:val="22"/>
          <w:szCs w:val="22"/>
        </w:rPr>
        <w:t xml:space="preserve"> et la queue comme arondeles et sont moult volant. </w:t>
      </w:r>
      <w:r w:rsidRPr="000C5D50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Et c’est pour le grant froit qu’il y fait que nul animal n’i puet habiter.</w:t>
      </w:r>
    </w:p>
    <w:p w:rsidR="0019001A" w:rsidRDefault="000C5D50" w:rsidP="00BB65A3">
      <w:pPr>
        <w:pStyle w:val="Texteprformat"/>
        <w:jc w:val="both"/>
      </w:pPr>
      <w:r w:rsidRPr="000C5D50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Et quant li </w:t>
      </w:r>
      <w:r w:rsidRPr="000C5D50">
        <w:rPr>
          <w:rFonts w:ascii="Palatino Linotype" w:hAnsi="Palatino Linotype"/>
          <w:i/>
          <w:sz w:val="22"/>
          <w:szCs w:val="22"/>
        </w:rPr>
        <w:t>Granz Caan</w:t>
      </w:r>
      <w:r w:rsidRPr="00034402">
        <w:rPr>
          <w:rFonts w:ascii="Palatino Linotype" w:hAnsi="Palatino Linotype"/>
          <w:sz w:val="22"/>
          <w:szCs w:val="22"/>
        </w:rPr>
        <w:t xml:space="preserve"> veult des </w:t>
      </w:r>
      <w:r w:rsidRPr="000C5D50">
        <w:rPr>
          <w:rFonts w:ascii="Palatino Linotype" w:hAnsi="Palatino Linotype"/>
          <w:smallCaps/>
          <w:sz w:val="22"/>
          <w:szCs w:val="22"/>
        </w:rPr>
        <w:t>faucons pelerins</w:t>
      </w:r>
      <w:r w:rsidRPr="00034402">
        <w:rPr>
          <w:rFonts w:ascii="Palatino Linotype" w:hAnsi="Palatino Linotype"/>
          <w:sz w:val="22"/>
          <w:szCs w:val="22"/>
        </w:rPr>
        <w:t xml:space="preserve">, si les mande la. </w:t>
      </w:r>
      <w:r w:rsidRPr="000C5D50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Et ess illes qui sont la entour [en cele mer] naissent les </w:t>
      </w:r>
      <w:r w:rsidRPr="000C5D50">
        <w:rPr>
          <w:rFonts w:ascii="Palatino Linotype" w:hAnsi="Palatino Linotype"/>
          <w:smallCaps/>
          <w:sz w:val="22"/>
          <w:szCs w:val="22"/>
        </w:rPr>
        <w:t>gerfaus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C5D50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Et sachiez de voir que ce lieu est tant a </w:t>
      </w:r>
      <w:r w:rsidRPr="000C5D50">
        <w:rPr>
          <w:rFonts w:ascii="Palatino Linotype" w:hAnsi="Palatino Linotype"/>
          <w:smallCaps/>
          <w:sz w:val="22"/>
          <w:szCs w:val="22"/>
        </w:rPr>
        <w:t>tramontane</w:t>
      </w:r>
      <w:r w:rsidRPr="00034402">
        <w:rPr>
          <w:rFonts w:ascii="Palatino Linotype" w:hAnsi="Palatino Linotype"/>
          <w:sz w:val="22"/>
          <w:szCs w:val="22"/>
        </w:rPr>
        <w:t xml:space="preserve"> que l’estoile </w:t>
      </w:r>
      <w:r w:rsidRPr="000C5D50">
        <w:rPr>
          <w:rFonts w:ascii="Palatino Linotype" w:hAnsi="Palatino Linotype"/>
          <w:smallCaps/>
          <w:sz w:val="22"/>
          <w:szCs w:val="22"/>
        </w:rPr>
        <w:t>tramontane</w:t>
      </w:r>
      <w:r w:rsidRPr="00034402">
        <w:rPr>
          <w:rFonts w:ascii="Palatino Linotype" w:hAnsi="Palatino Linotype"/>
          <w:sz w:val="22"/>
          <w:szCs w:val="22"/>
        </w:rPr>
        <w:t xml:space="preserve"> [demeure] auques pres a demi jour. </w:t>
      </w:r>
      <w:r w:rsidRPr="000C5D50">
        <w:rPr>
          <w:rFonts w:ascii="Palatino Linotype" w:hAnsi="Palatino Linotype"/>
          <w:b/>
          <w:sz w:val="22"/>
          <w:szCs w:val="22"/>
        </w:rPr>
        <w:t>[13]</w:t>
      </w:r>
      <w:r w:rsidRPr="00034402">
        <w:rPr>
          <w:rFonts w:ascii="Palatino Linotype" w:hAnsi="Palatino Linotype"/>
          <w:sz w:val="22"/>
          <w:szCs w:val="22"/>
        </w:rPr>
        <w:t xml:space="preserve"> L’en y trueve tant de [</w:t>
      </w:r>
      <w:r w:rsidRPr="000C5D50">
        <w:rPr>
          <w:rFonts w:ascii="Palatino Linotype" w:hAnsi="Palatino Linotype"/>
          <w:smallCaps/>
          <w:sz w:val="22"/>
          <w:szCs w:val="22"/>
        </w:rPr>
        <w:t>gerfaus</w:t>
      </w:r>
      <w:r w:rsidRPr="00034402">
        <w:rPr>
          <w:rFonts w:ascii="Palatino Linotype" w:hAnsi="Palatino Linotype"/>
          <w:sz w:val="22"/>
          <w:szCs w:val="22"/>
        </w:rPr>
        <w:t xml:space="preserve">] en ce lieu que le </w:t>
      </w:r>
      <w:r w:rsidRPr="000C5D50">
        <w:rPr>
          <w:rFonts w:ascii="Palatino Linotype" w:hAnsi="Palatino Linotype"/>
          <w:i/>
          <w:sz w:val="22"/>
          <w:szCs w:val="22"/>
        </w:rPr>
        <w:t>Seigneur</w:t>
      </w:r>
      <w:r w:rsidRPr="00034402">
        <w:rPr>
          <w:rFonts w:ascii="Palatino Linotype" w:hAnsi="Palatino Linotype"/>
          <w:sz w:val="22"/>
          <w:szCs w:val="22"/>
        </w:rPr>
        <w:t xml:space="preserve"> en a tant comme il veult. </w:t>
      </w:r>
      <w:r w:rsidRPr="000C5D50">
        <w:rPr>
          <w:rFonts w:ascii="Palatino Linotype" w:hAnsi="Palatino Linotype"/>
          <w:b/>
          <w:sz w:val="22"/>
          <w:szCs w:val="22"/>
        </w:rPr>
        <w:t>[14]</w:t>
      </w:r>
      <w:r w:rsidRPr="00034402">
        <w:rPr>
          <w:rFonts w:ascii="Palatino Linotype" w:hAnsi="Palatino Linotype"/>
          <w:sz w:val="22"/>
          <w:szCs w:val="22"/>
        </w:rPr>
        <w:t xml:space="preserve"> Et n’entendez pas que ceulz que li </w:t>
      </w:r>
      <w:r w:rsidRPr="000C5D50">
        <w:rPr>
          <w:rFonts w:ascii="Palatino Linotype" w:hAnsi="Palatino Linotype"/>
          <w:i/>
          <w:sz w:val="22"/>
          <w:szCs w:val="22"/>
        </w:rPr>
        <w:t>Crestien</w:t>
      </w:r>
      <w:r w:rsidRPr="00034402">
        <w:rPr>
          <w:rFonts w:ascii="Palatino Linotype" w:hAnsi="Palatino Linotype"/>
          <w:sz w:val="22"/>
          <w:szCs w:val="22"/>
        </w:rPr>
        <w:t xml:space="preserve"> portent en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Tartarie</w:t>
      </w:r>
      <w:r w:rsidRPr="00034402">
        <w:rPr>
          <w:rFonts w:ascii="Palatino Linotype" w:hAnsi="Palatino Linotype"/>
          <w:sz w:val="22"/>
          <w:szCs w:val="22"/>
        </w:rPr>
        <w:t xml:space="preserve"> [voisent] au </w:t>
      </w:r>
      <w:r w:rsidRPr="000C5D50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, mais les portent au </w:t>
      </w:r>
      <w:r w:rsidRPr="000C5D50">
        <w:rPr>
          <w:rFonts w:ascii="Palatino Linotype" w:hAnsi="Palatino Linotype"/>
          <w:i/>
          <w:sz w:val="22"/>
          <w:szCs w:val="22"/>
        </w:rPr>
        <w:t>seignor de Levant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0C5D50">
        <w:rPr>
          <w:rFonts w:ascii="Palatino Linotype" w:hAnsi="Palatino Linotype"/>
          <w:b/>
          <w:sz w:val="22"/>
          <w:szCs w:val="22"/>
        </w:rPr>
        <w:t xml:space="preserve">[15] </w:t>
      </w:r>
      <w:r w:rsidRPr="00034402">
        <w:rPr>
          <w:rFonts w:ascii="Palatino Linotype" w:hAnsi="Palatino Linotype"/>
          <w:sz w:val="22"/>
          <w:szCs w:val="22"/>
        </w:rPr>
        <w:t xml:space="preserve">Or vous ai conté tout le [fait] de ces provinces vers </w:t>
      </w:r>
      <w:r w:rsidRPr="000C5D50">
        <w:rPr>
          <w:rFonts w:ascii="Palatino Linotype" w:hAnsi="Palatino Linotype"/>
          <w:smallCaps/>
          <w:sz w:val="22"/>
          <w:szCs w:val="22"/>
        </w:rPr>
        <w:t>tramontane</w:t>
      </w:r>
      <w:r w:rsidRPr="00034402">
        <w:rPr>
          <w:rFonts w:ascii="Palatino Linotype" w:hAnsi="Palatino Linotype"/>
          <w:sz w:val="22"/>
          <w:szCs w:val="22"/>
        </w:rPr>
        <w:t xml:space="preserve"> jusques a la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Grant Mer</w:t>
      </w:r>
      <w:r w:rsidRPr="00034402">
        <w:rPr>
          <w:rFonts w:ascii="Palatino Linotype" w:hAnsi="Palatino Linotype"/>
          <w:sz w:val="22"/>
          <w:szCs w:val="22"/>
        </w:rPr>
        <w:t xml:space="preserve">, que plus n’i a matiere. </w:t>
      </w:r>
      <w:r w:rsidRPr="000C5D50">
        <w:rPr>
          <w:rFonts w:ascii="Palatino Linotype" w:hAnsi="Palatino Linotype"/>
          <w:b/>
          <w:sz w:val="22"/>
          <w:szCs w:val="22"/>
        </w:rPr>
        <w:t>[16]</w:t>
      </w:r>
      <w:r w:rsidRPr="00034402">
        <w:rPr>
          <w:rFonts w:ascii="Palatino Linotype" w:hAnsi="Palatino Linotype"/>
          <w:sz w:val="22"/>
          <w:szCs w:val="22"/>
        </w:rPr>
        <w:t xml:space="preserve"> Or vous conterons des autres terres jusques au </w:t>
      </w:r>
      <w:r w:rsidRPr="000C5D50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et retornerons a une prouvence que nous avons escrit en cest livre, qui est apelee </w:t>
      </w:r>
      <w:r w:rsidRPr="000C5D50">
        <w:rPr>
          <w:rFonts w:ascii="Palatino Linotype" w:hAnsi="Palatino Linotype"/>
          <w:i/>
          <w:sz w:val="22"/>
          <w:szCs w:val="22"/>
          <w:u w:val="single"/>
        </w:rPr>
        <w:t>Campicuy</w:t>
      </w:r>
      <w:r w:rsidRPr="00034402">
        <w:rPr>
          <w:rFonts w:ascii="Palatino Linotype" w:hAnsi="Palatino Linotype"/>
          <w:sz w:val="22"/>
          <w:szCs w:val="22"/>
        </w:rPr>
        <w:t>.</w:t>
      </w:r>
    </w:p>
    <w:sectPr w:rsidR="0019001A" w:rsidSect="000C5D5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C5D50"/>
    <w:rsid w:val="000C5D50"/>
    <w:rsid w:val="0019001A"/>
    <w:rsid w:val="001E0E52"/>
    <w:rsid w:val="00BB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E0E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0C5D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2020-03-28T16:49:00Z</dcterms:created>
  <dcterms:modified xsi:type="dcterms:W3CDTF">2020-03-28T16:49:00Z</dcterms:modified>
</cp:coreProperties>
</file>