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BB3" w:rsidRPr="00517BB3" w:rsidRDefault="00517BB3" w:rsidP="00D87D8D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</w:rPr>
      </w:pPr>
      <w:r w:rsidRPr="00517BB3">
        <w:rPr>
          <w:rFonts w:ascii="Palatino Linotype" w:hAnsi="Palatino Linotype"/>
          <w:b/>
          <w:sz w:val="22"/>
          <w:szCs w:val="22"/>
          <w:u w:val="single"/>
        </w:rPr>
        <w:t>L, 61</w:t>
      </w:r>
    </w:p>
    <w:p w:rsidR="00517BB3" w:rsidRPr="00DE609C" w:rsidRDefault="00517BB3" w:rsidP="00D87D8D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</w:rPr>
      </w:pPr>
      <w:r w:rsidRPr="00DE609C">
        <w:rPr>
          <w:rFonts w:ascii="Palatino Linotype" w:hAnsi="Palatino Linotype"/>
          <w:sz w:val="22"/>
          <w:szCs w:val="22"/>
        </w:rPr>
        <w:t xml:space="preserve">De planicie de </w:t>
      </w:r>
      <w:r w:rsidRPr="00517BB3">
        <w:rPr>
          <w:rFonts w:ascii="Palatino Linotype" w:hAnsi="Palatino Linotype"/>
          <w:i/>
          <w:sz w:val="22"/>
          <w:szCs w:val="22"/>
          <w:u w:val="single"/>
        </w:rPr>
        <w:t>Bargu</w:t>
      </w:r>
      <w:r w:rsidRPr="00DE609C">
        <w:rPr>
          <w:rFonts w:ascii="Palatino Linotype" w:hAnsi="Palatino Linotype"/>
          <w:sz w:val="22"/>
          <w:szCs w:val="22"/>
        </w:rPr>
        <w:t>.</w:t>
      </w:r>
    </w:p>
    <w:p w:rsidR="00517BB3" w:rsidRPr="00DE609C" w:rsidRDefault="00517BB3" w:rsidP="00D87D8D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</w:rPr>
      </w:pPr>
    </w:p>
    <w:p w:rsidR="00517BB3" w:rsidRPr="00DE609C" w:rsidRDefault="00517BB3" w:rsidP="00D87D8D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</w:rPr>
      </w:pPr>
      <w:r w:rsidRPr="00517BB3">
        <w:rPr>
          <w:rFonts w:ascii="Palatino Linotype" w:hAnsi="Palatino Linotype"/>
          <w:b/>
          <w:sz w:val="22"/>
          <w:szCs w:val="22"/>
        </w:rPr>
        <w:t>[1]</w:t>
      </w:r>
      <w:r w:rsidRPr="00DE609C">
        <w:rPr>
          <w:rFonts w:ascii="Palatino Linotype" w:hAnsi="Palatino Linotype"/>
          <w:sz w:val="22"/>
          <w:szCs w:val="22"/>
        </w:rPr>
        <w:t xml:space="preserve"> Cum receditur a </w:t>
      </w:r>
      <w:r w:rsidRPr="00517BB3">
        <w:rPr>
          <w:rFonts w:ascii="Palatino Linotype" w:hAnsi="Palatino Linotype"/>
          <w:i/>
          <w:sz w:val="22"/>
          <w:szCs w:val="22"/>
          <w:u w:val="single"/>
        </w:rPr>
        <w:t>Carracoron</w:t>
      </w:r>
      <w:r w:rsidRPr="00DE609C">
        <w:rPr>
          <w:rFonts w:ascii="Palatino Linotype" w:hAnsi="Palatino Linotype"/>
          <w:sz w:val="22"/>
          <w:szCs w:val="22"/>
        </w:rPr>
        <w:t xml:space="preserve"> et ab </w:t>
      </w:r>
      <w:r w:rsidRPr="00517BB3">
        <w:rPr>
          <w:rFonts w:ascii="Palatino Linotype" w:hAnsi="Palatino Linotype"/>
          <w:i/>
          <w:sz w:val="22"/>
          <w:szCs w:val="22"/>
          <w:u w:val="single"/>
        </w:rPr>
        <w:t>Alkay</w:t>
      </w:r>
      <w:r w:rsidRPr="00DE609C">
        <w:rPr>
          <w:rFonts w:ascii="Palatino Linotype" w:hAnsi="Palatino Linotype"/>
          <w:sz w:val="22"/>
          <w:szCs w:val="22"/>
        </w:rPr>
        <w:t xml:space="preserve"> (ubi sepeliuntur corpora dominorum, ut supra dictum est), itur per contratam quandam versus </w:t>
      </w:r>
      <w:r w:rsidRPr="00517BB3">
        <w:rPr>
          <w:rFonts w:ascii="Palatino Linotype" w:hAnsi="Palatino Linotype"/>
          <w:smallCaps/>
          <w:sz w:val="22"/>
          <w:szCs w:val="22"/>
        </w:rPr>
        <w:t>septemtrionem</w:t>
      </w:r>
      <w:r w:rsidRPr="00DE609C">
        <w:rPr>
          <w:rFonts w:ascii="Palatino Linotype" w:hAnsi="Palatino Linotype"/>
          <w:sz w:val="22"/>
          <w:szCs w:val="22"/>
        </w:rPr>
        <w:t xml:space="preserve"> dictam planum de </w:t>
      </w:r>
      <w:r w:rsidRPr="00517BB3">
        <w:rPr>
          <w:rFonts w:ascii="Palatino Linotype" w:hAnsi="Palatino Linotype"/>
          <w:i/>
          <w:sz w:val="22"/>
          <w:szCs w:val="22"/>
          <w:u w:val="single"/>
        </w:rPr>
        <w:t>Bargu</w:t>
      </w:r>
      <w:r w:rsidRPr="00DE609C">
        <w:rPr>
          <w:rFonts w:ascii="Palatino Linotype" w:hAnsi="Palatino Linotype"/>
          <w:sz w:val="22"/>
          <w:szCs w:val="22"/>
        </w:rPr>
        <w:t xml:space="preserve">, que durat bene .XL. dietis. </w:t>
      </w:r>
      <w:r w:rsidRPr="00517BB3">
        <w:rPr>
          <w:rFonts w:ascii="Palatino Linotype" w:hAnsi="Palatino Linotype"/>
          <w:b/>
          <w:sz w:val="22"/>
          <w:szCs w:val="22"/>
          <w:lang w:val="fr-FR"/>
        </w:rPr>
        <w:t>[2]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Gentes dicuntur </w:t>
      </w:r>
      <w:r w:rsidRPr="00517BB3">
        <w:rPr>
          <w:rFonts w:ascii="Palatino Linotype" w:hAnsi="Palatino Linotype"/>
          <w:i/>
          <w:sz w:val="22"/>
          <w:szCs w:val="22"/>
          <w:lang w:val="fr-FR"/>
        </w:rPr>
        <w:t>Mecrit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et sunt valde silvestres: vivunt enim ex bestiis, et maxime ex cervis; et quod est plus, per modum </w:t>
      </w:r>
      <w:r w:rsidRPr="00517BB3">
        <w:rPr>
          <w:rFonts w:ascii="Palatino Linotype" w:hAnsi="Palatino Linotype"/>
          <w:smallCaps/>
          <w:sz w:val="22"/>
          <w:szCs w:val="22"/>
          <w:lang w:val="fr-FR"/>
        </w:rPr>
        <w:t>equorum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equitant super cervis. Et vivunt more </w:t>
      </w:r>
      <w:r w:rsidRPr="00517BB3">
        <w:rPr>
          <w:rFonts w:ascii="Palatino Linotype" w:hAnsi="Palatino Linotype"/>
          <w:i/>
          <w:sz w:val="22"/>
          <w:szCs w:val="22"/>
          <w:lang w:val="fr-FR"/>
        </w:rPr>
        <w:t>Tartarorum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. </w:t>
      </w:r>
      <w:r w:rsidRPr="00517BB3">
        <w:rPr>
          <w:rFonts w:ascii="Palatino Linotype" w:hAnsi="Palatino Linotype"/>
          <w:b/>
          <w:sz w:val="22"/>
          <w:szCs w:val="22"/>
          <w:lang w:val="fr-FR"/>
        </w:rPr>
        <w:t>[3]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Segete et </w:t>
      </w:r>
      <w:r w:rsidRPr="00517BB3">
        <w:rPr>
          <w:rFonts w:ascii="Palatino Linotype" w:hAnsi="Palatino Linotype"/>
          <w:smallCaps/>
          <w:sz w:val="22"/>
          <w:szCs w:val="22"/>
          <w:lang w:val="fr-FR"/>
        </w:rPr>
        <w:t>vino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carent. </w:t>
      </w:r>
      <w:r w:rsidRPr="00517BB3">
        <w:rPr>
          <w:rFonts w:ascii="Palatino Linotype" w:hAnsi="Palatino Linotype"/>
          <w:b/>
          <w:sz w:val="22"/>
          <w:szCs w:val="22"/>
          <w:lang w:val="fr-FR"/>
        </w:rPr>
        <w:t>[4]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Estate habent venationes multas, tam bestiarum quam avium; sed in yeme ob frigoris immensitatem nulla invenitur bestia neque avis. </w:t>
      </w:r>
      <w:r w:rsidRPr="00517BB3">
        <w:rPr>
          <w:rFonts w:ascii="Palatino Linotype" w:hAnsi="Palatino Linotype"/>
          <w:b/>
          <w:sz w:val="22"/>
          <w:szCs w:val="22"/>
          <w:lang w:val="fr-FR"/>
        </w:rPr>
        <w:t>[5]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Et perambulatis hiis .XL. dietis ad </w:t>
      </w:r>
      <w:r w:rsidRPr="00517BB3">
        <w:rPr>
          <w:rFonts w:ascii="Palatino Linotype" w:hAnsi="Palatino Linotype"/>
          <w:i/>
          <w:sz w:val="22"/>
          <w:szCs w:val="22"/>
          <w:u w:val="single"/>
          <w:lang w:val="fr-FR"/>
        </w:rPr>
        <w:t>Occeanum</w:t>
      </w:r>
      <w:r w:rsidRPr="00517BB3">
        <w:rPr>
          <w:rFonts w:ascii="Palatino Linotype" w:hAnsi="Palatino Linotype"/>
          <w:sz w:val="22"/>
          <w:szCs w:val="22"/>
          <w:lang w:val="fr-FR"/>
        </w:rPr>
        <w:t xml:space="preserve"> pervenitur</w:t>
      </w:r>
      <w:r w:rsidRPr="00D87D8D">
        <w:rPr>
          <w:rFonts w:ascii="Palatino Linotype" w:hAnsi="Palatino Linotype"/>
          <w:i/>
          <w:sz w:val="22"/>
          <w:szCs w:val="22"/>
          <w:lang w:val="fr-FR"/>
        </w:rPr>
        <w:t xml:space="preserve"> </w:t>
      </w:r>
      <w:r w:rsidRPr="00D87D8D">
        <w:rPr>
          <w:rFonts w:ascii="Palatino Linotype" w:hAnsi="Palatino Linotype"/>
          <w:sz w:val="22"/>
          <w:szCs w:val="22"/>
          <w:lang w:val="fr-FR"/>
        </w:rPr>
        <w:t>mare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ubi sunt montes in quibus nidificant </w:t>
      </w:r>
      <w:r w:rsidRPr="00517BB3">
        <w:rPr>
          <w:rFonts w:ascii="Palatino Linotype" w:hAnsi="Palatino Linotype"/>
          <w:smallCaps/>
          <w:sz w:val="22"/>
          <w:szCs w:val="22"/>
          <w:lang w:val="fr-FR"/>
        </w:rPr>
        <w:t>falcones peregrini</w:t>
      </w:r>
      <w:r w:rsidRPr="00DE609C">
        <w:rPr>
          <w:rFonts w:ascii="Palatino Linotype" w:hAnsi="Palatino Linotype"/>
          <w:sz w:val="22"/>
          <w:szCs w:val="22"/>
          <w:lang w:val="fr-FR"/>
        </w:rPr>
        <w:t>; ibique nulle habitant bestie neque homines neque aves, preterquam maneriem quamdam avium ‹nomine› ‘</w:t>
      </w:r>
      <w:r w:rsidRPr="00517BB3">
        <w:rPr>
          <w:rFonts w:ascii="Palatino Linotype" w:hAnsi="Palatino Linotype"/>
          <w:smallCaps/>
          <w:sz w:val="22"/>
          <w:szCs w:val="22"/>
          <w:lang w:val="fr-FR"/>
        </w:rPr>
        <w:t>bag‹er›lach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’, quibus pascuntur </w:t>
      </w:r>
      <w:r w:rsidRPr="00517BB3">
        <w:rPr>
          <w:rFonts w:ascii="Palatino Linotype" w:hAnsi="Palatino Linotype"/>
          <w:smallCaps/>
          <w:sz w:val="22"/>
          <w:szCs w:val="22"/>
          <w:lang w:val="fr-FR"/>
        </w:rPr>
        <w:t>falcones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: et sunt magnitudinis </w:t>
      </w:r>
      <w:r w:rsidRPr="00517BB3">
        <w:rPr>
          <w:rFonts w:ascii="Palatino Linotype" w:hAnsi="Palatino Linotype"/>
          <w:smallCaps/>
          <w:sz w:val="22"/>
          <w:szCs w:val="22"/>
          <w:lang w:val="fr-FR"/>
        </w:rPr>
        <w:t>perdicum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et pedes habent in modum </w:t>
      </w:r>
      <w:r w:rsidRPr="00517BB3">
        <w:rPr>
          <w:rFonts w:ascii="Palatino Linotype" w:hAnsi="Palatino Linotype"/>
          <w:smallCaps/>
          <w:sz w:val="22"/>
          <w:szCs w:val="22"/>
          <w:lang w:val="fr-FR"/>
        </w:rPr>
        <w:t>papage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caudam vero per modum yrundinis, et sunt optime volantes. </w:t>
      </w:r>
      <w:r w:rsidRPr="00517BB3">
        <w:rPr>
          <w:rFonts w:ascii="Palatino Linotype" w:hAnsi="Palatino Linotype"/>
          <w:b/>
          <w:sz w:val="22"/>
          <w:szCs w:val="22"/>
        </w:rPr>
        <w:t xml:space="preserve">[6] </w:t>
      </w:r>
      <w:r w:rsidRPr="00DE609C">
        <w:rPr>
          <w:rFonts w:ascii="Palatino Linotype" w:hAnsi="Palatino Linotype"/>
          <w:sz w:val="22"/>
          <w:szCs w:val="22"/>
        </w:rPr>
        <w:t xml:space="preserve">In insula vero maris circa locum illum nascuntur in habundantia </w:t>
      </w:r>
      <w:r w:rsidRPr="00517BB3">
        <w:rPr>
          <w:rFonts w:ascii="Palatino Linotype" w:hAnsi="Palatino Linotype"/>
          <w:smallCaps/>
          <w:sz w:val="22"/>
          <w:szCs w:val="22"/>
        </w:rPr>
        <w:t>çirifalchi</w:t>
      </w:r>
      <w:r w:rsidRPr="00DE609C">
        <w:rPr>
          <w:rFonts w:ascii="Palatino Linotype" w:hAnsi="Palatino Linotype"/>
          <w:sz w:val="22"/>
          <w:szCs w:val="22"/>
        </w:rPr>
        <w:t xml:space="preserve">. </w:t>
      </w:r>
      <w:r w:rsidRPr="00517BB3">
        <w:rPr>
          <w:rFonts w:ascii="Palatino Linotype" w:hAnsi="Palatino Linotype"/>
          <w:b/>
          <w:sz w:val="22"/>
          <w:szCs w:val="22"/>
        </w:rPr>
        <w:t>[7]</w:t>
      </w:r>
      <w:r w:rsidRPr="00DE609C">
        <w:rPr>
          <w:rFonts w:ascii="Palatino Linotype" w:hAnsi="Palatino Linotype"/>
          <w:sz w:val="22"/>
          <w:szCs w:val="22"/>
        </w:rPr>
        <w:t xml:space="preserve"> Et est hic locus in tantum versus </w:t>
      </w:r>
      <w:r w:rsidRPr="00517BB3">
        <w:rPr>
          <w:rFonts w:ascii="Palatino Linotype" w:hAnsi="Palatino Linotype"/>
          <w:smallCaps/>
          <w:sz w:val="22"/>
          <w:szCs w:val="22"/>
        </w:rPr>
        <w:t>septemtrionem</w:t>
      </w:r>
      <w:r w:rsidRPr="00DE609C">
        <w:rPr>
          <w:rFonts w:ascii="Palatino Linotype" w:hAnsi="Palatino Linotype"/>
          <w:sz w:val="22"/>
          <w:szCs w:val="22"/>
        </w:rPr>
        <w:t xml:space="preserve"> quod </w:t>
      </w:r>
      <w:r w:rsidRPr="00D87D8D">
        <w:rPr>
          <w:rFonts w:ascii="Palatino Linotype" w:hAnsi="Palatino Linotype"/>
          <w:sz w:val="22"/>
          <w:szCs w:val="22"/>
        </w:rPr>
        <w:t>Polus septemtrionalis</w:t>
      </w:r>
      <w:r w:rsidRPr="00DE609C">
        <w:rPr>
          <w:rFonts w:ascii="Palatino Linotype" w:hAnsi="Palatino Linotype"/>
          <w:sz w:val="22"/>
          <w:szCs w:val="22"/>
        </w:rPr>
        <w:t xml:space="preserve"> aliquod ad </w:t>
      </w:r>
      <w:r w:rsidRPr="00517BB3">
        <w:rPr>
          <w:rFonts w:ascii="Palatino Linotype" w:hAnsi="Palatino Linotype"/>
          <w:smallCaps/>
          <w:sz w:val="22"/>
          <w:szCs w:val="22"/>
        </w:rPr>
        <w:t>meridiem</w:t>
      </w:r>
      <w:r w:rsidRPr="00DE609C">
        <w:rPr>
          <w:rFonts w:ascii="Palatino Linotype" w:hAnsi="Palatino Linotype"/>
          <w:sz w:val="22"/>
          <w:szCs w:val="22"/>
        </w:rPr>
        <w:t xml:space="preserve"> tendit. </w:t>
      </w:r>
      <w:r w:rsidRPr="00517BB3">
        <w:rPr>
          <w:rFonts w:ascii="Palatino Linotype" w:hAnsi="Palatino Linotype"/>
          <w:b/>
          <w:sz w:val="22"/>
          <w:szCs w:val="22"/>
        </w:rPr>
        <w:t>[8]</w:t>
      </w:r>
      <w:r w:rsidRPr="00DE609C">
        <w:rPr>
          <w:rFonts w:ascii="Palatino Linotype" w:hAnsi="Palatino Linotype"/>
          <w:sz w:val="22"/>
          <w:szCs w:val="22"/>
        </w:rPr>
        <w:t xml:space="preserve"> Et quia per provincias septemtrionales usque ad </w:t>
      </w:r>
      <w:r w:rsidRPr="00517BB3">
        <w:rPr>
          <w:rFonts w:ascii="Palatino Linotype" w:hAnsi="Palatino Linotype"/>
          <w:i/>
          <w:sz w:val="22"/>
          <w:szCs w:val="22"/>
          <w:u w:val="single"/>
        </w:rPr>
        <w:t>Occeanum mare</w:t>
      </w:r>
      <w:r w:rsidRPr="00DE609C">
        <w:rPr>
          <w:rFonts w:ascii="Palatino Linotype" w:hAnsi="Palatino Linotype"/>
          <w:sz w:val="22"/>
          <w:szCs w:val="22"/>
        </w:rPr>
        <w:t xml:space="preserve"> pervenimus, ammodo revertemur ad locum quod </w:t>
      </w:r>
      <w:r w:rsidRPr="00517BB3">
        <w:rPr>
          <w:rFonts w:ascii="Palatino Linotype" w:hAnsi="Palatino Linotype"/>
          <w:i/>
          <w:sz w:val="22"/>
          <w:szCs w:val="22"/>
        </w:rPr>
        <w:t>Grandis Canis</w:t>
      </w:r>
      <w:r w:rsidRPr="00DE609C">
        <w:rPr>
          <w:rFonts w:ascii="Palatino Linotype" w:hAnsi="Palatino Linotype"/>
          <w:sz w:val="22"/>
          <w:szCs w:val="22"/>
        </w:rPr>
        <w:t xml:space="preserve"> inhabitat, incipientes a provincia super iam nominatam </w:t>
      </w:r>
      <w:r w:rsidRPr="00517BB3">
        <w:rPr>
          <w:rFonts w:ascii="Palatino Linotype" w:hAnsi="Palatino Linotype"/>
          <w:i/>
          <w:sz w:val="22"/>
          <w:szCs w:val="22"/>
          <w:u w:val="single"/>
        </w:rPr>
        <w:t>Campicion</w:t>
      </w:r>
      <w:r w:rsidRPr="00DE609C">
        <w:rPr>
          <w:rFonts w:ascii="Palatino Linotype" w:hAnsi="Palatino Linotype"/>
          <w:sz w:val="22"/>
          <w:szCs w:val="22"/>
        </w:rPr>
        <w:t>.</w:t>
      </w:r>
    </w:p>
    <w:p w:rsidR="008F3C2E" w:rsidRDefault="008F3C2E" w:rsidP="00D87D8D">
      <w:pPr>
        <w:spacing w:after="0" w:line="240" w:lineRule="auto"/>
        <w:jc w:val="both"/>
      </w:pPr>
    </w:p>
    <w:sectPr w:rsidR="008F3C2E" w:rsidSect="00517BB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17BB3"/>
    <w:rsid w:val="00517BB3"/>
    <w:rsid w:val="008F3C2E"/>
    <w:rsid w:val="0094635C"/>
    <w:rsid w:val="00D8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4635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517BB3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517BB3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2020-03-28T16:34:00Z</dcterms:created>
  <dcterms:modified xsi:type="dcterms:W3CDTF">2020-03-28T16:34:00Z</dcterms:modified>
</cp:coreProperties>
</file>