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8A" w:rsidRPr="00BD088A" w:rsidRDefault="00BD088A" w:rsidP="009F6B5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BD088A">
        <w:rPr>
          <w:rFonts w:ascii="Palatino Linotype" w:hAnsi="Palatino Linotype"/>
          <w:b/>
          <w:u w:val="single"/>
          <w:lang w:val="fr-FR"/>
        </w:rPr>
        <w:t>P</w:t>
      </w:r>
      <w:r w:rsidR="009F6B5F">
        <w:rPr>
          <w:rFonts w:ascii="Palatino Linotype" w:hAnsi="Palatino Linotype"/>
          <w:b/>
          <w:u w:val="single"/>
          <w:lang w:val="fr-FR"/>
        </w:rPr>
        <w:t>, I</w:t>
      </w:r>
      <w:r w:rsidRPr="00BD088A">
        <w:rPr>
          <w:rFonts w:ascii="Palatino Linotype" w:hAnsi="Palatino Linotype"/>
          <w:b/>
          <w:u w:val="single"/>
          <w:lang w:val="fr-FR"/>
        </w:rPr>
        <w:t xml:space="preserve"> 63</w:t>
      </w:r>
    </w:p>
    <w:p w:rsidR="00BD088A" w:rsidRPr="00680713" w:rsidRDefault="00BD088A" w:rsidP="009F6B5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regno </w:t>
      </w:r>
      <w:r w:rsidRPr="00BD088A">
        <w:rPr>
          <w:rFonts w:ascii="Palatino Linotype" w:hAnsi="Palatino Linotype"/>
          <w:i/>
          <w:u w:val="single"/>
          <w:lang w:val="fr-FR"/>
        </w:rPr>
        <w:t>Ergimul</w:t>
      </w:r>
      <w:r w:rsidRPr="00680713">
        <w:rPr>
          <w:rFonts w:ascii="Palatino Linotype" w:hAnsi="Palatino Linotype"/>
          <w:lang w:val="fr-FR"/>
        </w:rPr>
        <w:t xml:space="preserve"> et civitate </w:t>
      </w:r>
      <w:r w:rsidRPr="00BD088A">
        <w:rPr>
          <w:rFonts w:ascii="Palatino Linotype" w:hAnsi="Palatino Linotype"/>
          <w:i/>
          <w:u w:val="single"/>
          <w:lang w:val="fr-FR"/>
        </w:rPr>
        <w:t>Singiu</w:t>
      </w:r>
      <w:r w:rsidRPr="00680713">
        <w:rPr>
          <w:rFonts w:ascii="Palatino Linotype" w:hAnsi="Palatino Linotype"/>
          <w:lang w:val="fr-FR"/>
        </w:rPr>
        <w:t>. Capitulum 63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BD088A" w:rsidRPr="00680713" w:rsidRDefault="00BD088A" w:rsidP="009F6B5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455B3" w:rsidRDefault="00BD088A" w:rsidP="009F6B5F">
      <w:pPr>
        <w:spacing w:after="0" w:line="240" w:lineRule="auto"/>
        <w:jc w:val="both"/>
      </w:pPr>
      <w:r w:rsidRPr="00BD088A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Oportet nos hic redire iterum ad civitatem </w:t>
      </w:r>
      <w:r w:rsidRPr="00BD088A">
        <w:rPr>
          <w:rFonts w:ascii="Palatino Linotype" w:hAnsi="Palatino Linotype"/>
          <w:i/>
          <w:u w:val="single"/>
          <w:lang w:val="fr-FR"/>
        </w:rPr>
        <w:t>Campition</w:t>
      </w:r>
      <w:r w:rsidRPr="00680713">
        <w:rPr>
          <w:rFonts w:ascii="Palatino Linotype" w:hAnsi="Palatino Linotype"/>
          <w:lang w:val="fr-FR"/>
        </w:rPr>
        <w:t>, de qua superius mencio facta est, ut alias affines eius provincias describamus.</w:t>
      </w:r>
    </w:p>
    <w:sectPr w:rsidR="000455B3" w:rsidSect="00BD088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D088A"/>
    <w:rsid w:val="000455B3"/>
    <w:rsid w:val="007C3907"/>
    <w:rsid w:val="009F6B5F"/>
    <w:rsid w:val="00BD0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39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2020-03-28T16:36:00Z</dcterms:created>
  <dcterms:modified xsi:type="dcterms:W3CDTF">2020-03-28T16:36:00Z</dcterms:modified>
</cp:coreProperties>
</file>