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7DE5" w:rsidRDefault="00767DE5" w:rsidP="00767DE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67DE5">
        <w:rPr>
          <w:rFonts w:ascii="Palatino Linotype" w:hAnsi="Palatino Linotype"/>
          <w:b/>
          <w:u w:val="single"/>
        </w:rPr>
        <w:t>VB, 64</w:t>
      </w:r>
    </w:p>
    <w:p w:rsidR="00767DE5" w:rsidRPr="00767DE5" w:rsidRDefault="00767DE5" w:rsidP="00767DE5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767DE5" w:rsidRPr="00767DE5" w:rsidRDefault="00767DE5" w:rsidP="00767DE5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767DE5">
        <w:rPr>
          <w:rFonts w:ascii="Palatino Linotype" w:hAnsi="Palatino Linotype"/>
          <w:b/>
          <w:smallCaps/>
          <w:noProof/>
        </w:rPr>
        <w:t>[</w:t>
      </w:r>
      <w:r w:rsidRPr="00767DE5">
        <w:rPr>
          <w:rFonts w:ascii="Palatino Linotype" w:hAnsi="Palatino Linotype"/>
          <w:b/>
          <w:noProof/>
        </w:rPr>
        <w:t>1]</w:t>
      </w:r>
      <w:r w:rsidRPr="00767DE5">
        <w:rPr>
          <w:rFonts w:ascii="Palatino Linotype" w:hAnsi="Palatino Linotype"/>
          <w:noProof/>
        </w:rPr>
        <w:t xml:space="preserve"> ‹</w:t>
      </w:r>
      <w:r w:rsidRPr="00767DE5">
        <w:rPr>
          <w:rFonts w:ascii="Palatino Linotype" w:hAnsi="Palatino Linotype"/>
          <w:bCs/>
          <w:noProof/>
        </w:rPr>
        <w:t>P</w:t>
      </w:r>
      <w:r w:rsidRPr="00767DE5">
        <w:rPr>
          <w:rFonts w:ascii="Palatino Linotype" w:hAnsi="Palatino Linotype"/>
          <w:noProof/>
        </w:rPr>
        <w:t>›artendosi da questa provincia e chavalchando per .</w:t>
      </w:r>
      <w:r w:rsidRPr="00767DE5">
        <w:rPr>
          <w:rFonts w:ascii="Palatino Linotype" w:hAnsi="Palatino Linotype"/>
          <w:smallCaps/>
          <w:noProof/>
        </w:rPr>
        <w:t xml:space="preserve">III. </w:t>
      </w:r>
      <w:r w:rsidRPr="00767DE5">
        <w:rPr>
          <w:rFonts w:ascii="Palatino Linotype" w:hAnsi="Palatino Linotype"/>
          <w:noProof/>
        </w:rPr>
        <w:t xml:space="preserve">giornate se giongie a una citade chiamata </w:t>
      </w:r>
      <w:r w:rsidRPr="00767DE5">
        <w:rPr>
          <w:rFonts w:ascii="Palatino Linotype" w:hAnsi="Palatino Linotype"/>
          <w:i/>
          <w:noProof/>
          <w:u w:val="single"/>
        </w:rPr>
        <w:t>Çianganor</w:t>
      </w:r>
      <w:r w:rsidRPr="00767DE5">
        <w:rPr>
          <w:rFonts w:ascii="Palatino Linotype" w:hAnsi="Palatino Linotype"/>
          <w:noProof/>
        </w:rPr>
        <w:t xml:space="preserve">, nela qualle algune fiade abita a piacere el </w:t>
      </w:r>
      <w:r w:rsidRPr="00767DE5">
        <w:rPr>
          <w:rFonts w:ascii="Palatino Linotype" w:hAnsi="Palatino Linotype"/>
          <w:i/>
          <w:noProof/>
        </w:rPr>
        <w:t>Gran Chan</w:t>
      </w:r>
      <w:r w:rsidRPr="00767DE5">
        <w:rPr>
          <w:rFonts w:ascii="Palatino Linotype" w:hAnsi="Palatino Linotype"/>
          <w:noProof/>
        </w:rPr>
        <w:t xml:space="preserve">, nela qual è uno gran palasio molto ornato per abitacione del </w:t>
      </w:r>
      <w:r w:rsidRPr="00767DE5">
        <w:rPr>
          <w:rFonts w:ascii="Palatino Linotype" w:hAnsi="Palatino Linotype"/>
          <w:i/>
          <w:noProof/>
        </w:rPr>
        <w:t>Segnore</w:t>
      </w:r>
      <w:r w:rsidRPr="00767DE5">
        <w:rPr>
          <w:rFonts w:ascii="Palatino Linotype" w:hAnsi="Palatino Linotype"/>
          <w:noProof/>
        </w:rPr>
        <w:t xml:space="preserve">. </w:t>
      </w:r>
      <w:r w:rsidRPr="00767DE5">
        <w:rPr>
          <w:rFonts w:ascii="Palatino Linotype" w:hAnsi="Palatino Linotype"/>
          <w:b/>
          <w:noProof/>
        </w:rPr>
        <w:t xml:space="preserve">[2] </w:t>
      </w:r>
      <w:r w:rsidRPr="00767DE5">
        <w:rPr>
          <w:rFonts w:ascii="Palatino Linotype" w:hAnsi="Palatino Linotype"/>
          <w:noProof/>
        </w:rPr>
        <w:t xml:space="preserve">Nel contado de dita tera v’è bellissime paise e masime de </w:t>
      </w:r>
      <w:r w:rsidRPr="00767DE5">
        <w:rPr>
          <w:rFonts w:ascii="Palatino Linotype" w:hAnsi="Palatino Linotype"/>
          <w:smallCaps/>
          <w:noProof/>
        </w:rPr>
        <w:t>falchoni</w:t>
      </w:r>
      <w:r w:rsidRPr="00767DE5">
        <w:rPr>
          <w:rFonts w:ascii="Palatino Linotype" w:hAnsi="Palatino Linotype"/>
          <w:noProof/>
        </w:rPr>
        <w:t xml:space="preserve"> da reviera et de ogni alltra paissa et chaçaxone; però ogni ano, nel tenpo dele paise, el segnore </w:t>
      </w:r>
      <w:r w:rsidRPr="00767DE5">
        <w:rPr>
          <w:rFonts w:ascii="Palatino Linotype" w:hAnsi="Palatino Linotype"/>
          <w:i/>
          <w:noProof/>
        </w:rPr>
        <w:t>Gran Chan</w:t>
      </w:r>
      <w:r w:rsidRPr="00767DE5">
        <w:rPr>
          <w:rFonts w:ascii="Palatino Linotype" w:hAnsi="Palatino Linotype"/>
          <w:noProof/>
        </w:rPr>
        <w:t xml:space="preserve"> abita in questa citade. </w:t>
      </w:r>
      <w:r w:rsidRPr="00767DE5">
        <w:rPr>
          <w:rFonts w:ascii="Palatino Linotype" w:hAnsi="Palatino Linotype"/>
          <w:b/>
          <w:noProof/>
        </w:rPr>
        <w:t>[3]</w:t>
      </w:r>
      <w:r w:rsidRPr="00767DE5">
        <w:rPr>
          <w:rFonts w:ascii="Palatino Linotype" w:hAnsi="Palatino Linotype"/>
          <w:noProof/>
        </w:rPr>
        <w:t xml:space="preserve"> Trovasse </w:t>
      </w:r>
      <w:r w:rsidRPr="00767DE5">
        <w:rPr>
          <w:rFonts w:ascii="Palatino Linotype" w:hAnsi="Palatino Linotype"/>
          <w:smallCaps/>
          <w:noProof/>
        </w:rPr>
        <w:t>grue</w:t>
      </w:r>
      <w:r w:rsidRPr="00767DE5">
        <w:rPr>
          <w:rFonts w:ascii="Palatino Linotype" w:hAnsi="Palatino Linotype"/>
          <w:noProof/>
        </w:rPr>
        <w:t xml:space="preserve"> de più façon e maniere: sòne grue tute bianche et piane et àno gli ochi retondi chome di </w:t>
      </w:r>
      <w:r w:rsidRPr="00767DE5">
        <w:rPr>
          <w:rFonts w:ascii="Palatino Linotype" w:hAnsi="Palatino Linotype"/>
          <w:smallCaps/>
          <w:noProof/>
        </w:rPr>
        <w:t>paoni</w:t>
      </w:r>
      <w:r w:rsidRPr="00767DE5">
        <w:rPr>
          <w:rFonts w:ascii="Palatino Linotype" w:hAnsi="Palatino Linotype"/>
          <w:noProof/>
        </w:rPr>
        <w:t xml:space="preserve">. </w:t>
      </w:r>
      <w:r w:rsidRPr="00767DE5">
        <w:rPr>
          <w:rFonts w:ascii="Palatino Linotype" w:hAnsi="Palatino Linotype"/>
          <w:b/>
          <w:noProof/>
        </w:rPr>
        <w:t>[4]</w:t>
      </w:r>
      <w:r w:rsidRPr="00767DE5">
        <w:rPr>
          <w:rFonts w:ascii="Palatino Linotype" w:hAnsi="Palatino Linotype"/>
          <w:noProof/>
        </w:rPr>
        <w:t xml:space="preserve"> E sòne </w:t>
      </w:r>
      <w:r w:rsidRPr="00767DE5">
        <w:rPr>
          <w:rFonts w:ascii="Palatino Linotype" w:hAnsi="Palatino Linotype"/>
          <w:smallCaps/>
          <w:noProof/>
        </w:rPr>
        <w:t>grue</w:t>
      </w:r>
      <w:r w:rsidRPr="00767DE5">
        <w:rPr>
          <w:rFonts w:ascii="Palatino Linotype" w:hAnsi="Palatino Linotype"/>
          <w:noProof/>
        </w:rPr>
        <w:t xml:space="preserve"> di cholor d’</w:t>
      </w:r>
      <w:r w:rsidRPr="00767DE5">
        <w:rPr>
          <w:rFonts w:ascii="Palatino Linotype" w:hAnsi="Palatino Linotype"/>
          <w:smallCaps/>
          <w:noProof/>
        </w:rPr>
        <w:t>oro</w:t>
      </w:r>
      <w:r w:rsidRPr="00767DE5">
        <w:rPr>
          <w:rFonts w:ascii="Palatino Linotype" w:hAnsi="Palatino Linotype"/>
          <w:noProof/>
        </w:rPr>
        <w:t xml:space="preserve"> molto resplendente e belle: à el chapo vermeglio e nero, el cholo biancho e negro; sòne ancho </w:t>
      </w:r>
      <w:r w:rsidRPr="00767DE5">
        <w:rPr>
          <w:rFonts w:ascii="Palatino Linotype" w:hAnsi="Palatino Linotype"/>
          <w:smallCaps/>
          <w:noProof/>
        </w:rPr>
        <w:t>grue</w:t>
      </w:r>
      <w:r w:rsidRPr="00767DE5">
        <w:rPr>
          <w:rFonts w:ascii="Palatino Linotype" w:hAnsi="Palatino Linotype"/>
          <w:noProof/>
        </w:rPr>
        <w:t xml:space="preserve"> chome le nostre de queste parte. </w:t>
      </w:r>
      <w:r w:rsidRPr="00767DE5">
        <w:rPr>
          <w:rFonts w:ascii="Palatino Linotype" w:hAnsi="Palatino Linotype"/>
          <w:b/>
          <w:noProof/>
        </w:rPr>
        <w:t>[5]</w:t>
      </w:r>
      <w:r w:rsidRPr="00767DE5">
        <w:rPr>
          <w:rFonts w:ascii="Palatino Linotype" w:hAnsi="Palatino Linotype"/>
          <w:noProof/>
        </w:rPr>
        <w:t xml:space="preserve"> Ène un’altra maniera de grue menor de queste nostre de qui, et ànno le orechie negre e rosse; un’altra sorta de </w:t>
      </w:r>
      <w:r w:rsidRPr="00767DE5">
        <w:rPr>
          <w:rFonts w:ascii="Palatino Linotype" w:hAnsi="Palatino Linotype"/>
          <w:smallCaps/>
          <w:noProof/>
        </w:rPr>
        <w:t>grue</w:t>
      </w:r>
      <w:r w:rsidRPr="00767DE5">
        <w:rPr>
          <w:rFonts w:ascii="Palatino Linotype" w:hAnsi="Palatino Linotype"/>
          <w:noProof/>
        </w:rPr>
        <w:t xml:space="preserve">, tute grise et àno la testa rossa e negra e son grandissime e ben formate. </w:t>
      </w:r>
      <w:r w:rsidRPr="00767DE5">
        <w:rPr>
          <w:rFonts w:ascii="Palatino Linotype" w:hAnsi="Palatino Linotype"/>
          <w:b/>
          <w:noProof/>
        </w:rPr>
        <w:t>[6]</w:t>
      </w:r>
      <w:r w:rsidRPr="00767DE5">
        <w:rPr>
          <w:rFonts w:ascii="Palatino Linotype" w:hAnsi="Palatino Linotype"/>
          <w:noProof/>
        </w:rPr>
        <w:t xml:space="preserve"> Et apresso la cità è una valle nella quale el </w:t>
      </w:r>
      <w:r w:rsidRPr="00767DE5">
        <w:rPr>
          <w:rFonts w:ascii="Palatino Linotype" w:hAnsi="Palatino Linotype"/>
          <w:i/>
          <w:noProof/>
        </w:rPr>
        <w:t>Segnor</w:t>
      </w:r>
      <w:r w:rsidRPr="00767DE5">
        <w:rPr>
          <w:rFonts w:ascii="Palatino Linotype" w:hAnsi="Palatino Linotype"/>
          <w:noProof/>
        </w:rPr>
        <w:t xml:space="preserve"> à fato fare algune chaxete de legname e de pietra nele qual lui fa tegnir grandissima quantitade de </w:t>
      </w:r>
      <w:r w:rsidRPr="00767DE5">
        <w:rPr>
          <w:rFonts w:ascii="Palatino Linotype" w:hAnsi="Palatino Linotype"/>
          <w:smallCaps/>
          <w:noProof/>
        </w:rPr>
        <w:t>quatros</w:t>
      </w:r>
      <w:r w:rsidRPr="00767DE5">
        <w:rPr>
          <w:rFonts w:ascii="Palatino Linotype" w:hAnsi="Palatino Linotype"/>
          <w:noProof/>
        </w:rPr>
        <w:t xml:space="preserve">, li qual in lengua nostra chiamemo stornelli. </w:t>
      </w:r>
      <w:r w:rsidRPr="00767DE5">
        <w:rPr>
          <w:rFonts w:ascii="Palatino Linotype" w:hAnsi="Palatino Linotype"/>
          <w:b/>
          <w:noProof/>
        </w:rPr>
        <w:t>[7]</w:t>
      </w:r>
      <w:r w:rsidRPr="00767DE5">
        <w:rPr>
          <w:rFonts w:ascii="Palatino Linotype" w:hAnsi="Palatino Linotype"/>
          <w:noProof/>
        </w:rPr>
        <w:t xml:space="preserve"> Et ène altra generacion de salvadasine guardate et nutrigate per la corte del </w:t>
      </w:r>
      <w:r w:rsidRPr="00767DE5">
        <w:rPr>
          <w:rFonts w:ascii="Palatino Linotype" w:hAnsi="Palatino Linotype"/>
          <w:i/>
          <w:noProof/>
        </w:rPr>
        <w:t>Segnore</w:t>
      </w:r>
      <w:r w:rsidRPr="00767DE5">
        <w:rPr>
          <w:rFonts w:ascii="Palatino Linotype" w:hAnsi="Palatino Linotype"/>
          <w:noProof/>
        </w:rPr>
        <w:t xml:space="preserve">; però che quando quie i vene a stanciare per paise e suo’ dilleti, tute queste et mollte alltre chosse i èno preperate per la soa chorte in grandissima quantità de tute chosse per el viver e dela soa fameia, in tanto ch’è una mirabelle chossa e stupenda a vedere la grandeça de tute soe bisogne. </w:t>
      </w:r>
    </w:p>
    <w:p w:rsidR="00767DE5" w:rsidRDefault="00767DE5" w:rsidP="00767DE5">
      <w:pPr>
        <w:spacing w:after="0" w:line="240" w:lineRule="auto"/>
        <w:jc w:val="both"/>
      </w:pPr>
    </w:p>
    <w:sectPr w:rsidR="00767DE5" w:rsidSect="00767DE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67DE5"/>
    <w:rsid w:val="0076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2020-03-28T19:34:00Z</dcterms:created>
  <dcterms:modified xsi:type="dcterms:W3CDTF">2020-03-28T19:34:00Z</dcterms:modified>
</cp:coreProperties>
</file>