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78" w:rsidRPr="001E0378" w:rsidRDefault="001E0378" w:rsidP="00441E54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1E0378">
        <w:rPr>
          <w:rFonts w:ascii="Palatino Linotype" w:hAnsi="Palatino Linotype"/>
          <w:b/>
          <w:iCs/>
          <w:u w:val="single"/>
        </w:rPr>
        <w:t>R</w:t>
      </w:r>
      <w:r w:rsidR="00441E54">
        <w:rPr>
          <w:rFonts w:ascii="Palatino Linotype" w:hAnsi="Palatino Linotype"/>
          <w:b/>
          <w:iCs/>
          <w:u w:val="single"/>
        </w:rPr>
        <w:t>, II</w:t>
      </w:r>
      <w:r w:rsidRPr="001E0378">
        <w:rPr>
          <w:rFonts w:ascii="Palatino Linotype" w:hAnsi="Palatino Linotype"/>
          <w:b/>
          <w:iCs/>
          <w:u w:val="single"/>
        </w:rPr>
        <w:t xml:space="preserve"> 5</w:t>
      </w:r>
    </w:p>
    <w:p w:rsidR="001E0378" w:rsidRPr="006B3E78" w:rsidRDefault="001E0378" w:rsidP="00441E54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6B3E78">
        <w:rPr>
          <w:rFonts w:ascii="Palatino Linotype" w:hAnsi="Palatino Linotype"/>
          <w:iCs/>
        </w:rPr>
        <w:t xml:space="preserve">Del numero de’ figliuoli del </w:t>
      </w:r>
      <w:r w:rsidRPr="001E0378">
        <w:rPr>
          <w:rFonts w:ascii="Palatino Linotype" w:hAnsi="Palatino Linotype"/>
          <w:i/>
          <w:iCs/>
        </w:rPr>
        <w:t>Gran Can</w:t>
      </w:r>
      <w:r w:rsidRPr="006B3E78">
        <w:rPr>
          <w:rFonts w:ascii="Palatino Linotype" w:hAnsi="Palatino Linotype"/>
          <w:iCs/>
        </w:rPr>
        <w:t xml:space="preserve"> che ha delle quattro mogli, et di </w:t>
      </w:r>
      <w:r w:rsidRPr="001E0378">
        <w:rPr>
          <w:rFonts w:ascii="Palatino Linotype" w:hAnsi="Palatino Linotype"/>
          <w:i/>
          <w:iCs/>
        </w:rPr>
        <w:t>Cingis</w:t>
      </w:r>
      <w:r w:rsidRPr="006B3E78">
        <w:rPr>
          <w:rFonts w:ascii="Palatino Linotype" w:hAnsi="Palatino Linotype"/>
          <w:iCs/>
        </w:rPr>
        <w:t>, che era il primogenito; de’ quali ne fa re di diverse provincie, et li figliuoli delle concubine li fa signori. Cap. 5.</w:t>
      </w:r>
    </w:p>
    <w:p w:rsidR="001E0378" w:rsidRPr="006B3E78" w:rsidRDefault="001E0378" w:rsidP="00441E54">
      <w:pPr>
        <w:tabs>
          <w:tab w:val="left" w:pos="1763"/>
        </w:tabs>
        <w:spacing w:after="0" w:line="240" w:lineRule="auto"/>
        <w:jc w:val="both"/>
        <w:rPr>
          <w:rFonts w:ascii="Palatino Linotype" w:hAnsi="Palatino Linotype"/>
          <w:iCs/>
        </w:rPr>
      </w:pPr>
      <w:r>
        <w:rPr>
          <w:rFonts w:ascii="Palatino Linotype" w:hAnsi="Palatino Linotype"/>
          <w:iCs/>
        </w:rPr>
        <w:tab/>
      </w:r>
    </w:p>
    <w:p w:rsidR="00AB43F9" w:rsidRDefault="001E0378" w:rsidP="00441E54">
      <w:pPr>
        <w:spacing w:after="0" w:line="240" w:lineRule="auto"/>
        <w:jc w:val="both"/>
      </w:pPr>
      <w:r w:rsidRPr="001E0378">
        <w:rPr>
          <w:rFonts w:ascii="Palatino Linotype" w:hAnsi="Palatino Linotype"/>
          <w:b/>
        </w:rPr>
        <w:t>[1]</w:t>
      </w:r>
      <w:r w:rsidRPr="006B3E78">
        <w:rPr>
          <w:rFonts w:ascii="Palatino Linotype" w:hAnsi="Palatino Linotype"/>
        </w:rPr>
        <w:t xml:space="preserve"> Sappiate che ’l </w:t>
      </w:r>
      <w:r w:rsidRPr="001E0378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havea ventiduoi figliuoli maschi delle sue quattro mogli leggittime, il maggior de’ quali era nominato </w:t>
      </w:r>
      <w:r w:rsidRPr="001E037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, qual dovea essere </w:t>
      </w:r>
      <w:r w:rsidRPr="001E0378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et haver la signoria dell’imperio, et già vivendo il padre era stato confermato signore. </w:t>
      </w:r>
      <w:r w:rsidRPr="001E0378">
        <w:rPr>
          <w:rFonts w:ascii="Palatino Linotype" w:hAnsi="Palatino Linotype"/>
          <w:b/>
        </w:rPr>
        <w:t>[2]</w:t>
      </w:r>
      <w:r w:rsidRPr="006B3E78">
        <w:rPr>
          <w:rFonts w:ascii="Palatino Linotype" w:hAnsi="Palatino Linotype"/>
        </w:rPr>
        <w:t xml:space="preserve"> Avvenne che egli mancò della presente vita, et di lui rimase un figliuolo nominato </w:t>
      </w:r>
      <w:r w:rsidRPr="001E0378">
        <w:rPr>
          <w:rFonts w:ascii="Palatino Linotype" w:hAnsi="Palatino Linotype"/>
          <w:i/>
        </w:rPr>
        <w:t>Themur</w:t>
      </w:r>
      <w:r w:rsidRPr="006B3E78">
        <w:rPr>
          <w:rFonts w:ascii="Palatino Linotype" w:hAnsi="Palatino Linotype"/>
        </w:rPr>
        <w:t xml:space="preserve">, il qual dovea succeder nel dominio et esser </w:t>
      </w:r>
      <w:r w:rsidRPr="001E0378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perché egli è figliuolo del primo figliuolo del </w:t>
      </w:r>
      <w:r w:rsidRPr="001E0378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, cioè di </w:t>
      </w:r>
      <w:r w:rsidRPr="001E0378">
        <w:rPr>
          <w:rFonts w:ascii="Palatino Linotype" w:hAnsi="Palatino Linotype"/>
          <w:i/>
        </w:rPr>
        <w:t>Cingis</w:t>
      </w:r>
      <w:r w:rsidRPr="006B3E78">
        <w:rPr>
          <w:rFonts w:ascii="Palatino Linotype" w:hAnsi="Palatino Linotype"/>
        </w:rPr>
        <w:t xml:space="preserve">: et questo </w:t>
      </w:r>
      <w:r w:rsidRPr="001E0378">
        <w:rPr>
          <w:rFonts w:ascii="Palatino Linotype" w:hAnsi="Palatino Linotype"/>
          <w:i/>
        </w:rPr>
        <w:t>Themur</w:t>
      </w:r>
      <w:r w:rsidRPr="006B3E78">
        <w:rPr>
          <w:rFonts w:ascii="Palatino Linotype" w:hAnsi="Palatino Linotype"/>
        </w:rPr>
        <w:t xml:space="preserve"> è uomo pieno di bontà, savio et ardito, et ha riportato di molte vittorie in battaglia. </w:t>
      </w:r>
      <w:r w:rsidRPr="001E0378">
        <w:rPr>
          <w:rFonts w:ascii="Palatino Linotype" w:hAnsi="Palatino Linotype"/>
          <w:b/>
        </w:rPr>
        <w:t>[3]</w:t>
      </w:r>
      <w:r w:rsidRPr="006B3E78">
        <w:rPr>
          <w:rFonts w:ascii="Palatino Linotype" w:hAnsi="Palatino Linotype"/>
        </w:rPr>
        <w:t xml:space="preserve"> Item il </w:t>
      </w:r>
      <w:r w:rsidRPr="001E0378">
        <w:rPr>
          <w:rFonts w:ascii="Palatino Linotype" w:hAnsi="Palatino Linotype"/>
          <w:i/>
        </w:rPr>
        <w:t>Gran Can</w:t>
      </w:r>
      <w:r w:rsidRPr="006B3E78">
        <w:rPr>
          <w:rFonts w:ascii="Palatino Linotype" w:hAnsi="Palatino Linotype"/>
        </w:rPr>
        <w:t xml:space="preserve"> anchora ha dalle sue concubine venticinque figliuoli, i quali sono valenti nell’arme, perché di continuo li fa essercitar nelle cose per|</w:t>
      </w:r>
      <w:r>
        <w:rPr>
          <w:rFonts w:ascii="Palatino Linotype" w:hAnsi="Palatino Linotype"/>
        </w:rPr>
        <w:t>tinenti |</w:t>
      </w:r>
      <w:r w:rsidRPr="006B3E78">
        <w:rPr>
          <w:rFonts w:ascii="Palatino Linotype" w:hAnsi="Palatino Linotype"/>
        </w:rPr>
        <w:t xml:space="preserve">22r| alla guerra, et sono gran signori. </w:t>
      </w:r>
      <w:r w:rsidRPr="001E0378">
        <w:rPr>
          <w:rFonts w:ascii="Palatino Linotype" w:hAnsi="Palatino Linotype"/>
          <w:b/>
        </w:rPr>
        <w:t>[4]</w:t>
      </w:r>
      <w:r w:rsidRPr="006B3E78">
        <w:rPr>
          <w:rFonts w:ascii="Palatino Linotype" w:hAnsi="Palatino Linotype"/>
        </w:rPr>
        <w:t xml:space="preserve"> Et delli figliuoli che egli ha dalle quattro mogli sette sono re di gran provincie et regni, et tutti mantengono bene il suo regno, perché sono savii et prudenti: et non può essere altrimenti, essendo nasciuti di tal padre, che è opinione firmissima che huomo di maggior valore non fosse mai in tutta la generation d’i </w:t>
      </w:r>
      <w:r w:rsidRPr="001E0378">
        <w:rPr>
          <w:rFonts w:ascii="Palatino Linotype" w:hAnsi="Palatino Linotype"/>
          <w:i/>
        </w:rPr>
        <w:t>Tartari</w:t>
      </w:r>
      <w:r w:rsidRPr="006B3E78">
        <w:rPr>
          <w:rFonts w:ascii="Palatino Linotype" w:hAnsi="Palatino Linotype"/>
        </w:rPr>
        <w:t>.</w:t>
      </w:r>
    </w:p>
    <w:sectPr w:rsidR="00AB43F9" w:rsidSect="001E037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E0378"/>
    <w:rsid w:val="001E0378"/>
    <w:rsid w:val="00441E54"/>
    <w:rsid w:val="00665872"/>
    <w:rsid w:val="00AB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58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2020-03-30T05:53:00Z</dcterms:created>
  <dcterms:modified xsi:type="dcterms:W3CDTF">2020-03-30T05:53:00Z</dcterms:modified>
</cp:coreProperties>
</file>