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83" w:rsidRPr="00362883" w:rsidRDefault="00362883" w:rsidP="00362883">
      <w:pPr>
        <w:tabs>
          <w:tab w:val="left" w:pos="3544"/>
        </w:tabs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62883">
        <w:rPr>
          <w:rStyle w:val="apple-converted-space"/>
          <w:rFonts w:ascii="Palatino Linotype" w:hAnsi="Palatino Linotype"/>
          <w:b/>
          <w:color w:val="000000"/>
          <w:u w:val="single"/>
        </w:rPr>
        <w:t>TA, 83</w:t>
      </w:r>
    </w:p>
    <w:p w:rsidR="00362883" w:rsidRPr="009506A4" w:rsidRDefault="00362883" w:rsidP="0036288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Del palagio del </w:t>
      </w:r>
      <w:r w:rsidRPr="0036288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362883" w:rsidRPr="009506A4" w:rsidRDefault="00362883" w:rsidP="00362883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362883" w:rsidRPr="009506A4" w:rsidRDefault="00362883" w:rsidP="0036288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362883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Sappiate veramente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36288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dimora ne la mastra città − e è chiamata </w:t>
      </w:r>
      <w:r w:rsidRPr="00362883">
        <w:rPr>
          <w:rFonts w:ascii="Palatino Linotype" w:hAnsi="Palatino Linotype"/>
          <w:i/>
          <w:color w:val="000000"/>
          <w:sz w:val="22"/>
          <w:szCs w:val="22"/>
          <w:u w:val="single"/>
        </w:rPr>
        <w:t>Canbalu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−, III mesi dell’anno, cioè dicembre, gennaio e febraio; e in questa città à suo grande palagio, e io vi diviserò com’egli è fatto. </w:t>
      </w:r>
      <w:r w:rsidRPr="0036288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 palagio è d’u·muro quadro, per ogne verso uno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miglio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su ciascheuno canto di questo palagio è uno molto bel palagio; e quivi si tiene tutti gli arnesi del </w:t>
      </w:r>
      <w:r w:rsidRPr="0036288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cioè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archi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turcassi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selle, freni, corde, tende e tutto ciò che bisogna ad oste e a guerra.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ancora tra questi palagi à IIII palagi in questo circuito, sicché in questo muro atorno atorno sono VIII palagi, e tutti sono pieni d’arnesi, e in ciascuno nonn-à se non d’una cosa. </w:t>
      </w:r>
      <w:r w:rsidRPr="0036288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in questo muro verso la faccia di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a V porte, e nel mezzo è una grandissima porta che non s’apre mai né chiude, se non qua‹n›do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36288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 passa, cioè entra e esce.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dal lato a questa porta ne sono due piccole, da ogne lato una, onde entra tutta l’altra gente; dall’altro canto n’àe un’altra grande, per la quale entra comunemente ogni uomo. </w:t>
      </w:r>
      <w:r w:rsidRPr="0036288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dentro a questo muro è un altro muro, e atorno atorno àe VIII palagi come nel primaio, e così sono fatti; ancora vi stae gli arnesi del Grande Kane.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Nella faccia verso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àe V porte, nell’altre pure una. </w:t>
      </w:r>
      <w:r w:rsidRPr="0036288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i·mezzo di questo muro è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palagio del </w:t>
      </w:r>
      <w:r w:rsidRPr="0036288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ch’è fatto com’io vi conterò.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è il magiore che giamai fu veduto: egli non v’à palco, ma lo spazzo è alto più che l’altra terra bene X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la copertura è molto altissim[a].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mura delle sale e de le camere sono tutte coperte d’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ov’è scolpito belle istorie di cavalieri e di donne e d’uccegli e di bestie e d’altre belle cose; e la copertura è altresì fatta che non si potrebbe vedere altro che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sala è sì lunga e sì larga che bene vi mangia VI</w:t>
      </w:r>
      <w:r w:rsidRPr="001D732E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persone, e v’à tante camere ch’è una maraviglia a credere. </w:t>
      </w:r>
      <w:r w:rsidRPr="00362883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copertura di sopra, cioè di fuori, è vermiglia, bioia, verde e di tutti altri colori, e è sì bene invernicata che luce come </w:t>
      </w:r>
      <w:r w:rsidRPr="00362883">
        <w:rPr>
          <w:rFonts w:ascii="Palatino Linotype" w:hAnsi="Palatino Linotype"/>
          <w:smallCaps/>
          <w:color w:val="000000"/>
          <w:sz w:val="22"/>
          <w:szCs w:val="22"/>
        </w:rPr>
        <w:t>cristallo</w:t>
      </w:r>
      <w:r w:rsidRPr="009506A4">
        <w:rPr>
          <w:rFonts w:ascii="Palatino Linotype" w:hAnsi="Palatino Linotype"/>
          <w:color w:val="000000"/>
          <w:sz w:val="22"/>
          <w:szCs w:val="22"/>
        </w:rPr>
        <w:t>, sicché molto da la lunga si vede lucire lo palagio; la covertura è molto ferma.</w:t>
      </w:r>
    </w:p>
    <w:p w:rsidR="003A31FF" w:rsidRDefault="00362883" w:rsidP="00362883">
      <w:pPr>
        <w:spacing w:after="0" w:line="240" w:lineRule="auto"/>
        <w:jc w:val="both"/>
      </w:pPr>
      <w:r w:rsidRPr="00362883">
        <w:rPr>
          <w:rStyle w:val="apple-converted-space"/>
          <w:rFonts w:ascii="Palatino Linotype" w:hAnsi="Palatino Linotype"/>
          <w:b/>
          <w:color w:val="000000"/>
        </w:rPr>
        <w:t>[13]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Tra l’uno muro e l’altro dentro a questo ch’io v’ò contato di sopra, àe begli prati e àlbori, e àvi molte maniere di bestie salvatiche, cioè cervi bianchi, cavriuoli, dani, le bestie che fanno lo </w:t>
      </w:r>
      <w:r w:rsidRPr="00362883">
        <w:rPr>
          <w:rFonts w:ascii="Palatino Linotype" w:hAnsi="Palatino Linotype"/>
          <w:smallCaps/>
          <w:color w:val="000000"/>
        </w:rPr>
        <w:t>moscado</w:t>
      </w:r>
      <w:r w:rsidRPr="009506A4">
        <w:rPr>
          <w:rFonts w:ascii="Palatino Linotype" w:hAnsi="Palatino Linotype"/>
          <w:color w:val="000000"/>
        </w:rPr>
        <w:t xml:space="preserve">, </w:t>
      </w:r>
      <w:r w:rsidRPr="00362883">
        <w:rPr>
          <w:rFonts w:ascii="Palatino Linotype" w:hAnsi="Palatino Linotype"/>
          <w:smallCaps/>
          <w:color w:val="000000"/>
        </w:rPr>
        <w:t>vai</w:t>
      </w:r>
      <w:r w:rsidRPr="009506A4">
        <w:rPr>
          <w:rFonts w:ascii="Palatino Linotype" w:hAnsi="Palatino Linotype"/>
          <w:color w:val="000000"/>
        </w:rPr>
        <w:t xml:space="preserve"> e </w:t>
      </w:r>
      <w:r w:rsidRPr="00362883">
        <w:rPr>
          <w:rFonts w:ascii="Palatino Linotype" w:hAnsi="Palatino Linotype"/>
          <w:smallCaps/>
          <w:color w:val="000000"/>
        </w:rPr>
        <w:t>ermellini</w:t>
      </w:r>
      <w:r w:rsidRPr="009506A4">
        <w:rPr>
          <w:rFonts w:ascii="Palatino Linotype" w:hAnsi="Palatino Linotype"/>
          <w:color w:val="000000"/>
        </w:rPr>
        <w:t xml:space="preserve">, e altre belle bestie. </w:t>
      </w:r>
      <w:r w:rsidRPr="00362883">
        <w:rPr>
          <w:rFonts w:ascii="Palatino Linotype" w:hAnsi="Palatino Linotype"/>
          <w:b/>
          <w:color w:val="000000"/>
        </w:rPr>
        <w:t xml:space="preserve">[14] </w:t>
      </w:r>
      <w:r w:rsidRPr="009506A4">
        <w:rPr>
          <w:rFonts w:ascii="Palatino Linotype" w:hAnsi="Palatino Linotype"/>
          <w:color w:val="000000"/>
        </w:rPr>
        <w:t xml:space="preserve">La terra dentro di questo giardino è tutto pieno dentro di queste bestie, salvo la via onde gli uomini entrano. </w:t>
      </w:r>
      <w:r w:rsidRPr="00362883">
        <w:rPr>
          <w:rStyle w:val="apple-converted-space"/>
          <w:rFonts w:ascii="Palatino Linotype" w:hAnsi="Palatino Linotype"/>
          <w:b/>
          <w:color w:val="000000"/>
        </w:rPr>
        <w:t>[15]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E da la parte ve‹r›so </w:t>
      </w:r>
      <w:r>
        <w:rPr>
          <w:rFonts w:ascii="Palatino Linotype" w:hAnsi="Palatino Linotype"/>
          <w:color w:val="000000"/>
        </w:rPr>
        <w:t xml:space="preserve">’l </w:t>
      </w:r>
      <w:r w:rsidRPr="00362883">
        <w:rPr>
          <w:rFonts w:ascii="Palatino Linotype" w:hAnsi="Palatino Linotype"/>
          <w:smallCaps/>
          <w:color w:val="000000"/>
        </w:rPr>
        <w:t>maestro</w:t>
      </w:r>
      <w:r w:rsidRPr="009506A4">
        <w:rPr>
          <w:rFonts w:ascii="Palatino Linotype" w:hAnsi="Palatino Linotype"/>
          <w:color w:val="000000"/>
        </w:rPr>
        <w:t xml:space="preserve"> àe uno lago molto grande, ov’à molte generazione di pesci.</w:t>
      </w:r>
      <w:r w:rsidRPr="00362883">
        <w:rPr>
          <w:rFonts w:ascii="Palatino Linotype" w:hAnsi="Palatino Linotype"/>
          <w:b/>
          <w:color w:val="000000"/>
        </w:rPr>
        <w:t xml:space="preserve"> [16]</w:t>
      </w:r>
      <w:r w:rsidRPr="009506A4">
        <w:rPr>
          <w:rFonts w:ascii="Palatino Linotype" w:hAnsi="Palatino Linotype"/>
          <w:color w:val="000000"/>
        </w:rPr>
        <w:t xml:space="preserve"> E·ssì vi dico che un grande fiume v’entra e esce, e è sì ordinato che niuno pesce ne puote uscire; e àvi fatto mettere molte generazione di pesci in questo lago, e questo è co reti di ferro. </w:t>
      </w:r>
      <w:r w:rsidRPr="00362883">
        <w:rPr>
          <w:rStyle w:val="apple-converted-space"/>
          <w:rFonts w:ascii="Palatino Linotype" w:hAnsi="Palatino Linotype"/>
          <w:b/>
          <w:color w:val="000000"/>
        </w:rPr>
        <w:t xml:space="preserve">[17] </w:t>
      </w:r>
      <w:r w:rsidRPr="009506A4">
        <w:rPr>
          <w:rFonts w:ascii="Palatino Linotype" w:hAnsi="Palatino Linotype"/>
          <w:color w:val="000000"/>
        </w:rPr>
        <w:t xml:space="preserve">E anco vi dico che verso </w:t>
      </w:r>
      <w:r w:rsidRPr="00362883">
        <w:rPr>
          <w:rFonts w:ascii="Palatino Linotype" w:hAnsi="Palatino Linotype"/>
          <w:smallCaps/>
          <w:color w:val="000000"/>
        </w:rPr>
        <w:t>tramontana</w:t>
      </w:r>
      <w:r w:rsidRPr="009506A4">
        <w:rPr>
          <w:rFonts w:ascii="Palatino Linotype" w:hAnsi="Palatino Linotype"/>
          <w:color w:val="000000"/>
        </w:rPr>
        <w:t xml:space="preserve">, di lungi dal palagio da una </w:t>
      </w:r>
      <w:r w:rsidRPr="00362883">
        <w:rPr>
          <w:rFonts w:ascii="Palatino Linotype" w:hAnsi="Palatino Linotype"/>
          <w:smallCaps/>
          <w:color w:val="000000"/>
        </w:rPr>
        <w:t>arcata</w:t>
      </w:r>
      <w:r w:rsidRPr="009506A4">
        <w:rPr>
          <w:rFonts w:ascii="Palatino Linotype" w:hAnsi="Palatino Linotype"/>
          <w:color w:val="000000"/>
        </w:rPr>
        <w:t xml:space="preserve">, àe fatto fare uno monte ch’è bene alto C </w:t>
      </w:r>
      <w:r w:rsidRPr="001D732E">
        <w:rPr>
          <w:rFonts w:ascii="Palatino Linotype" w:hAnsi="Palatino Linotype"/>
          <w:smallCaps/>
          <w:color w:val="000000"/>
        </w:rPr>
        <w:t>passi</w:t>
      </w:r>
      <w:r w:rsidRPr="009506A4">
        <w:rPr>
          <w:rFonts w:ascii="Palatino Linotype" w:hAnsi="Palatino Linotype"/>
          <w:color w:val="000000"/>
        </w:rPr>
        <w:t xml:space="preserve"> e gira bene uno </w:t>
      </w:r>
      <w:r w:rsidRPr="001D732E">
        <w:rPr>
          <w:rFonts w:ascii="Palatino Linotype" w:hAnsi="Palatino Linotype"/>
          <w:smallCaps/>
          <w:color w:val="000000"/>
        </w:rPr>
        <w:t>miglio</w:t>
      </w:r>
      <w:r w:rsidRPr="009506A4">
        <w:rPr>
          <w:rFonts w:ascii="Palatino Linotype" w:hAnsi="Palatino Linotype"/>
          <w:color w:val="000000"/>
        </w:rPr>
        <w:t>; lo quale monte è pieno tutto d’àlbori che per niuno tempo non perdono foglie, ma sempre sono verdi.</w:t>
      </w:r>
      <w:r>
        <w:rPr>
          <w:rFonts w:ascii="Palatino Linotype" w:hAnsi="Palatino Linotype"/>
          <w:color w:val="000000"/>
        </w:rPr>
        <w:t xml:space="preserve"> </w:t>
      </w:r>
      <w:r w:rsidRPr="00362883">
        <w:rPr>
          <w:rFonts w:ascii="Palatino Linotype" w:hAnsi="Palatino Linotype"/>
          <w:b/>
          <w:color w:val="000000"/>
        </w:rPr>
        <w:t>[18]</w:t>
      </w:r>
      <w:r w:rsidRPr="009506A4">
        <w:rPr>
          <w:rFonts w:ascii="Palatino Linotype" w:hAnsi="Palatino Linotype"/>
          <w:color w:val="000000"/>
        </w:rPr>
        <w:t xml:space="preserve"> E sappiate, quando è detto al </w:t>
      </w:r>
      <w:r w:rsidRPr="00362883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 d’uno bello àlbore, egli lo fa pigliare con tutte le barbe e co molta terra e fallo piantare in quello monte; e·ssia grande quanto vuole, ch’egli lo fa portare a </w:t>
      </w:r>
      <w:r w:rsidRPr="00362883">
        <w:rPr>
          <w:rFonts w:ascii="Palatino Linotype" w:hAnsi="Palatino Linotype"/>
          <w:smallCaps/>
          <w:color w:val="000000"/>
        </w:rPr>
        <w:t>lieofanti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362883">
        <w:rPr>
          <w:rFonts w:ascii="Palatino Linotype" w:hAnsi="Palatino Linotype"/>
          <w:b/>
          <w:color w:val="000000"/>
        </w:rPr>
        <w:t>[19]</w:t>
      </w:r>
      <w:r w:rsidRPr="009506A4">
        <w:rPr>
          <w:rFonts w:ascii="Palatino Linotype" w:hAnsi="Palatino Linotype"/>
          <w:color w:val="000000"/>
        </w:rPr>
        <w:t xml:space="preserve"> E sì vi dico ch’egli à fatto coprire totto </w:t>
      </w:r>
      <w:r>
        <w:rPr>
          <w:rFonts w:ascii="Palatino Linotype" w:hAnsi="Palatino Linotype"/>
          <w:color w:val="000000"/>
        </w:rPr>
        <w:t xml:space="preserve">’l </w:t>
      </w:r>
      <w:r w:rsidRPr="009506A4">
        <w:rPr>
          <w:rFonts w:ascii="Palatino Linotype" w:hAnsi="Palatino Linotype"/>
          <w:color w:val="000000"/>
        </w:rPr>
        <w:t>monte della terra dell’</w:t>
      </w:r>
      <w:r w:rsidRPr="00362883">
        <w:rPr>
          <w:rFonts w:ascii="Palatino Linotype" w:hAnsi="Palatino Linotype"/>
          <w:smallCaps/>
          <w:color w:val="000000"/>
        </w:rPr>
        <w:t>azurro</w:t>
      </w:r>
      <w:r w:rsidRPr="009506A4">
        <w:rPr>
          <w:rFonts w:ascii="Palatino Linotype" w:hAnsi="Palatino Linotype"/>
          <w:color w:val="000000"/>
        </w:rPr>
        <w:t xml:space="preserve">, che è tutta verde, sicché nel monte nonn-à cosa se non verde, perciò si chiama lo </w:t>
      </w:r>
      <w:r w:rsidRPr="00362883">
        <w:rPr>
          <w:rFonts w:ascii="Palatino Linotype" w:hAnsi="Palatino Linotype"/>
          <w:i/>
          <w:color w:val="000000"/>
          <w:u w:val="single"/>
        </w:rPr>
        <w:t>Monte Verde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362883">
        <w:rPr>
          <w:rStyle w:val="apple-converted-space"/>
          <w:rFonts w:ascii="Palatino Linotype" w:hAnsi="Palatino Linotype"/>
          <w:b/>
          <w:color w:val="000000"/>
        </w:rPr>
        <w:t>[20]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E sul colmo del monte à uno palagio tutto verde, e è molto grande, sicché a guardallo è una grande meraviglia, e nonn-è uomo che </w:t>
      </w:r>
      <w:r>
        <w:rPr>
          <w:rFonts w:ascii="Palatino Linotype" w:hAnsi="Palatino Linotype"/>
          <w:color w:val="000000"/>
        </w:rPr>
        <w:t xml:space="preserve">’l </w:t>
      </w:r>
      <w:r w:rsidRPr="009506A4">
        <w:rPr>
          <w:rFonts w:ascii="Palatino Linotype" w:hAnsi="Palatino Linotype"/>
          <w:color w:val="000000"/>
        </w:rPr>
        <w:t xml:space="preserve">guardi che non ne prenda alegrezza. </w:t>
      </w:r>
      <w:r w:rsidRPr="00362883">
        <w:rPr>
          <w:rFonts w:ascii="Palatino Linotype" w:hAnsi="Palatino Linotype"/>
          <w:b/>
          <w:color w:val="000000"/>
        </w:rPr>
        <w:t xml:space="preserve">[21] </w:t>
      </w:r>
      <w:r w:rsidRPr="009506A4">
        <w:rPr>
          <w:rFonts w:ascii="Palatino Linotype" w:hAnsi="Palatino Linotype"/>
          <w:color w:val="000000"/>
        </w:rPr>
        <w:t xml:space="preserve">E per avere quella bella vista l’à fatto fare lo </w:t>
      </w:r>
      <w:r w:rsidRPr="00362883">
        <w:rPr>
          <w:rFonts w:ascii="Palatino Linotype" w:hAnsi="Palatino Linotype"/>
          <w:i/>
          <w:color w:val="000000"/>
        </w:rPr>
        <w:t>Grande Signore</w:t>
      </w:r>
      <w:r w:rsidRPr="009506A4">
        <w:rPr>
          <w:rFonts w:ascii="Palatino Linotype" w:hAnsi="Palatino Linotype"/>
          <w:color w:val="000000"/>
        </w:rPr>
        <w:t xml:space="preserve"> per suo conforto e sollazzo.</w:t>
      </w:r>
    </w:p>
    <w:sectPr w:rsidR="003A31FF" w:rsidSect="0036288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62883"/>
    <w:rsid w:val="001D732E"/>
    <w:rsid w:val="00362883"/>
    <w:rsid w:val="003A31FF"/>
    <w:rsid w:val="00A24842"/>
    <w:rsid w:val="00B9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48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62883"/>
  </w:style>
  <w:style w:type="paragraph" w:styleId="NormaleWeb">
    <w:name w:val="Normal (Web)"/>
    <w:basedOn w:val="Normale"/>
    <w:rsid w:val="0036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2020-03-30T06:06:00Z</dcterms:created>
  <dcterms:modified xsi:type="dcterms:W3CDTF">2020-03-30T06:06:00Z</dcterms:modified>
</cp:coreProperties>
</file>