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5D0" w:rsidRPr="004356C8" w:rsidRDefault="00AB05D0" w:rsidP="00FC04BF">
      <w:pPr>
        <w:widowControl w:val="0"/>
        <w:spacing w:after="0" w:line="240" w:lineRule="auto"/>
        <w:jc w:val="both"/>
        <w:rPr>
          <w:rFonts w:ascii="Palatino Linotype" w:hAnsi="Palatino Linotype"/>
          <w:b/>
          <w:iCs/>
          <w:u w:val="single"/>
        </w:rPr>
      </w:pPr>
      <w:r w:rsidRPr="004356C8">
        <w:rPr>
          <w:rFonts w:ascii="Palatino Linotype" w:hAnsi="Palatino Linotype"/>
          <w:b/>
          <w:iCs/>
          <w:u w:val="single"/>
        </w:rPr>
        <w:t>R</w:t>
      </w:r>
      <w:r w:rsidR="00FC04BF">
        <w:rPr>
          <w:rFonts w:ascii="Palatino Linotype" w:hAnsi="Palatino Linotype"/>
          <w:b/>
          <w:iCs/>
          <w:u w:val="single"/>
        </w:rPr>
        <w:t>, II</w:t>
      </w:r>
      <w:r w:rsidRPr="004356C8">
        <w:rPr>
          <w:rFonts w:ascii="Palatino Linotype" w:hAnsi="Palatino Linotype"/>
          <w:b/>
          <w:iCs/>
          <w:u w:val="single"/>
        </w:rPr>
        <w:t xml:space="preserve"> 10</w:t>
      </w:r>
    </w:p>
    <w:p w:rsidR="00AB05D0" w:rsidRPr="006B3E78" w:rsidRDefault="00AB05D0" w:rsidP="00FC04BF">
      <w:pPr>
        <w:widowControl w:val="0"/>
        <w:spacing w:after="0" w:line="240" w:lineRule="auto"/>
        <w:jc w:val="both"/>
        <w:rPr>
          <w:rFonts w:ascii="Palatino Linotype" w:hAnsi="Palatino Linotype"/>
          <w:iCs/>
        </w:rPr>
      </w:pPr>
      <w:r w:rsidRPr="006B3E78">
        <w:rPr>
          <w:rFonts w:ascii="Palatino Linotype" w:hAnsi="Palatino Linotype"/>
          <w:iCs/>
        </w:rPr>
        <w:t xml:space="preserve">Del modo che ’l </w:t>
      </w:r>
      <w:r w:rsidRPr="004356C8">
        <w:rPr>
          <w:rFonts w:ascii="Palatino Linotype" w:hAnsi="Palatino Linotype"/>
          <w:i/>
        </w:rPr>
        <w:t>Gran Can</w:t>
      </w:r>
      <w:r w:rsidRPr="006B3E78">
        <w:rPr>
          <w:rFonts w:ascii="Palatino Linotype" w:hAnsi="Palatino Linotype"/>
          <w:iCs/>
        </w:rPr>
        <w:t xml:space="preserve"> tien corte solenne et generale, et come siede a tavola con tutti i suoi baroni; et della credenza che è in mezzo della sala, con li vasi d’</w:t>
      </w:r>
      <w:r w:rsidRPr="004356C8">
        <w:rPr>
          <w:rFonts w:ascii="Palatino Linotype" w:hAnsi="Palatino Linotype"/>
          <w:iCs/>
          <w:smallCaps/>
        </w:rPr>
        <w:t>oro</w:t>
      </w:r>
      <w:r w:rsidRPr="006B3E78">
        <w:rPr>
          <w:rFonts w:ascii="Palatino Linotype" w:hAnsi="Palatino Linotype"/>
          <w:iCs/>
        </w:rPr>
        <w:t xml:space="preserve"> da bere et altri pieni di latte di </w:t>
      </w:r>
      <w:r w:rsidRPr="004356C8">
        <w:rPr>
          <w:rFonts w:ascii="Palatino Linotype" w:hAnsi="Palatino Linotype"/>
          <w:iCs/>
          <w:smallCaps/>
        </w:rPr>
        <w:t>cavalle</w:t>
      </w:r>
      <w:r w:rsidRPr="006B3E78">
        <w:rPr>
          <w:rFonts w:ascii="Palatino Linotype" w:hAnsi="Palatino Linotype"/>
          <w:iCs/>
        </w:rPr>
        <w:t xml:space="preserve"> et </w:t>
      </w:r>
      <w:r w:rsidRPr="004356C8">
        <w:rPr>
          <w:rFonts w:ascii="Palatino Linotype" w:hAnsi="Palatino Linotype"/>
          <w:iCs/>
          <w:smallCaps/>
        </w:rPr>
        <w:t>camelle</w:t>
      </w:r>
      <w:r w:rsidRPr="006B3E78">
        <w:rPr>
          <w:rFonts w:ascii="Palatino Linotype" w:hAnsi="Palatino Linotype"/>
          <w:iCs/>
        </w:rPr>
        <w:t>, et cerimonie che si fanno quando beve. Cap. 10.</w:t>
      </w:r>
    </w:p>
    <w:p w:rsidR="00AB05D0" w:rsidRPr="006B3E78" w:rsidRDefault="00AB05D0" w:rsidP="00FC04BF">
      <w:pPr>
        <w:spacing w:after="0" w:line="240" w:lineRule="auto"/>
        <w:jc w:val="both"/>
        <w:rPr>
          <w:rFonts w:ascii="Palatino Linotype" w:hAnsi="Palatino Linotype"/>
          <w:iCs/>
        </w:rPr>
      </w:pPr>
    </w:p>
    <w:p w:rsidR="004A7B98" w:rsidRPr="00AA48B7" w:rsidRDefault="00AB05D0" w:rsidP="00FC04BF">
      <w:pPr>
        <w:spacing w:after="0" w:line="240" w:lineRule="auto"/>
        <w:jc w:val="both"/>
      </w:pPr>
      <w:r w:rsidRPr="004356C8">
        <w:rPr>
          <w:rFonts w:ascii="Palatino Linotype" w:hAnsi="Palatino Linotype"/>
          <w:b/>
        </w:rPr>
        <w:t>[1]</w:t>
      </w:r>
      <w:r w:rsidRPr="006B3E78">
        <w:rPr>
          <w:rFonts w:ascii="Palatino Linotype" w:hAnsi="Palatino Linotype"/>
        </w:rPr>
        <w:t xml:space="preserve"> Et quando il </w:t>
      </w:r>
      <w:r w:rsidRPr="004356C8">
        <w:rPr>
          <w:rFonts w:ascii="Palatino Linotype" w:hAnsi="Palatino Linotype"/>
          <w:i/>
        </w:rPr>
        <w:t>Gran Can</w:t>
      </w:r>
      <w:r w:rsidRPr="006B3E78">
        <w:rPr>
          <w:rFonts w:ascii="Palatino Linotype" w:hAnsi="Palatino Linotype"/>
        </w:rPr>
        <w:t xml:space="preserve"> tiene una corte solenne, gli huomini seggono con tal ordine: la tavola del signor è posta avanti la sua sedia molto alta, et siede dalla banda di </w:t>
      </w:r>
      <w:r w:rsidRPr="004356C8">
        <w:rPr>
          <w:rFonts w:ascii="Palatino Linotype" w:hAnsi="Palatino Linotype"/>
          <w:smallCaps/>
        </w:rPr>
        <w:t>tramontana</w:t>
      </w:r>
      <w:r w:rsidRPr="006B3E78">
        <w:rPr>
          <w:rFonts w:ascii="Palatino Linotype" w:hAnsi="Palatino Linotype"/>
        </w:rPr>
        <w:t xml:space="preserve">, talmente che volta la faccia verso </w:t>
      </w:r>
      <w:r w:rsidRPr="004356C8">
        <w:rPr>
          <w:rFonts w:ascii="Palatino Linotype" w:hAnsi="Palatino Linotype"/>
          <w:smallCaps/>
        </w:rPr>
        <w:t>mezzodí</w:t>
      </w:r>
      <w:r w:rsidRPr="006B3E78">
        <w:rPr>
          <w:rFonts w:ascii="Palatino Linotype" w:hAnsi="Palatino Linotype"/>
        </w:rPr>
        <w:t xml:space="preserve">; appo lui senta la sua moglie dalla banda sinistra, et a banda destra, alquanto piú basso, seggono i suoi figliuoli et nepoti et parenti, et altri che sono congiunti di sangue, cioè quelli che discendono dalla progenie imperiale. </w:t>
      </w:r>
      <w:r w:rsidRPr="004356C8">
        <w:rPr>
          <w:rFonts w:ascii="Palatino Linotype" w:hAnsi="Palatino Linotype"/>
          <w:b/>
        </w:rPr>
        <w:t>[2]</w:t>
      </w:r>
      <w:r w:rsidRPr="006B3E78">
        <w:rPr>
          <w:rFonts w:ascii="Palatino Linotype" w:hAnsi="Palatino Linotype"/>
        </w:rPr>
        <w:t xml:space="preserve"> Nondimeno </w:t>
      </w:r>
      <w:r w:rsidRPr="004356C8">
        <w:rPr>
          <w:rFonts w:ascii="Palatino Linotype" w:hAnsi="Palatino Linotype"/>
          <w:i/>
        </w:rPr>
        <w:t>Cingis</w:t>
      </w:r>
      <w:r w:rsidRPr="006B3E78">
        <w:rPr>
          <w:rFonts w:ascii="Palatino Linotype" w:hAnsi="Palatino Linotype"/>
        </w:rPr>
        <w:t xml:space="preserve">, primo figliuolo, senta alquanto piú alto degli altri figliuoli. </w:t>
      </w:r>
      <w:r w:rsidRPr="004356C8">
        <w:rPr>
          <w:rFonts w:ascii="Palatino Linotype" w:hAnsi="Palatino Linotype"/>
          <w:b/>
        </w:rPr>
        <w:t>[3]</w:t>
      </w:r>
      <w:r w:rsidRPr="006B3E78">
        <w:rPr>
          <w:rFonts w:ascii="Palatino Linotype" w:hAnsi="Palatino Linotype"/>
        </w:rPr>
        <w:t xml:space="preserve"> Et i capi di questi stanno quasi eguali alli piedi del </w:t>
      </w:r>
      <w:r w:rsidRPr="004356C8">
        <w:rPr>
          <w:rFonts w:ascii="Palatino Linotype" w:hAnsi="Palatino Linotype"/>
          <w:i/>
        </w:rPr>
        <w:t>Gran Can</w:t>
      </w:r>
      <w:r w:rsidRPr="006B3E78">
        <w:rPr>
          <w:rFonts w:ascii="Palatino Linotype" w:hAnsi="Palatino Linotype"/>
        </w:rPr>
        <w:t xml:space="preserve">, et altri baroni et principi seggono ad altre tavole piú basse, et similmente è delle donne, imperoché tutte le mogli de’ figliuoli del </w:t>
      </w:r>
      <w:r w:rsidRPr="004356C8">
        <w:rPr>
          <w:rFonts w:ascii="Palatino Linotype" w:hAnsi="Palatino Linotype"/>
          <w:i/>
        </w:rPr>
        <w:t>Gran Can</w:t>
      </w:r>
      <w:r w:rsidRPr="006B3E78">
        <w:rPr>
          <w:rFonts w:ascii="Palatino Linotype" w:hAnsi="Palatino Linotype"/>
        </w:rPr>
        <w:t xml:space="preserve"> et parenti et nepoti seggono dalla banda sinistra piú a basso; et dipoi le mogli d’i baroni et soldati anchora piú basse, di modo che ciascheduna siede secondo il suo grado et dignità nel luogo a lui deputato et conveniente. </w:t>
      </w:r>
      <w:r w:rsidRPr="004356C8">
        <w:rPr>
          <w:rFonts w:ascii="Palatino Linotype" w:hAnsi="Palatino Linotype"/>
          <w:b/>
        </w:rPr>
        <w:t>[4]</w:t>
      </w:r>
      <w:r w:rsidRPr="006B3E78">
        <w:rPr>
          <w:rFonts w:ascii="Palatino Linotype" w:hAnsi="Palatino Linotype"/>
        </w:rPr>
        <w:t xml:space="preserve"> Et le tavole sono talmente ordinate che ’l </w:t>
      </w:r>
      <w:r w:rsidRPr="004356C8">
        <w:rPr>
          <w:rFonts w:ascii="Palatino Linotype" w:hAnsi="Palatino Linotype"/>
          <w:i/>
        </w:rPr>
        <w:t>Gran Can</w:t>
      </w:r>
      <w:r w:rsidRPr="006B3E78">
        <w:rPr>
          <w:rFonts w:ascii="Palatino Linotype" w:hAnsi="Palatino Linotype"/>
        </w:rPr>
        <w:t xml:space="preserve">, sedendo nella sua sedia, può veder tutti. </w:t>
      </w:r>
      <w:r w:rsidRPr="004356C8">
        <w:rPr>
          <w:rFonts w:ascii="Palatino Linotype" w:hAnsi="Palatino Linotype"/>
          <w:b/>
        </w:rPr>
        <w:t>[5]</w:t>
      </w:r>
      <w:r w:rsidRPr="006B3E78">
        <w:rPr>
          <w:rFonts w:ascii="Palatino Linotype" w:hAnsi="Palatino Linotype"/>
        </w:rPr>
        <w:t xml:space="preserve"> Né crediate che tutti sentano a tavola, anzi la maggior parte d’i soldati et baroni mangia in sala sopra </w:t>
      </w:r>
      <w:r w:rsidRPr="00FC04BF">
        <w:rPr>
          <w:rFonts w:ascii="Palatino Linotype" w:hAnsi="Palatino Linotype"/>
          <w:smallCaps/>
        </w:rPr>
        <w:t>tapeti</w:t>
      </w:r>
      <w:r w:rsidRPr="006B3E78">
        <w:rPr>
          <w:rFonts w:ascii="Palatino Linotype" w:hAnsi="Palatino Linotype"/>
        </w:rPr>
        <w:t xml:space="preserve">, perché non hano tavole; et fuor |26v| della sala sta gran moltitudine di huomini che vengono da diverse parti, con varii doni di cose strane et non solite a vedersi, et sonvi alcuni che hanno havuto qualche dominio et desiderano di rihaverlo, et questi sogliono sempre venire in tali giorni che ’l tien corte bandita o vero fa nozze. </w:t>
      </w:r>
      <w:r w:rsidRPr="004356C8">
        <w:rPr>
          <w:rFonts w:ascii="Palatino Linotype" w:hAnsi="Palatino Linotype"/>
          <w:b/>
        </w:rPr>
        <w:t>[6]</w:t>
      </w:r>
      <w:r w:rsidRPr="006B3E78">
        <w:rPr>
          <w:rFonts w:ascii="Palatino Linotype" w:hAnsi="Palatino Linotype"/>
        </w:rPr>
        <w:t xml:space="preserve"> Et nel mezzo della sala dove il signor senta a tavola è un bellissimo artificio grande et ricco, fatto a modo d’un scrigno quadro, et ciascuno quadro è di tre </w:t>
      </w:r>
      <w:r w:rsidRPr="004356C8">
        <w:rPr>
          <w:rFonts w:ascii="Palatino Linotype" w:hAnsi="Palatino Linotype"/>
          <w:smallCaps/>
        </w:rPr>
        <w:t>passa</w:t>
      </w:r>
      <w:r w:rsidRPr="006B3E78">
        <w:rPr>
          <w:rFonts w:ascii="Palatino Linotype" w:hAnsi="Palatino Linotype"/>
        </w:rPr>
        <w:t xml:space="preserve">, sottilmente lavorato con bellissime scolture d’animali indorati, et nel mezzo è incavato et vi è un grande et precioso vaso a modo d’un </w:t>
      </w:r>
      <w:r w:rsidRPr="004356C8">
        <w:rPr>
          <w:rFonts w:ascii="Palatino Linotype" w:hAnsi="Palatino Linotype"/>
          <w:smallCaps/>
        </w:rPr>
        <w:t>pittaro</w:t>
      </w:r>
      <w:r w:rsidRPr="006B3E78">
        <w:rPr>
          <w:rFonts w:ascii="Palatino Linotype" w:hAnsi="Palatino Linotype"/>
        </w:rPr>
        <w:t xml:space="preserve">, di tenuta d’una botte, nel quale vi è il </w:t>
      </w:r>
      <w:r w:rsidRPr="004356C8">
        <w:rPr>
          <w:rFonts w:ascii="Palatino Linotype" w:hAnsi="Palatino Linotype"/>
          <w:smallCaps/>
        </w:rPr>
        <w:t>vino</w:t>
      </w:r>
      <w:r w:rsidRPr="006B3E78">
        <w:rPr>
          <w:rFonts w:ascii="Palatino Linotype" w:hAnsi="Palatino Linotype"/>
        </w:rPr>
        <w:t xml:space="preserve">; et in ciascheduno cantone di questo scrigno è posto un vaso di tenuta d’un bigoncio, in uno de’ quali è latte di </w:t>
      </w:r>
      <w:r w:rsidRPr="004356C8">
        <w:rPr>
          <w:rFonts w:ascii="Palatino Linotype" w:hAnsi="Palatino Linotype"/>
          <w:smallCaps/>
        </w:rPr>
        <w:t>cavalle</w:t>
      </w:r>
      <w:r w:rsidRPr="006B3E78">
        <w:rPr>
          <w:rFonts w:ascii="Palatino Linotype" w:hAnsi="Palatino Linotype"/>
        </w:rPr>
        <w:t xml:space="preserve"> et nell’altro di </w:t>
      </w:r>
      <w:r w:rsidRPr="004356C8">
        <w:rPr>
          <w:rFonts w:ascii="Palatino Linotype" w:hAnsi="Palatino Linotype"/>
          <w:smallCaps/>
        </w:rPr>
        <w:t>camelle</w:t>
      </w:r>
      <w:r w:rsidRPr="006B3E78">
        <w:rPr>
          <w:rFonts w:ascii="Palatino Linotype" w:hAnsi="Palatino Linotype"/>
        </w:rPr>
        <w:t xml:space="preserve">, et cosí degl’altri, secondo che sono diverse maniere di bevande. </w:t>
      </w:r>
      <w:r w:rsidRPr="004356C8">
        <w:rPr>
          <w:rFonts w:ascii="Palatino Linotype" w:hAnsi="Palatino Linotype"/>
          <w:b/>
        </w:rPr>
        <w:t>[7]</w:t>
      </w:r>
      <w:r w:rsidRPr="006B3E78">
        <w:rPr>
          <w:rFonts w:ascii="Palatino Linotype" w:hAnsi="Palatino Linotype"/>
        </w:rPr>
        <w:t xml:space="preserve"> Et in detto scrigno stanno tutti i vasi del signore, co’ quali si porge da bere, et sonvi alcuni d’</w:t>
      </w:r>
      <w:r w:rsidRPr="004356C8">
        <w:rPr>
          <w:rFonts w:ascii="Palatino Linotype" w:hAnsi="Palatino Linotype"/>
          <w:smallCaps/>
        </w:rPr>
        <w:t>oro</w:t>
      </w:r>
      <w:r w:rsidRPr="006B3E78">
        <w:rPr>
          <w:rFonts w:ascii="Palatino Linotype" w:hAnsi="Palatino Linotype"/>
        </w:rPr>
        <w:t xml:space="preserve"> bellissimi, che si chiamano </w:t>
      </w:r>
      <w:r>
        <w:rPr>
          <w:rFonts w:ascii="Palatino Linotype" w:hAnsi="Palatino Linotype"/>
        </w:rPr>
        <w:t>‘</w:t>
      </w:r>
      <w:r w:rsidRPr="004356C8">
        <w:rPr>
          <w:rFonts w:ascii="Palatino Linotype" w:hAnsi="Palatino Linotype"/>
          <w:iCs/>
          <w:smallCaps/>
        </w:rPr>
        <w:t>vernique’</w:t>
      </w:r>
      <w:r w:rsidRPr="006B3E78">
        <w:rPr>
          <w:rFonts w:ascii="Palatino Linotype" w:hAnsi="Palatino Linotype"/>
        </w:rPr>
        <w:t xml:space="preserve">, le quali sono di tanta capacità che ciascuna, piena di </w:t>
      </w:r>
      <w:r w:rsidRPr="004356C8">
        <w:rPr>
          <w:rFonts w:ascii="Palatino Linotype" w:hAnsi="Palatino Linotype"/>
          <w:smallCaps/>
        </w:rPr>
        <w:t>vino</w:t>
      </w:r>
      <w:r w:rsidRPr="006B3E78">
        <w:rPr>
          <w:rFonts w:ascii="Palatino Linotype" w:hAnsi="Palatino Linotype"/>
        </w:rPr>
        <w:t xml:space="preserve"> o vero d’altra bevanda, sarebbe a bastanza da bere per otto o dieci huomini; et a ogni due persone che seggono a tavola si pone una </w:t>
      </w:r>
      <w:r w:rsidRPr="004356C8">
        <w:rPr>
          <w:rFonts w:ascii="Palatino Linotype" w:hAnsi="Palatino Linotype"/>
          <w:smallCaps/>
        </w:rPr>
        <w:t>verniqua</w:t>
      </w:r>
      <w:r>
        <w:rPr>
          <w:rFonts w:ascii="Palatino Linotype" w:hAnsi="Palatino Linotype"/>
        </w:rPr>
        <w:t xml:space="preserve"> piena di </w:t>
      </w:r>
      <w:r w:rsidRPr="004356C8">
        <w:rPr>
          <w:rFonts w:ascii="Palatino Linotype" w:hAnsi="Palatino Linotype"/>
          <w:smallCaps/>
        </w:rPr>
        <w:t>vino</w:t>
      </w:r>
      <w:r>
        <w:rPr>
          <w:rFonts w:ascii="Palatino Linotype" w:hAnsi="Palatino Linotype"/>
        </w:rPr>
        <w:t xml:space="preserve"> con una ‘</w:t>
      </w:r>
      <w:r w:rsidRPr="004356C8">
        <w:rPr>
          <w:rFonts w:ascii="Palatino Linotype" w:hAnsi="Palatino Linotype"/>
          <w:iCs/>
          <w:smallCaps/>
        </w:rPr>
        <w:t>obba’</w:t>
      </w:r>
      <w:r w:rsidRPr="006B3E78">
        <w:rPr>
          <w:rFonts w:ascii="Palatino Linotype" w:hAnsi="Palatino Linotype"/>
        </w:rPr>
        <w:t xml:space="preserve">, et le </w:t>
      </w:r>
      <w:r w:rsidRPr="004356C8">
        <w:rPr>
          <w:rFonts w:ascii="Palatino Linotype" w:hAnsi="Palatino Linotype"/>
          <w:smallCaps/>
        </w:rPr>
        <w:t>obbe</w:t>
      </w:r>
      <w:r w:rsidRPr="006B3E78">
        <w:rPr>
          <w:rFonts w:ascii="Palatino Linotype" w:hAnsi="Palatino Linotype"/>
        </w:rPr>
        <w:t xml:space="preserve"> sono fatte a modo di tazze d’</w:t>
      </w:r>
      <w:r w:rsidRPr="004356C8">
        <w:rPr>
          <w:rFonts w:ascii="Palatino Linotype" w:hAnsi="Palatino Linotype"/>
          <w:smallCaps/>
        </w:rPr>
        <w:t>oro</w:t>
      </w:r>
      <w:r w:rsidRPr="006B3E78">
        <w:rPr>
          <w:rFonts w:ascii="Palatino Linotype" w:hAnsi="Palatino Linotype"/>
        </w:rPr>
        <w:t xml:space="preserve"> che hanno il manico, con le quali cavano il </w:t>
      </w:r>
      <w:r w:rsidRPr="004356C8">
        <w:rPr>
          <w:rFonts w:ascii="Palatino Linotype" w:hAnsi="Palatino Linotype"/>
          <w:smallCaps/>
        </w:rPr>
        <w:t>vino</w:t>
      </w:r>
      <w:r w:rsidRPr="006B3E78">
        <w:rPr>
          <w:rFonts w:ascii="Palatino Linotype" w:hAnsi="Palatino Linotype"/>
        </w:rPr>
        <w:t xml:space="preserve"> dalla </w:t>
      </w:r>
      <w:r w:rsidRPr="004356C8">
        <w:rPr>
          <w:rFonts w:ascii="Palatino Linotype" w:hAnsi="Palatino Linotype"/>
          <w:smallCaps/>
        </w:rPr>
        <w:t>verniqua</w:t>
      </w:r>
      <w:r w:rsidRPr="006B3E78">
        <w:rPr>
          <w:rFonts w:ascii="Palatino Linotype" w:hAnsi="Palatino Linotype"/>
        </w:rPr>
        <w:t xml:space="preserve">, et con quelle bevono, la qual cosa si fa cosí alle donne come alli huomini. </w:t>
      </w:r>
      <w:r w:rsidRPr="004356C8">
        <w:rPr>
          <w:rFonts w:ascii="Palatino Linotype" w:hAnsi="Palatino Linotype"/>
          <w:b/>
        </w:rPr>
        <w:t>[8]</w:t>
      </w:r>
      <w:r w:rsidRPr="006B3E78">
        <w:rPr>
          <w:rFonts w:ascii="Palatino Linotype" w:hAnsi="Palatino Linotype"/>
        </w:rPr>
        <w:t xml:space="preserve"> Et questo signor ha tanti vasi d’</w:t>
      </w:r>
      <w:r w:rsidRPr="004356C8">
        <w:rPr>
          <w:rFonts w:ascii="Palatino Linotype" w:hAnsi="Palatino Linotype"/>
          <w:smallCaps/>
        </w:rPr>
        <w:t>oro</w:t>
      </w:r>
      <w:r w:rsidRPr="006B3E78">
        <w:rPr>
          <w:rFonts w:ascii="Palatino Linotype" w:hAnsi="Palatino Linotype"/>
        </w:rPr>
        <w:t xml:space="preserve"> et d’</w:t>
      </w:r>
      <w:r w:rsidRPr="004356C8">
        <w:rPr>
          <w:rFonts w:ascii="Palatino Linotype" w:hAnsi="Palatino Linotype"/>
          <w:smallCaps/>
        </w:rPr>
        <w:t>argento</w:t>
      </w:r>
      <w:r w:rsidRPr="006B3E78">
        <w:rPr>
          <w:rFonts w:ascii="Palatino Linotype" w:hAnsi="Palatino Linotype"/>
        </w:rPr>
        <w:t xml:space="preserve"> et cosí pretiosi che non si potrebbe credere. </w:t>
      </w:r>
      <w:r w:rsidRPr="004356C8">
        <w:rPr>
          <w:rFonts w:ascii="Palatino Linotype" w:hAnsi="Palatino Linotype"/>
          <w:b/>
        </w:rPr>
        <w:t>[9]</w:t>
      </w:r>
      <w:r w:rsidRPr="006B3E78">
        <w:rPr>
          <w:rFonts w:ascii="Palatino Linotype" w:hAnsi="Palatino Linotype"/>
        </w:rPr>
        <w:t xml:space="preserve"> Item sono deputati alcuni baroni, i quali hanno a disporre alli luoghi suoi debiti et convenevoli i forastieri che sopravengono, che non sanno i costumi della corte: et questi baroni vanno continuamente per la sala qua et là, ricercando da quelli che seggono a tavola se cosa alcuna vi manca, et se alcuni vi sono che vogliano </w:t>
      </w:r>
      <w:r w:rsidRPr="004356C8">
        <w:rPr>
          <w:rFonts w:ascii="Palatino Linotype" w:hAnsi="Palatino Linotype"/>
          <w:smallCaps/>
        </w:rPr>
        <w:t>vino</w:t>
      </w:r>
      <w:r w:rsidRPr="006B3E78">
        <w:rPr>
          <w:rFonts w:ascii="Palatino Linotype" w:hAnsi="Palatino Linotype"/>
        </w:rPr>
        <w:t xml:space="preserve"> o latte o carni o altro, gliene fanno subito portar dalli servitori. </w:t>
      </w:r>
      <w:r w:rsidRPr="004356C8">
        <w:rPr>
          <w:rFonts w:ascii="Palatino Linotype" w:hAnsi="Palatino Linotype"/>
          <w:b/>
        </w:rPr>
        <w:t>[10]</w:t>
      </w:r>
      <w:r w:rsidRPr="006B3E78">
        <w:rPr>
          <w:rFonts w:ascii="Palatino Linotype" w:hAnsi="Palatino Linotype"/>
        </w:rPr>
        <w:t xml:space="preserve"> A tutte le porte della sala, o vero di qualunque luogo dove sia il signore, stanno duoi grandi huomini a guisa di giganti, uno da una parte l’altro dall’altra, con un bastone in mano: et questo perché a nessuno è lecito toccare la soglia della porta, ma bisogna che distenda il piede oltre, et se per aventura la tocca i detti guardiani li tolgono le vesti, et per rihaverle bisogna che le riscuotino; et se non li tolgono le vesti, li danno tante botte quante li sono deputate. </w:t>
      </w:r>
      <w:r w:rsidRPr="004356C8">
        <w:rPr>
          <w:rFonts w:ascii="Palatino Linotype" w:hAnsi="Palatino Linotype"/>
          <w:b/>
        </w:rPr>
        <w:t>[11]</w:t>
      </w:r>
      <w:r w:rsidRPr="006B3E78">
        <w:rPr>
          <w:rFonts w:ascii="Palatino Linotype" w:hAnsi="Palatino Linotype"/>
        </w:rPr>
        <w:t xml:space="preserve"> Ma se sono forestieri che non sappino il bando, vi son deputati alcuni baroni, che gli introducono et </w:t>
      </w:r>
      <w:r w:rsidRPr="006B3E78">
        <w:rPr>
          <w:rFonts w:ascii="Palatino Linotype" w:hAnsi="Palatino Linotype"/>
        </w:rPr>
        <w:lastRenderedPageBreak/>
        <w:t xml:space="preserve">ammoniscono del bando: et questo si fa perché se si toccha la soglia si ha per cattivo augurio. </w:t>
      </w:r>
      <w:r w:rsidRPr="004356C8">
        <w:rPr>
          <w:rFonts w:ascii="Palatino Linotype" w:hAnsi="Palatino Linotype"/>
          <w:b/>
        </w:rPr>
        <w:t>[12]</w:t>
      </w:r>
      <w:r w:rsidRPr="006B3E78">
        <w:rPr>
          <w:rFonts w:ascii="Palatino Linotype" w:hAnsi="Palatino Linotype"/>
        </w:rPr>
        <w:t xml:space="preserve"> Nel’uscire veramente dalla sala, perché alcuni sono aggravati dal bere né potrebbono per modo alcuno guardarsi, non si ricerca tal bando. </w:t>
      </w:r>
      <w:r w:rsidRPr="004356C8">
        <w:rPr>
          <w:rFonts w:ascii="Palatino Linotype" w:hAnsi="Palatino Linotype"/>
          <w:b/>
        </w:rPr>
        <w:t>[13]</w:t>
      </w:r>
      <w:r w:rsidRPr="006B3E78">
        <w:rPr>
          <w:rFonts w:ascii="Palatino Linotype" w:hAnsi="Palatino Linotype"/>
        </w:rPr>
        <w:t xml:space="preserve"> Et quelli che fanno la credenza al </w:t>
      </w:r>
      <w:r w:rsidRPr="004356C8">
        <w:rPr>
          <w:rFonts w:ascii="Palatino Linotype" w:hAnsi="Palatino Linotype"/>
          <w:i/>
        </w:rPr>
        <w:t>Gran Can</w:t>
      </w:r>
      <w:r w:rsidRPr="006B3E78">
        <w:rPr>
          <w:rFonts w:ascii="Palatino Linotype" w:hAnsi="Palatino Linotype"/>
        </w:rPr>
        <w:t xml:space="preserve"> et che gli ministrano il mangiare et bere sono molti, et tutti hanno fasciati il naso et la bocca con bellissimi veli o vero fazzoletti di </w:t>
      </w:r>
      <w:r w:rsidRPr="004356C8">
        <w:rPr>
          <w:rFonts w:ascii="Palatino Linotype" w:hAnsi="Palatino Linotype"/>
          <w:smallCaps/>
        </w:rPr>
        <w:t>seda</w:t>
      </w:r>
      <w:r w:rsidRPr="006B3E78">
        <w:rPr>
          <w:rFonts w:ascii="Palatino Linotype" w:hAnsi="Palatino Linotype"/>
        </w:rPr>
        <w:t xml:space="preserve"> et d’</w:t>
      </w:r>
      <w:r w:rsidRPr="004356C8">
        <w:rPr>
          <w:rFonts w:ascii="Palatino Linotype" w:hAnsi="Palatino Linotype"/>
          <w:smallCaps/>
        </w:rPr>
        <w:t>oro</w:t>
      </w:r>
      <w:r w:rsidRPr="006B3E78">
        <w:rPr>
          <w:rFonts w:ascii="Palatino Linotype" w:hAnsi="Palatino Linotype"/>
        </w:rPr>
        <w:t xml:space="preserve">, a questo effetto, acciò che il loro fiato non respiri sopra i cibi et sopra il </w:t>
      </w:r>
      <w:r w:rsidRPr="004356C8">
        <w:rPr>
          <w:rFonts w:ascii="Palatino Linotype" w:hAnsi="Palatino Linotype"/>
          <w:smallCaps/>
        </w:rPr>
        <w:t>vino</w:t>
      </w:r>
      <w:r w:rsidRPr="006B3E78">
        <w:rPr>
          <w:rFonts w:ascii="Palatino Linotype" w:hAnsi="Palatino Linotype"/>
        </w:rPr>
        <w:t xml:space="preserve"> del </w:t>
      </w:r>
      <w:r w:rsidRPr="004356C8">
        <w:rPr>
          <w:rFonts w:ascii="Palatino Linotype" w:hAnsi="Palatino Linotype"/>
          <w:i/>
        </w:rPr>
        <w:t>Gran Can</w:t>
      </w:r>
      <w:r w:rsidRPr="006B3E78">
        <w:rPr>
          <w:rFonts w:ascii="Palatino Linotype" w:hAnsi="Palatino Linotype"/>
        </w:rPr>
        <w:t xml:space="preserve">. </w:t>
      </w:r>
      <w:r w:rsidRPr="004356C8">
        <w:rPr>
          <w:rFonts w:ascii="Palatino Linotype" w:hAnsi="Palatino Linotype"/>
          <w:b/>
        </w:rPr>
        <w:t>[14]</w:t>
      </w:r>
      <w:r w:rsidRPr="006B3E78">
        <w:rPr>
          <w:rFonts w:ascii="Palatino Linotype" w:hAnsi="Palatino Linotype"/>
        </w:rPr>
        <w:t xml:space="preserve"> Et sempre, quando il signor vuol bere, subito che ’l donzello glielo appresenta si tira adietro per tre </w:t>
      </w:r>
      <w:r w:rsidRPr="00FC04BF">
        <w:rPr>
          <w:rFonts w:ascii="Palatino Linotype" w:hAnsi="Palatino Linotype"/>
          <w:smallCaps/>
        </w:rPr>
        <w:t>passa</w:t>
      </w:r>
      <w:r w:rsidRPr="006B3E78">
        <w:rPr>
          <w:rFonts w:ascii="Palatino Linotype" w:hAnsi="Palatino Linotype"/>
        </w:rPr>
        <w:t xml:space="preserve"> et inginocchiasi, et tutti i baroni et altre genti s’inginocchiano, et tutte le sorti d’instrumenti che ivi sono in grandissima quantità cominciano a sonare fin che lui beve, et quando ha bevuto cessano gl’instrumenti et le genti si levano; et sempre quando beve se gli fa questo honore et riverenza. </w:t>
      </w:r>
      <w:r w:rsidRPr="004356C8">
        <w:rPr>
          <w:rFonts w:ascii="Palatino Linotype" w:hAnsi="Palatino Linotype"/>
          <w:b/>
        </w:rPr>
        <w:t>[15]</w:t>
      </w:r>
      <w:r w:rsidRPr="006B3E78">
        <w:rPr>
          <w:rFonts w:ascii="Palatino Linotype" w:hAnsi="Palatino Linotype"/>
        </w:rPr>
        <w:t xml:space="preserve"> Delle vivande non si dice, perché ciascuno deve credere che vi siano in grandissima abondanza; et non è alcun barone che seco non meni la sua moglie, et mangiano con l’altre donne. </w:t>
      </w:r>
      <w:r w:rsidRPr="004356C8">
        <w:rPr>
          <w:rFonts w:ascii="Palatino Linotype" w:hAnsi="Palatino Linotype"/>
          <w:b/>
        </w:rPr>
        <w:t>[16]</w:t>
      </w:r>
      <w:r w:rsidRPr="006B3E78">
        <w:rPr>
          <w:rFonts w:ascii="Palatino Linotype" w:hAnsi="Palatino Linotype"/>
        </w:rPr>
        <w:t xml:space="preserve"> Et quando hanno mangiato et sono levate le tavole, vengono in sala molte genti, et tra l’altre gran moltitudine di buffoni et sonatori di diversi isturmenti et molte maniere di sperimentatori, et tutti fanno gran solazzi et feste avanti il </w:t>
      </w:r>
      <w:r w:rsidRPr="004356C8">
        <w:rPr>
          <w:rFonts w:ascii="Palatino Linotype" w:hAnsi="Palatino Linotype"/>
          <w:i/>
        </w:rPr>
        <w:t>Gran Can</w:t>
      </w:r>
      <w:r w:rsidRPr="006B3E78">
        <w:rPr>
          <w:rFonts w:ascii="Palatino Linotype" w:hAnsi="Palatino Linotype"/>
        </w:rPr>
        <w:t xml:space="preserve">, laonde tutti si rallegrano et consolansi. </w:t>
      </w:r>
      <w:r w:rsidRPr="004356C8">
        <w:rPr>
          <w:rFonts w:ascii="Palatino Linotype" w:hAnsi="Palatino Linotype"/>
          <w:b/>
        </w:rPr>
        <w:t>[17]</w:t>
      </w:r>
      <w:r w:rsidRPr="006B3E78">
        <w:rPr>
          <w:rFonts w:ascii="Palatino Linotype" w:hAnsi="Palatino Linotype"/>
        </w:rPr>
        <w:t xml:space="preserve"> Et quando tutto questo si è fatto, le genti si partono et ciascuno se ne torna a casa sua.</w:t>
      </w:r>
    </w:p>
    <w:sectPr w:rsidR="004A7B98" w:rsidRPr="00AA48B7" w:rsidSect="00AB05D0">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356690"/>
    <w:rsid w:val="00356690"/>
    <w:rsid w:val="004A7B98"/>
    <w:rsid w:val="0066548F"/>
    <w:rsid w:val="00AA48B7"/>
    <w:rsid w:val="00AB05D0"/>
    <w:rsid w:val="00B10629"/>
    <w:rsid w:val="00E82462"/>
    <w:rsid w:val="00FC04B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062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2020-03-30T07:58:00Z</dcterms:created>
  <dcterms:modified xsi:type="dcterms:W3CDTF">2020-03-30T07:58:00Z</dcterms:modified>
</cp:coreProperties>
</file>