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9AA" w:rsidRDefault="000C79AA" w:rsidP="008A7059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0C79AA">
        <w:rPr>
          <w:rFonts w:ascii="Palatino Linotype" w:hAnsi="Palatino Linotype"/>
          <w:b/>
          <w:color w:val="000000" w:themeColor="text1"/>
          <w:u w:val="single"/>
        </w:rPr>
        <w:t>TB, 45</w:t>
      </w:r>
    </w:p>
    <w:p w:rsidR="008A2B32" w:rsidRPr="000C79AA" w:rsidRDefault="008A2B32" w:rsidP="008A7059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</w:p>
    <w:p w:rsidR="000C79AA" w:rsidRPr="00467657" w:rsidRDefault="000C79AA" w:rsidP="008A7059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8A2B32">
        <w:rPr>
          <w:rFonts w:ascii="Palatino Linotype" w:hAnsi="Palatino Linotype"/>
          <w:b/>
          <w:color w:val="000000" w:themeColor="text1"/>
        </w:rPr>
        <w:t>[12]</w:t>
      </w:r>
      <w:r w:rsidRPr="00467657">
        <w:rPr>
          <w:rFonts w:ascii="Palatino Linotype" w:hAnsi="Palatino Linotype"/>
          <w:color w:val="000000" w:themeColor="text1"/>
        </w:rPr>
        <w:t xml:space="preserve"> Sapiate che∙llo </w:t>
      </w:r>
      <w:r w:rsidRPr="008A2B32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per sua grandessa e non per paura ch’egli abia di niuna persona, egli si fa guardare e acompagnare, dì e notte, bene a dodici milia uomini a </w:t>
      </w:r>
      <w:r w:rsidRPr="008A2B32">
        <w:rPr>
          <w:rFonts w:ascii="Palatino Linotype" w:hAnsi="Palatino Linotype"/>
          <w:smallCaps/>
          <w:color w:val="000000" w:themeColor="text1"/>
        </w:rPr>
        <w:t>cavallo</w:t>
      </w:r>
      <w:r w:rsidRPr="00467657">
        <w:rPr>
          <w:rFonts w:ascii="Palatino Linotype" w:hAnsi="Palatino Linotype"/>
          <w:color w:val="000000" w:themeColor="text1"/>
        </w:rPr>
        <w:t>, li quali sono apellati ‘</w:t>
      </w:r>
      <w:r w:rsidRPr="008A2B32">
        <w:rPr>
          <w:rFonts w:ascii="Palatino Linotype" w:hAnsi="Palatino Linotype"/>
          <w:i/>
          <w:color w:val="000000" w:themeColor="text1"/>
        </w:rPr>
        <w:t>Quesitan’</w:t>
      </w:r>
      <w:r w:rsidRPr="00467657">
        <w:rPr>
          <w:rFonts w:ascii="Palatino Linotype" w:hAnsi="Palatino Linotype"/>
          <w:color w:val="000000" w:themeColor="text1"/>
        </w:rPr>
        <w:t xml:space="preserve">, che viene a dire in nostra lingua ‘li fedeli del signore’. </w:t>
      </w:r>
      <w:r w:rsidRPr="008A2B32">
        <w:rPr>
          <w:rFonts w:ascii="Palatino Linotype" w:hAnsi="Palatino Linotype"/>
          <w:b/>
          <w:color w:val="000000" w:themeColor="text1"/>
        </w:rPr>
        <w:t>[13]</w:t>
      </w:r>
      <w:r w:rsidRPr="00467657">
        <w:rPr>
          <w:rFonts w:ascii="Palatino Linotype" w:hAnsi="Palatino Linotype"/>
          <w:color w:val="000000" w:themeColor="text1"/>
        </w:rPr>
        <w:t xml:space="preserve"> Questi </w:t>
      </w:r>
      <w:r>
        <w:rPr>
          <w:rFonts w:ascii="Palatino Linotype" w:hAnsi="Palatino Linotype"/>
          <w:color w:val="000000" w:themeColor="text1"/>
        </w:rPr>
        <w:t>XII</w:t>
      </w:r>
      <w:r w:rsidRPr="00467657">
        <w:rPr>
          <w:rFonts w:ascii="Palatino Linotype" w:hAnsi="Palatino Linotype"/>
          <w:color w:val="000000" w:themeColor="text1"/>
          <w:vertAlign w:val="superscript"/>
        </w:rPr>
        <w:t xml:space="preserve">m </w:t>
      </w:r>
      <w:r w:rsidRPr="00467657">
        <w:rPr>
          <w:rFonts w:ascii="Palatino Linotype" w:hAnsi="Palatino Linotype"/>
          <w:color w:val="000000" w:themeColor="text1"/>
        </w:rPr>
        <w:t xml:space="preserve">uomini ànno quattro capitani; ciascuno di questi capitani ànno tre milia òmini sotto sé. </w:t>
      </w:r>
      <w:r w:rsidRPr="008A2B32">
        <w:rPr>
          <w:rFonts w:ascii="Palatino Linotype" w:hAnsi="Palatino Linotype"/>
          <w:b/>
          <w:color w:val="000000" w:themeColor="text1"/>
        </w:rPr>
        <w:t>[14]</w:t>
      </w:r>
      <w:r w:rsidRPr="00467657">
        <w:rPr>
          <w:rFonts w:ascii="Palatino Linotype" w:hAnsi="Palatino Linotype"/>
          <w:color w:val="000000" w:themeColor="text1"/>
        </w:rPr>
        <w:t xml:space="preserve"> E ciascuno colli suoi tre milia stae tre die e tre notti a la guardia del signore, dentro dal palagio del signore</w:t>
      </w:r>
      <w:r>
        <w:rPr>
          <w:rFonts w:ascii="Palatino Linotype" w:hAnsi="Palatino Linotype"/>
          <w:color w:val="000000" w:themeColor="text1"/>
        </w:rPr>
        <w:t xml:space="preserve">. </w:t>
      </w:r>
      <w:r w:rsidRPr="008A2B32">
        <w:rPr>
          <w:rFonts w:ascii="Palatino Linotype" w:hAnsi="Palatino Linotype"/>
          <w:b/>
          <w:color w:val="000000" w:themeColor="text1"/>
        </w:rPr>
        <w:t>[15]</w:t>
      </w:r>
      <w:r>
        <w:rPr>
          <w:rFonts w:ascii="Palatino Linotype" w:hAnsi="Palatino Linotype"/>
          <w:color w:val="000000" w:themeColor="text1"/>
        </w:rPr>
        <w:t xml:space="preserve"> E così guardano questi XII</w:t>
      </w:r>
      <w:r w:rsidRPr="00467657">
        <w:rPr>
          <w:rFonts w:ascii="Palatino Linotype" w:hAnsi="Palatino Linotype"/>
          <w:color w:val="000000" w:themeColor="text1"/>
          <w:vertAlign w:val="superscript"/>
        </w:rPr>
        <w:t xml:space="preserve">m </w:t>
      </w:r>
      <w:r w:rsidRPr="00467657">
        <w:rPr>
          <w:rFonts w:ascii="Palatino Linotype" w:hAnsi="Palatino Linotype"/>
          <w:color w:val="000000" w:themeColor="text1"/>
        </w:rPr>
        <w:t xml:space="preserve">a vicenda, ciascuno capitano tre dì e tre notti. </w:t>
      </w:r>
      <w:r w:rsidRPr="008A2B32">
        <w:rPr>
          <w:rFonts w:ascii="Palatino Linotype" w:hAnsi="Palatino Linotype"/>
          <w:b/>
          <w:color w:val="000000" w:themeColor="text1"/>
        </w:rPr>
        <w:t>[16]</w:t>
      </w:r>
      <w:r w:rsidRPr="00467657">
        <w:rPr>
          <w:rFonts w:ascii="Palatino Linotype" w:hAnsi="Palatino Linotype"/>
          <w:color w:val="000000" w:themeColor="text1"/>
        </w:rPr>
        <w:t xml:space="preserve"> E ànno questa briga uno anno, e in capo dell’anno</w:t>
      </w:r>
      <w:r>
        <w:rPr>
          <w:rFonts w:ascii="Palatino Linotype" w:hAnsi="Palatino Linotype"/>
          <w:color w:val="000000" w:themeColor="text1"/>
        </w:rPr>
        <w:t xml:space="preserve"> si rimutano e mettonsi altri XII</w:t>
      </w:r>
      <w:r w:rsidRPr="00467657">
        <w:rPr>
          <w:rFonts w:ascii="Palatino Linotype" w:hAnsi="Palatino Linotype"/>
          <w:color w:val="000000" w:themeColor="text1"/>
          <w:vertAlign w:val="superscript"/>
        </w:rPr>
        <w:t xml:space="preserve">m </w:t>
      </w:r>
      <w:r w:rsidRPr="00467657">
        <w:rPr>
          <w:rFonts w:ascii="Palatino Linotype" w:hAnsi="Palatino Linotype"/>
          <w:color w:val="000000" w:themeColor="text1"/>
        </w:rPr>
        <w:t xml:space="preserve">uomini; e così fae per tutto tempo de sua vita. </w:t>
      </w:r>
    </w:p>
    <w:p w:rsidR="000C79AA" w:rsidRPr="00467657" w:rsidRDefault="000C79AA" w:rsidP="008A7059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8A2B32">
        <w:rPr>
          <w:rFonts w:ascii="Palatino Linotype" w:hAnsi="Palatino Linotype"/>
          <w:b/>
          <w:color w:val="000000" w:themeColor="text1"/>
        </w:rPr>
        <w:t>[17]</w:t>
      </w:r>
      <w:r w:rsidRPr="00467657">
        <w:rPr>
          <w:rFonts w:ascii="Palatino Linotype" w:hAnsi="Palatino Linotype"/>
          <w:color w:val="000000" w:themeColor="text1"/>
        </w:rPr>
        <w:t xml:space="preserve"> Questi cavalieri si ànno da la corte, quando fanno la guardia, ‹a›nona per li loro </w:t>
      </w:r>
      <w:r w:rsidRPr="008A2B32">
        <w:rPr>
          <w:rFonts w:ascii="Palatino Linotype" w:hAnsi="Palatino Linotype"/>
          <w:smallCaps/>
          <w:color w:val="000000" w:themeColor="text1"/>
        </w:rPr>
        <w:t>cavalli</w:t>
      </w:r>
      <w:r w:rsidRPr="00467657">
        <w:rPr>
          <w:rFonts w:ascii="Palatino Linotype" w:hAnsi="Palatino Linotype"/>
          <w:color w:val="000000" w:themeColor="text1"/>
        </w:rPr>
        <w:t xml:space="preserve"> e vettuaglia per le loro persone. </w:t>
      </w:r>
    </w:p>
    <w:p w:rsidR="000C79AA" w:rsidRPr="00467657" w:rsidRDefault="000C79AA" w:rsidP="008A7059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8A2B32">
        <w:rPr>
          <w:rFonts w:ascii="Palatino Linotype" w:hAnsi="Palatino Linotype"/>
          <w:b/>
          <w:color w:val="000000" w:themeColor="text1"/>
        </w:rPr>
        <w:t>[18]</w:t>
      </w:r>
      <w:r w:rsidRPr="00467657">
        <w:rPr>
          <w:rFonts w:ascii="Palatino Linotype" w:hAnsi="Palatino Linotype"/>
          <w:color w:val="000000" w:themeColor="text1"/>
        </w:rPr>
        <w:t xml:space="preserve"> Quando lo </w:t>
      </w:r>
      <w:r w:rsidRPr="008A2B32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vuol fare alcuna festa o alcuna sollenità, sì fae metter tavola nella gran sala in cotal modo: la tavola del signore è più alta che niuna altra, e quand’egli si siede, sempre suo vizo guarda verso </w:t>
      </w:r>
      <w:r w:rsidRPr="008A2B32">
        <w:rPr>
          <w:rFonts w:ascii="Palatino Linotype" w:hAnsi="Palatino Linotype"/>
          <w:smallCaps/>
          <w:color w:val="000000" w:themeColor="text1"/>
        </w:rPr>
        <w:t>mezo dì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8A2B32">
        <w:rPr>
          <w:rFonts w:ascii="Palatino Linotype" w:hAnsi="Palatino Linotype"/>
          <w:b/>
          <w:color w:val="000000" w:themeColor="text1"/>
        </w:rPr>
        <w:t>[19]</w:t>
      </w:r>
      <w:r w:rsidRPr="00467657">
        <w:rPr>
          <w:rFonts w:ascii="Palatino Linotype" w:hAnsi="Palatino Linotype"/>
          <w:color w:val="000000" w:themeColor="text1"/>
        </w:rPr>
        <w:t xml:space="preserve"> E∙lla sua prima moglie siede apresso de lui da lato sinistro; li figliuoli e∙lli nepoti e quelli che sono de sua schiatta della casa imperiale segono a un’altra tavola più bassa; ed è tanto più bassa che∙llo capo loro quand’eglino segono a mangiare si viene a li piedi del signore; e ancora segono gli altri baroni e gli altri signori più basso. </w:t>
      </w:r>
      <w:r w:rsidRPr="008A2B32">
        <w:rPr>
          <w:rFonts w:ascii="Palatino Linotype" w:hAnsi="Palatino Linotype"/>
          <w:b/>
          <w:color w:val="000000" w:themeColor="text1"/>
        </w:rPr>
        <w:t>[20]</w:t>
      </w:r>
      <w:r w:rsidRPr="00467657">
        <w:rPr>
          <w:rFonts w:ascii="Palatino Linotype" w:hAnsi="Palatino Linotype"/>
          <w:color w:val="000000" w:themeColor="text1"/>
        </w:rPr>
        <w:t xml:space="preserve"> E ’n questo modo stanno le donne da la parte sinestra, che le reine e∙lle moglie de’ figliuoli del signore segono a una tavola, e l’altre donne più picciole stanno più basso, sì che ciascuna donna siede secondo suo stato e secondo sua condizione e secondo l’ordine della corte. </w:t>
      </w:r>
    </w:p>
    <w:p w:rsidR="000C79AA" w:rsidRPr="00467657" w:rsidRDefault="000C79AA" w:rsidP="008A7059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8A2B32">
        <w:rPr>
          <w:rFonts w:ascii="Palatino Linotype" w:hAnsi="Palatino Linotype"/>
          <w:b/>
          <w:color w:val="000000" w:themeColor="text1"/>
        </w:rPr>
        <w:t>[21]</w:t>
      </w:r>
      <w:r w:rsidRPr="00467657">
        <w:rPr>
          <w:rFonts w:ascii="Palatino Linotype" w:hAnsi="Palatino Linotype"/>
          <w:color w:val="000000" w:themeColor="text1"/>
        </w:rPr>
        <w:t xml:space="preserve"> E∙lla sala è ordinata in tal modo che quando lo </w:t>
      </w:r>
      <w:r w:rsidRPr="008A2B32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siede a la sua tavola, egli sì può vedere tutti quelli che mangiano dentro da∙lla sala, ch’è una grande moltitudine. </w:t>
      </w:r>
      <w:r w:rsidRPr="008A2B32">
        <w:rPr>
          <w:rFonts w:ascii="Palatino Linotype" w:hAnsi="Palatino Linotype"/>
          <w:b/>
          <w:color w:val="000000" w:themeColor="text1"/>
        </w:rPr>
        <w:t>[22]</w:t>
      </w:r>
      <w:r w:rsidRPr="00467657">
        <w:rPr>
          <w:rFonts w:ascii="Palatino Linotype" w:hAnsi="Palatino Linotype"/>
          <w:color w:val="000000" w:themeColor="text1"/>
        </w:rPr>
        <w:t xml:space="preserve"> E ancora ne mangiano de fuori della sala in grande quantità de forestieri, per ciò che quando lo </w:t>
      </w:r>
      <w:r w:rsidRPr="008A2B32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fae alcuna solennità si vi viene grande gente de forestieri, e fanosi sempre grandi presenti e grandi doni ‹e› di molte maniere cose. </w:t>
      </w:r>
    </w:p>
    <w:p w:rsidR="000C79AA" w:rsidRPr="00467657" w:rsidRDefault="000C79AA" w:rsidP="008A7059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8A2B32">
        <w:rPr>
          <w:rFonts w:ascii="Palatino Linotype" w:hAnsi="Palatino Linotype"/>
          <w:b/>
          <w:color w:val="000000" w:themeColor="text1"/>
        </w:rPr>
        <w:t>[23]</w:t>
      </w:r>
      <w:r w:rsidRPr="00467657">
        <w:rPr>
          <w:rFonts w:ascii="Palatino Linotype" w:hAnsi="Palatino Linotype"/>
          <w:color w:val="000000" w:themeColor="text1"/>
        </w:rPr>
        <w:t xml:space="preserve"> E quelli cotali forestieri sì e’ mangiano a le tavole de fuori della gran sala, e sono alcuna volta ben </w:t>
      </w:r>
      <w:r>
        <w:rPr>
          <w:rFonts w:ascii="Palatino Linotype" w:hAnsi="Palatino Linotype"/>
          <w:color w:val="000000" w:themeColor="text1"/>
        </w:rPr>
        <w:t>XL</w:t>
      </w:r>
      <w:r w:rsidRPr="00467657">
        <w:rPr>
          <w:rFonts w:ascii="Palatino Linotype" w:hAnsi="Palatino Linotype"/>
          <w:color w:val="000000" w:themeColor="text1"/>
        </w:rPr>
        <w:t xml:space="preserve"> milia persone. </w:t>
      </w:r>
      <w:r w:rsidRPr="008A2B32">
        <w:rPr>
          <w:rFonts w:ascii="Palatino Linotype" w:hAnsi="Palatino Linotype"/>
          <w:b/>
          <w:color w:val="000000" w:themeColor="text1"/>
        </w:rPr>
        <w:t>[24]</w:t>
      </w:r>
      <w:r w:rsidRPr="00467657">
        <w:rPr>
          <w:rFonts w:ascii="Palatino Linotype" w:hAnsi="Palatino Linotype"/>
          <w:color w:val="000000" w:themeColor="text1"/>
        </w:rPr>
        <w:t xml:space="preserve"> E sono tutti uomini che rendon trebuto e tengon terre del </w:t>
      </w:r>
      <w:r w:rsidRPr="008A2B32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, e sono tenuti de venire a presentallo a quelle cotali feste; e per ciò sono cotanti. </w:t>
      </w:r>
    </w:p>
    <w:p w:rsidR="000C79AA" w:rsidRPr="00467657" w:rsidRDefault="000C79AA" w:rsidP="008A7059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8A2B32">
        <w:rPr>
          <w:rFonts w:ascii="Palatino Linotype" w:hAnsi="Palatino Linotype"/>
          <w:b/>
          <w:color w:val="000000" w:themeColor="text1"/>
        </w:rPr>
        <w:t>[25]</w:t>
      </w:r>
      <w:r w:rsidRPr="00467657">
        <w:rPr>
          <w:rFonts w:ascii="Palatino Linotype" w:hAnsi="Palatino Linotype"/>
          <w:color w:val="000000" w:themeColor="text1"/>
        </w:rPr>
        <w:t xml:space="preserve"> Ancora vi viene molti giullari e uomini di corte che fanno molto grande sollazo dinanzi dal signore e da tutta l’altra gente che gli ène. </w:t>
      </w:r>
    </w:p>
    <w:p w:rsidR="000C79AA" w:rsidRPr="00467657" w:rsidRDefault="000C79AA" w:rsidP="008A7059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8A2B32">
        <w:rPr>
          <w:rFonts w:ascii="Palatino Linotype" w:hAnsi="Palatino Linotype"/>
          <w:b/>
          <w:color w:val="000000" w:themeColor="text1"/>
        </w:rPr>
        <w:t>[26]</w:t>
      </w:r>
      <w:r w:rsidRPr="00467657">
        <w:rPr>
          <w:rFonts w:ascii="Palatino Linotype" w:hAnsi="Palatino Linotype"/>
          <w:color w:val="000000" w:themeColor="text1"/>
        </w:rPr>
        <w:t xml:space="preserve"> Nel mezo della gran sala si mette uno vasello d’</w:t>
      </w:r>
      <w:r w:rsidRPr="008A2B32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fino che tiene ben tanto come una buona botte, e quello sta sempre pieno del miglior </w:t>
      </w:r>
      <w:r w:rsidRPr="008A2B32">
        <w:rPr>
          <w:rFonts w:ascii="Palatino Linotype" w:hAnsi="Palatino Linotype"/>
          <w:smallCaps/>
          <w:color w:val="000000" w:themeColor="text1"/>
        </w:rPr>
        <w:t>vino</w:t>
      </w:r>
      <w:r w:rsidRPr="00467657">
        <w:rPr>
          <w:rFonts w:ascii="Palatino Linotype" w:hAnsi="Palatino Linotype"/>
          <w:color w:val="000000" w:themeColor="text1"/>
        </w:rPr>
        <w:t xml:space="preserve"> che si può avere, overo d’altra buona bevenda. </w:t>
      </w:r>
      <w:r w:rsidRPr="008A2B32">
        <w:rPr>
          <w:rFonts w:ascii="Palatino Linotype" w:hAnsi="Palatino Linotype"/>
          <w:b/>
          <w:color w:val="000000" w:themeColor="text1"/>
        </w:rPr>
        <w:t>[27]</w:t>
      </w:r>
      <w:r w:rsidRPr="00467657">
        <w:rPr>
          <w:rFonts w:ascii="Palatino Linotype" w:hAnsi="Palatino Linotype"/>
          <w:color w:val="000000" w:themeColor="text1"/>
        </w:rPr>
        <w:t xml:space="preserve"> E da presso di quello vazo grande sì n’à quattro piccioli pur d’</w:t>
      </w:r>
      <w:r w:rsidRPr="008A2B32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fine; e viene lo </w:t>
      </w:r>
      <w:r w:rsidRPr="008A2B32">
        <w:rPr>
          <w:rFonts w:ascii="Palatino Linotype" w:hAnsi="Palatino Linotype"/>
          <w:smallCaps/>
          <w:color w:val="000000" w:themeColor="text1"/>
        </w:rPr>
        <w:t>vino</w:t>
      </w:r>
      <w:r w:rsidRPr="00467657">
        <w:rPr>
          <w:rFonts w:ascii="Palatino Linotype" w:hAnsi="Palatino Linotype"/>
          <w:color w:val="000000" w:themeColor="text1"/>
        </w:rPr>
        <w:t xml:space="preserve"> del grande in quelli piccioli, e poi di quelle picciole si trae lo </w:t>
      </w:r>
      <w:r w:rsidRPr="008A2B32">
        <w:rPr>
          <w:rFonts w:ascii="Palatino Linotype" w:hAnsi="Palatino Linotype"/>
          <w:smallCaps/>
          <w:color w:val="000000" w:themeColor="text1"/>
        </w:rPr>
        <w:t>vino</w:t>
      </w:r>
      <w:r w:rsidRPr="00467657">
        <w:rPr>
          <w:rFonts w:ascii="Palatino Linotype" w:hAnsi="Palatino Linotype"/>
          <w:color w:val="000000" w:themeColor="text1"/>
        </w:rPr>
        <w:t xml:space="preserve"> con vaselli che sono fatti a modo delli nostri bocali e sono tutti d’</w:t>
      </w:r>
      <w:r w:rsidRPr="008A2B32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8A2B32">
        <w:rPr>
          <w:rFonts w:ascii="Palatino Linotype" w:hAnsi="Palatino Linotype"/>
          <w:b/>
          <w:color w:val="000000" w:themeColor="text1"/>
        </w:rPr>
        <w:t>[28]</w:t>
      </w:r>
      <w:r w:rsidRPr="00467657">
        <w:rPr>
          <w:rFonts w:ascii="Palatino Linotype" w:hAnsi="Palatino Linotype"/>
          <w:color w:val="000000" w:themeColor="text1"/>
        </w:rPr>
        <w:t xml:space="preserve"> E ciascuno di quelli cotali bocali tiene tanto quanto vogliono bere diece uomini a una tavola e piùe; e mettesi uno di quelli pieno de </w:t>
      </w:r>
      <w:r w:rsidRPr="008A2B32">
        <w:rPr>
          <w:rFonts w:ascii="Palatino Linotype" w:hAnsi="Palatino Linotype"/>
          <w:smallCaps/>
          <w:color w:val="000000" w:themeColor="text1"/>
        </w:rPr>
        <w:t>vino</w:t>
      </w:r>
      <w:r w:rsidRPr="00467657">
        <w:rPr>
          <w:rFonts w:ascii="Palatino Linotype" w:hAnsi="Palatino Linotype"/>
          <w:color w:val="000000" w:themeColor="text1"/>
        </w:rPr>
        <w:t xml:space="preserve"> in tàula intra tre òmini. </w:t>
      </w:r>
      <w:r w:rsidRPr="008A2B32">
        <w:rPr>
          <w:rFonts w:ascii="Palatino Linotype" w:hAnsi="Palatino Linotype"/>
          <w:b/>
          <w:color w:val="000000" w:themeColor="text1"/>
        </w:rPr>
        <w:t xml:space="preserve">[29] </w:t>
      </w:r>
      <w:r w:rsidRPr="00467657">
        <w:rPr>
          <w:rFonts w:ascii="Palatino Linotype" w:hAnsi="Palatino Linotype"/>
          <w:color w:val="000000" w:themeColor="text1"/>
        </w:rPr>
        <w:t>E ciascuno omo àe dinansi a sé per suo bere una coppa con pie’ d’</w:t>
      </w:r>
      <w:r w:rsidRPr="008A2B32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fino; e così ànno altresì in questo modo le donne che mangiano a corte. </w:t>
      </w:r>
      <w:r w:rsidRPr="008A2B32">
        <w:rPr>
          <w:rFonts w:ascii="Palatino Linotype" w:hAnsi="Palatino Linotype"/>
          <w:b/>
          <w:color w:val="000000" w:themeColor="text1"/>
        </w:rPr>
        <w:t>[30]</w:t>
      </w:r>
      <w:r w:rsidRPr="00467657">
        <w:rPr>
          <w:rFonts w:ascii="Palatino Linotype" w:hAnsi="Palatino Linotype"/>
          <w:color w:val="000000" w:themeColor="text1"/>
        </w:rPr>
        <w:t xml:space="preserve"> E sapiate che il </w:t>
      </w:r>
      <w:r w:rsidRPr="008A2B32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à sì grande vasellame d’</w:t>
      </w:r>
      <w:r w:rsidRPr="008A2B32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e d’</w:t>
      </w:r>
      <w:r w:rsidRPr="008A2B32">
        <w:rPr>
          <w:rFonts w:ascii="Palatino Linotype" w:hAnsi="Palatino Linotype"/>
          <w:smallCaps/>
          <w:color w:val="000000" w:themeColor="text1"/>
        </w:rPr>
        <w:t>argento</w:t>
      </w:r>
      <w:r w:rsidRPr="00467657">
        <w:rPr>
          <w:rFonts w:ascii="Palatino Linotype" w:hAnsi="Palatino Linotype"/>
          <w:color w:val="000000" w:themeColor="text1"/>
        </w:rPr>
        <w:t xml:space="preserve"> che nullo uomo lo potrebe credere s’egli no∙llo vedesse.</w:t>
      </w:r>
    </w:p>
    <w:p w:rsidR="000C79AA" w:rsidRPr="008A2B32" w:rsidRDefault="000C79AA" w:rsidP="008A7059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</w:rPr>
      </w:pPr>
      <w:r w:rsidRPr="008A2B32">
        <w:rPr>
          <w:rFonts w:ascii="Palatino Linotype" w:hAnsi="Palatino Linotype"/>
          <w:b/>
          <w:color w:val="000000" w:themeColor="text1"/>
        </w:rPr>
        <w:t>[31]</w:t>
      </w:r>
      <w:r w:rsidRPr="00467657">
        <w:rPr>
          <w:rFonts w:ascii="Palatino Linotype" w:hAnsi="Palatino Linotype"/>
          <w:color w:val="000000" w:themeColor="text1"/>
        </w:rPr>
        <w:t xml:space="preserve"> Quegli che serveno e fanno la credenza dinansi dal signore sono tutti grandi baroni, e ànno tutti fasciata la boca con </w:t>
      </w:r>
      <w:r w:rsidRPr="008A2B32">
        <w:rPr>
          <w:rFonts w:ascii="Palatino Linotype" w:hAnsi="Palatino Linotype"/>
          <w:smallCaps/>
          <w:color w:val="000000" w:themeColor="text1"/>
        </w:rPr>
        <w:t>drappi</w:t>
      </w:r>
      <w:r w:rsidRPr="00467657">
        <w:rPr>
          <w:rFonts w:ascii="Palatino Linotype" w:hAnsi="Palatino Linotype"/>
          <w:color w:val="000000" w:themeColor="text1"/>
        </w:rPr>
        <w:t xml:space="preserve"> d’</w:t>
      </w:r>
      <w:r w:rsidRPr="008A2B32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e de </w:t>
      </w:r>
      <w:r w:rsidRPr="008A2B32">
        <w:rPr>
          <w:rFonts w:ascii="Palatino Linotype" w:hAnsi="Palatino Linotype"/>
          <w:smallCaps/>
          <w:color w:val="000000" w:themeColor="text1"/>
        </w:rPr>
        <w:t>seta</w:t>
      </w:r>
      <w:r w:rsidRPr="00467657">
        <w:rPr>
          <w:rFonts w:ascii="Palatino Linotype" w:hAnsi="Palatino Linotype"/>
          <w:color w:val="000000" w:themeColor="text1"/>
        </w:rPr>
        <w:t xml:space="preserve"> a cciò che∙llo fiato loro non potesse andare su la vivanda e sulla coppa del signore. </w:t>
      </w:r>
      <w:r w:rsidRPr="008A2B32">
        <w:rPr>
          <w:rFonts w:ascii="Palatino Linotype" w:hAnsi="Palatino Linotype"/>
          <w:b/>
          <w:color w:val="000000" w:themeColor="text1"/>
        </w:rPr>
        <w:t>[32]</w:t>
      </w:r>
      <w:r w:rsidRPr="00467657">
        <w:rPr>
          <w:rFonts w:ascii="Palatino Linotype" w:hAnsi="Palatino Linotype"/>
          <w:color w:val="000000" w:themeColor="text1"/>
        </w:rPr>
        <w:t xml:space="preserve"> E quando lo signore vuol bere, tutti li stormenti che sono </w:t>
      </w:r>
      <w:r w:rsidRPr="00467657">
        <w:rPr>
          <w:rFonts w:ascii="Palatino Linotype" w:hAnsi="Palatino Linotype"/>
          <w:color w:val="000000" w:themeColor="text1"/>
        </w:rPr>
        <w:lastRenderedPageBreak/>
        <w:t>nella corte cominciano a sonare, e quando egli àe la copa in mano per bere tutti quelli che servono alla tavola s’inginochiano e fànoli riverenza</w:t>
      </w:r>
      <w:r w:rsidRPr="008A2B32">
        <w:rPr>
          <w:rFonts w:ascii="Palatino Linotype" w:hAnsi="Palatino Linotype"/>
          <w:color w:val="000000" w:themeColor="text1"/>
        </w:rPr>
        <w:t>.</w:t>
      </w:r>
      <w:r w:rsidRPr="008A2B32">
        <w:rPr>
          <w:rFonts w:ascii="Palatino Linotype" w:hAnsi="Palatino Linotype"/>
          <w:b/>
          <w:color w:val="000000" w:themeColor="text1"/>
        </w:rPr>
        <w:t xml:space="preserve"> [33]</w:t>
      </w:r>
      <w:r w:rsidRPr="00467657">
        <w:rPr>
          <w:rFonts w:ascii="Palatino Linotype" w:hAnsi="Palatino Linotype"/>
          <w:color w:val="000000" w:themeColor="text1"/>
        </w:rPr>
        <w:t xml:space="preserve"> E sì vi dico che tutti gli baroni che mangiano a la corte sì menano le loro mogliere co∙lloro a mangiare, cioè la loro prima moglie. </w:t>
      </w:r>
      <w:r w:rsidRPr="008A2B32">
        <w:rPr>
          <w:rFonts w:ascii="Palatino Linotype" w:hAnsi="Palatino Linotype"/>
          <w:b/>
          <w:color w:val="000000" w:themeColor="text1"/>
        </w:rPr>
        <w:t>[34]</w:t>
      </w:r>
      <w:r w:rsidRPr="00467657">
        <w:rPr>
          <w:rFonts w:ascii="Palatino Linotype" w:hAnsi="Palatino Linotype"/>
          <w:color w:val="000000" w:themeColor="text1"/>
        </w:rPr>
        <w:t xml:space="preserve"> E quando la corte àe mangiato, allora sì vengono molto giullari e sollassatori che fanno molte giullerie e molti </w:t>
      </w:r>
      <w:r w:rsidRPr="008A2B32">
        <w:rPr>
          <w:rFonts w:ascii="Palatino Linotype" w:hAnsi="Palatino Linotype"/>
          <w:color w:val="000000" w:themeColor="text1"/>
        </w:rPr>
        <w:t>sollazzi.</w:t>
      </w:r>
      <w:r w:rsidRPr="008A2B32">
        <w:rPr>
          <w:rFonts w:ascii="Palatino Linotype" w:hAnsi="Palatino Linotype"/>
          <w:b/>
          <w:color w:val="000000" w:themeColor="text1"/>
        </w:rPr>
        <w:t xml:space="preserve"> </w:t>
      </w:r>
    </w:p>
    <w:p w:rsidR="004A7B98" w:rsidRPr="008A7059" w:rsidRDefault="000C79AA" w:rsidP="008A7059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8A2B32">
        <w:rPr>
          <w:rFonts w:ascii="Palatino Linotype" w:hAnsi="Palatino Linotype"/>
          <w:b/>
          <w:color w:val="000000" w:themeColor="text1"/>
        </w:rPr>
        <w:t>[35]</w:t>
      </w:r>
      <w:r w:rsidRPr="00467657">
        <w:rPr>
          <w:rFonts w:ascii="Palatino Linotype" w:hAnsi="Palatino Linotype"/>
          <w:color w:val="000000" w:themeColor="text1"/>
        </w:rPr>
        <w:t xml:space="preserve"> E quando questi sollazi son fatti tutta la gente si parte, e vano ciascuno a sua via là dove li piace.</w:t>
      </w:r>
    </w:p>
    <w:sectPr w:rsidR="004A7B98" w:rsidRPr="008A7059" w:rsidSect="008A2B3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56690"/>
    <w:rsid w:val="000C79AA"/>
    <w:rsid w:val="002A3990"/>
    <w:rsid w:val="00356690"/>
    <w:rsid w:val="004A7B98"/>
    <w:rsid w:val="008A2B32"/>
    <w:rsid w:val="008A7059"/>
    <w:rsid w:val="00AA48B7"/>
    <w:rsid w:val="00B10629"/>
    <w:rsid w:val="00B2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06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2020-03-30T07:54:00Z</dcterms:created>
  <dcterms:modified xsi:type="dcterms:W3CDTF">2020-03-30T07:54:00Z</dcterms:modified>
</cp:coreProperties>
</file>