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D5" w:rsidRPr="00426FD5" w:rsidRDefault="00426FD5" w:rsidP="00391C9D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426FD5">
        <w:rPr>
          <w:rFonts w:ascii="Palatino Linotype" w:hAnsi="Palatino Linotype"/>
          <w:b/>
          <w:color w:val="000000"/>
          <w:u w:val="single"/>
        </w:rPr>
        <w:t>TA, 88</w:t>
      </w:r>
    </w:p>
    <w:p w:rsidR="00426FD5" w:rsidRPr="009506A4" w:rsidRDefault="00426FD5" w:rsidP="00391C9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>De la bianca festa.</w:t>
      </w:r>
    </w:p>
    <w:p w:rsidR="00426FD5" w:rsidRPr="009506A4" w:rsidRDefault="00426FD5" w:rsidP="00391C9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426FD5" w:rsidRPr="009506A4" w:rsidRDefault="00426FD5" w:rsidP="00391C9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426FD5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Egli è vero ch’egli fanno loro fest’a capo d’anno del mese di febraio; 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426FD5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sua gente ne fanno cotal festa.</w:t>
      </w:r>
    </w:p>
    <w:p w:rsidR="00426FD5" w:rsidRPr="009506A4" w:rsidRDefault="00426FD5" w:rsidP="00391C9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426FD5">
        <w:rPr>
          <w:rStyle w:val="apple-converted-space"/>
          <w:rFonts w:ascii="Palatino Linotype" w:hAnsi="Palatino Linotype"/>
          <w:b/>
          <w:color w:val="000000"/>
        </w:rPr>
        <w:t>[2]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Egli è usanza che </w:t>
      </w:r>
      <w:r>
        <w:rPr>
          <w:rFonts w:ascii="Palatino Linotype" w:hAnsi="Palatino Linotype"/>
          <w:color w:val="000000"/>
        </w:rPr>
        <w:t xml:space="preserve">’l </w:t>
      </w:r>
      <w:r w:rsidRPr="00426FD5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 e sua gente si vestono di vestimenta bianche, e maschi e femmine, pur ch’e’ le possa avere; e questo fanno però ch’e’ vestiri bianchi somigliro a loro buoni e aventurosi, e però lo fanno di capo dell’anno, perché a·lloro prenda tutto l’anno bene e allegrezza. </w:t>
      </w:r>
      <w:r w:rsidRPr="00426FD5">
        <w:rPr>
          <w:rFonts w:ascii="Palatino Linotype" w:hAnsi="Palatino Linotype"/>
          <w:b/>
          <w:color w:val="000000"/>
        </w:rPr>
        <w:t>[3]</w:t>
      </w:r>
      <w:r w:rsidRPr="009506A4">
        <w:rPr>
          <w:rFonts w:ascii="Palatino Linotype" w:hAnsi="Palatino Linotype"/>
          <w:color w:val="000000"/>
        </w:rPr>
        <w:t xml:space="preserve"> E questo die chi tiene terra da·llui, lo presenta ‹di› grandi presenti, secondo ch’egli possono, d’</w:t>
      </w:r>
      <w:r w:rsidRPr="00426FD5">
        <w:rPr>
          <w:rFonts w:ascii="Palatino Linotype" w:hAnsi="Palatino Linotype"/>
          <w:smallCaps/>
          <w:color w:val="000000"/>
        </w:rPr>
        <w:t>oro</w:t>
      </w:r>
      <w:r w:rsidRPr="009506A4">
        <w:rPr>
          <w:rFonts w:ascii="Palatino Linotype" w:hAnsi="Palatino Linotype"/>
          <w:color w:val="000000"/>
        </w:rPr>
        <w:t>, d’</w:t>
      </w:r>
      <w:r w:rsidRPr="00426FD5">
        <w:rPr>
          <w:rFonts w:ascii="Palatino Linotype" w:hAnsi="Palatino Linotype"/>
          <w:smallCaps/>
          <w:color w:val="000000"/>
        </w:rPr>
        <w:t>ariento</w:t>
      </w:r>
      <w:r w:rsidRPr="009506A4">
        <w:rPr>
          <w:rFonts w:ascii="Palatino Linotype" w:hAnsi="Palatino Linotype"/>
          <w:color w:val="000000"/>
        </w:rPr>
        <w:t xml:space="preserve"> e di </w:t>
      </w:r>
      <w:r w:rsidRPr="00426FD5">
        <w:rPr>
          <w:rFonts w:ascii="Palatino Linotype" w:hAnsi="Palatino Linotype"/>
          <w:smallCaps/>
          <w:color w:val="000000"/>
        </w:rPr>
        <w:t>perle</w:t>
      </w:r>
      <w:r w:rsidRPr="009506A4">
        <w:rPr>
          <w:rFonts w:ascii="Palatino Linotype" w:hAnsi="Palatino Linotype"/>
          <w:color w:val="000000"/>
        </w:rPr>
        <w:t xml:space="preserve"> e d’altro; e è ordinato l’uno presente [a] l’altro cose bianche, le più; e questo fanno perché tutto l’anno abbiano tesoro assai e gioia e allegrezza. </w:t>
      </w:r>
      <w:r w:rsidRPr="00426FD5">
        <w:rPr>
          <w:rStyle w:val="apple-converted-space"/>
          <w:rFonts w:ascii="Palatino Linotype" w:hAnsi="Palatino Linotype"/>
          <w:b/>
          <w:color w:val="000000"/>
        </w:rPr>
        <w:t>[4]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E ancora in questo die è presentato al </w:t>
      </w:r>
      <w:r w:rsidRPr="00426FD5">
        <w:rPr>
          <w:rFonts w:ascii="Palatino Linotype" w:hAnsi="Palatino Linotype"/>
          <w:i/>
          <w:color w:val="000000"/>
        </w:rPr>
        <w:t>Grande Cane</w:t>
      </w:r>
      <w:r w:rsidRPr="009506A4">
        <w:rPr>
          <w:rFonts w:ascii="Palatino Linotype" w:hAnsi="Palatino Linotype"/>
          <w:color w:val="000000"/>
        </w:rPr>
        <w:t xml:space="preserve"> più di C</w:t>
      </w:r>
      <w:r w:rsidRPr="00391C9D">
        <w:rPr>
          <w:rFonts w:ascii="Palatino Linotype" w:hAnsi="Palatino Linotype"/>
          <w:color w:val="000000"/>
          <w:vertAlign w:val="superscript"/>
        </w:rPr>
        <w:t>m</w:t>
      </w:r>
      <w:r w:rsidRPr="009506A4">
        <w:rPr>
          <w:rFonts w:ascii="Palatino Linotype" w:hAnsi="Palatino Linotype"/>
          <w:color w:val="000000"/>
        </w:rPr>
        <w:t xml:space="preserve"> </w:t>
      </w:r>
      <w:r w:rsidRPr="00426FD5">
        <w:rPr>
          <w:rFonts w:ascii="Palatino Linotype" w:hAnsi="Palatino Linotype"/>
          <w:smallCaps/>
          <w:color w:val="000000"/>
        </w:rPr>
        <w:t>cavagli</w:t>
      </w:r>
      <w:r w:rsidRPr="009506A4">
        <w:rPr>
          <w:rFonts w:ascii="Palatino Linotype" w:hAnsi="Palatino Linotype"/>
          <w:color w:val="000000"/>
        </w:rPr>
        <w:t xml:space="preserve"> bianchi, begli e ricchi, e ancora più di V</w:t>
      </w:r>
      <w:r w:rsidRPr="00391C9D">
        <w:rPr>
          <w:rFonts w:ascii="Palatino Linotype" w:hAnsi="Palatino Linotype"/>
          <w:color w:val="000000"/>
          <w:vertAlign w:val="superscript"/>
        </w:rPr>
        <w:t>m</w:t>
      </w:r>
      <w:r w:rsidRPr="009506A4">
        <w:rPr>
          <w:rFonts w:ascii="Palatino Linotype" w:hAnsi="Palatino Linotype"/>
          <w:color w:val="000000"/>
        </w:rPr>
        <w:t xml:space="preserve"> </w:t>
      </w:r>
      <w:r w:rsidRPr="00426FD5">
        <w:rPr>
          <w:rFonts w:ascii="Palatino Linotype" w:hAnsi="Palatino Linotype"/>
          <w:smallCaps/>
          <w:color w:val="000000"/>
        </w:rPr>
        <w:t>leofanti</w:t>
      </w:r>
      <w:r w:rsidRPr="009506A4">
        <w:rPr>
          <w:rFonts w:ascii="Palatino Linotype" w:hAnsi="Palatino Linotype"/>
          <w:color w:val="000000"/>
        </w:rPr>
        <w:t xml:space="preserve"> tutti coverti di </w:t>
      </w:r>
      <w:r w:rsidRPr="00426FD5">
        <w:rPr>
          <w:rFonts w:ascii="Palatino Linotype" w:hAnsi="Palatino Linotype"/>
          <w:smallCaps/>
          <w:color w:val="000000"/>
        </w:rPr>
        <w:t>panno</w:t>
      </w:r>
      <w:r w:rsidRPr="009506A4">
        <w:rPr>
          <w:rFonts w:ascii="Palatino Linotype" w:hAnsi="Palatino Linotype"/>
          <w:color w:val="000000"/>
        </w:rPr>
        <w:t xml:space="preserve"> ad </w:t>
      </w:r>
      <w:r w:rsidRPr="00426FD5">
        <w:rPr>
          <w:rFonts w:ascii="Palatino Linotype" w:hAnsi="Palatino Linotype"/>
          <w:smallCaps/>
          <w:color w:val="000000"/>
        </w:rPr>
        <w:t>oro</w:t>
      </w:r>
      <w:r w:rsidRPr="009506A4">
        <w:rPr>
          <w:rFonts w:ascii="Palatino Linotype" w:hAnsi="Palatino Linotype"/>
          <w:color w:val="000000"/>
        </w:rPr>
        <w:t xml:space="preserve"> e a·</w:t>
      </w:r>
      <w:r w:rsidRPr="00426FD5">
        <w:rPr>
          <w:rFonts w:ascii="Palatino Linotype" w:hAnsi="Palatino Linotype"/>
          <w:smallCaps/>
          <w:color w:val="000000"/>
        </w:rPr>
        <w:t>sseta</w:t>
      </w:r>
      <w:r w:rsidRPr="009506A4">
        <w:rPr>
          <w:rFonts w:ascii="Palatino Linotype" w:hAnsi="Palatino Linotype"/>
          <w:color w:val="000000"/>
        </w:rPr>
        <w:t>; e ciascuno àe adosso uno scrigno pieno di vasellamenti d’</w:t>
      </w:r>
      <w:r w:rsidRPr="00426FD5">
        <w:rPr>
          <w:rFonts w:ascii="Palatino Linotype" w:hAnsi="Palatino Linotype"/>
          <w:smallCaps/>
          <w:color w:val="000000"/>
        </w:rPr>
        <w:t>oro</w:t>
      </w:r>
      <w:r w:rsidRPr="009506A4">
        <w:rPr>
          <w:rFonts w:ascii="Palatino Linotype" w:hAnsi="Palatino Linotype"/>
          <w:color w:val="000000"/>
        </w:rPr>
        <w:t xml:space="preserve"> e d’</w:t>
      </w:r>
      <w:r w:rsidRPr="00426FD5">
        <w:rPr>
          <w:rFonts w:ascii="Palatino Linotype" w:hAnsi="Palatino Linotype"/>
          <w:smallCaps/>
          <w:color w:val="000000"/>
        </w:rPr>
        <w:t>argento</w:t>
      </w:r>
      <w:r w:rsidRPr="009506A4">
        <w:rPr>
          <w:rFonts w:ascii="Palatino Linotype" w:hAnsi="Palatino Linotype"/>
          <w:color w:val="000000"/>
        </w:rPr>
        <w:t xml:space="preserve"> e d’altre cose che bisogna a quella festa. </w:t>
      </w:r>
      <w:r w:rsidRPr="00426FD5">
        <w:rPr>
          <w:rFonts w:ascii="Palatino Linotype" w:hAnsi="Palatino Linotype"/>
          <w:b/>
          <w:color w:val="000000"/>
        </w:rPr>
        <w:t>[5]</w:t>
      </w:r>
      <w:r w:rsidRPr="009506A4">
        <w:rPr>
          <w:rFonts w:ascii="Palatino Linotype" w:hAnsi="Palatino Linotype"/>
          <w:color w:val="000000"/>
        </w:rPr>
        <w:t xml:space="preserve"> E tutti passano dinanzi dal signore; e questa è la più bella cosa che giamai fu veduta. </w:t>
      </w:r>
      <w:r w:rsidRPr="00426FD5">
        <w:rPr>
          <w:rStyle w:val="apple-converted-space"/>
          <w:rFonts w:ascii="Palatino Linotype" w:hAnsi="Palatino Linotype"/>
          <w:b/>
          <w:color w:val="000000"/>
        </w:rPr>
        <w:t>[6]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E ancora vi dico che·lla mattina di quella festa, prima che le tavole siano messe, tutt[i] li re, duchi, marchesi, conti e baroni e cavalieri, astronomi, falconieri e molti altri oficiali e rettore di terre, di gente e d’oste, vegnon a la sala dinanzi al </w:t>
      </w:r>
      <w:r w:rsidRPr="00426FD5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. </w:t>
      </w:r>
      <w:r w:rsidRPr="00426FD5">
        <w:rPr>
          <w:rFonts w:ascii="Palatino Linotype" w:hAnsi="Palatino Linotype"/>
          <w:b/>
          <w:color w:val="000000"/>
        </w:rPr>
        <w:t>[7]</w:t>
      </w:r>
      <w:r w:rsidRPr="009506A4">
        <w:rPr>
          <w:rFonts w:ascii="Palatino Linotype" w:hAnsi="Palatino Linotype"/>
          <w:color w:val="000000"/>
        </w:rPr>
        <w:t xml:space="preserve"> E quegli che qui non cappiono, dimorano di fuori del palagio, i·luogo che </w:t>
      </w:r>
      <w:r>
        <w:rPr>
          <w:rFonts w:ascii="Palatino Linotype" w:hAnsi="Palatino Linotype"/>
          <w:color w:val="000000"/>
        </w:rPr>
        <w:t xml:space="preserve">’l </w:t>
      </w:r>
      <w:r w:rsidRPr="009506A4">
        <w:rPr>
          <w:rFonts w:ascii="Palatino Linotype" w:hAnsi="Palatino Linotype"/>
          <w:color w:val="000000"/>
        </w:rPr>
        <w:t xml:space="preserve">signore gli vede bene tutti. </w:t>
      </w:r>
      <w:r w:rsidRPr="00426FD5">
        <w:rPr>
          <w:rFonts w:ascii="Palatino Linotype" w:hAnsi="Palatino Linotype"/>
          <w:b/>
          <w:color w:val="000000"/>
        </w:rPr>
        <w:t>[8]</w:t>
      </w:r>
      <w:r w:rsidRPr="009506A4">
        <w:rPr>
          <w:rFonts w:ascii="Palatino Linotype" w:hAnsi="Palatino Linotype"/>
          <w:color w:val="000000"/>
        </w:rPr>
        <w:t xml:space="preserve"> E’ sono così ordinati: prima sono li figliuoli e’ nepoti e quegli dell’imperiale lignaggio; apresso li re; apresso li duchi; poscia per ordine, com’è convenevole. </w:t>
      </w:r>
      <w:r w:rsidRPr="00426FD5">
        <w:rPr>
          <w:rFonts w:ascii="Palatino Linotype" w:hAnsi="Palatino Linotype"/>
          <w:b/>
          <w:color w:val="000000"/>
        </w:rPr>
        <w:t xml:space="preserve">[9] </w:t>
      </w:r>
      <w:r w:rsidRPr="009506A4">
        <w:rPr>
          <w:rFonts w:ascii="Palatino Linotype" w:hAnsi="Palatino Linotype"/>
          <w:color w:val="000000"/>
        </w:rPr>
        <w:t xml:space="preserve">Quando sono tutti asettati ciascuno nel suo luogo, allotta si leva uno grande parlato, e dice ad alta boce: «Inchinate e adorate». </w:t>
      </w:r>
      <w:r w:rsidRPr="00426FD5">
        <w:rPr>
          <w:rFonts w:ascii="Palatino Linotype" w:hAnsi="Palatino Linotype"/>
          <w:b/>
          <w:color w:val="000000"/>
        </w:rPr>
        <w:t>[10]</w:t>
      </w:r>
      <w:r w:rsidRPr="009506A4">
        <w:rPr>
          <w:rFonts w:ascii="Palatino Linotype" w:hAnsi="Palatino Linotype"/>
          <w:color w:val="000000"/>
        </w:rPr>
        <w:t xml:space="preserve"> Così tosto com’egli à detto, questi tutti ànno la fronte in terra e dicono loro orazioni verso </w:t>
      </w:r>
      <w:r>
        <w:rPr>
          <w:rFonts w:ascii="Palatino Linotype" w:hAnsi="Palatino Linotype"/>
          <w:color w:val="000000"/>
        </w:rPr>
        <w:t xml:space="preserve">’l </w:t>
      </w:r>
      <w:r w:rsidRPr="009506A4">
        <w:rPr>
          <w:rFonts w:ascii="Palatino Linotype" w:hAnsi="Palatino Linotype"/>
          <w:color w:val="000000"/>
        </w:rPr>
        <w:t xml:space="preserve">signore: allora ‹l’›adorano come dio, e questo fanno IIII volte. </w:t>
      </w:r>
      <w:r w:rsidRPr="00426FD5">
        <w:rPr>
          <w:rFonts w:ascii="Palatino Linotype" w:hAnsi="Palatino Linotype"/>
          <w:b/>
          <w:color w:val="000000"/>
        </w:rPr>
        <w:t>[11]</w:t>
      </w:r>
      <w:r w:rsidRPr="009506A4">
        <w:rPr>
          <w:rFonts w:ascii="Palatino Linotype" w:hAnsi="Palatino Linotype"/>
          <w:color w:val="000000"/>
        </w:rPr>
        <w:t xml:space="preserve"> Poscia si vanno a uno altare ov’è suso una tavola vermiglia, nella quale è scritto lo nome del </w:t>
      </w:r>
      <w:r w:rsidRPr="00426FD5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, e ancora v’àe uno bello incensiere e terribole, e incensano quella tavola e l’alt‹a›re a grande riverenza; poscia si tórnaro a loro luogo. </w:t>
      </w:r>
      <w:r w:rsidRPr="00426FD5">
        <w:rPr>
          <w:rFonts w:ascii="Palatino Linotype" w:hAnsi="Palatino Linotype"/>
          <w:b/>
          <w:color w:val="000000"/>
        </w:rPr>
        <w:t>[12]</w:t>
      </w:r>
      <w:r w:rsidRPr="009506A4">
        <w:rPr>
          <w:rFonts w:ascii="Palatino Linotype" w:hAnsi="Palatino Linotype"/>
          <w:color w:val="000000"/>
        </w:rPr>
        <w:t xml:space="preserve"> Quando ànno così fatto, alotta si fanno li presenti ch’i’ v’ò contato, che sono di grande valuta; quando questo è fatto, sì che </w:t>
      </w:r>
      <w:r>
        <w:rPr>
          <w:rFonts w:ascii="Palatino Linotype" w:hAnsi="Palatino Linotype"/>
          <w:color w:val="000000"/>
        </w:rPr>
        <w:t xml:space="preserve">’l </w:t>
      </w:r>
      <w:r w:rsidRPr="00426FD5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 l’à veduto tutte queste cose, si mette le tavole, e pongonsi a mangiare così ordinatamente com’i’ v’ò contato di sopra.</w:t>
      </w:r>
    </w:p>
    <w:p w:rsidR="006D68C2" w:rsidRDefault="00426FD5" w:rsidP="00391C9D">
      <w:pPr>
        <w:spacing w:after="0" w:line="240" w:lineRule="auto"/>
        <w:jc w:val="both"/>
      </w:pPr>
      <w:r w:rsidRPr="00426FD5">
        <w:rPr>
          <w:rStyle w:val="apple-converted-space"/>
          <w:rFonts w:ascii="Palatino Linotype" w:hAnsi="Palatino Linotype"/>
          <w:b/>
          <w:color w:val="000000"/>
        </w:rPr>
        <w:t>[13]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v’ò contato de la bianca festa del capo dell’anno. </w:t>
      </w:r>
      <w:r w:rsidRPr="00426FD5">
        <w:rPr>
          <w:rFonts w:ascii="Palatino Linotype" w:hAnsi="Palatino Linotype"/>
          <w:b/>
          <w:color w:val="000000"/>
        </w:rPr>
        <w:t>[14]</w:t>
      </w:r>
      <w:r w:rsidRPr="009506A4">
        <w:rPr>
          <w:rFonts w:ascii="Palatino Linotype" w:hAnsi="Palatino Linotype"/>
          <w:color w:val="000000"/>
        </w:rPr>
        <w:t xml:space="preserve"> Or vi conterò d’una nobilissima cosa ch’à fatta lo </w:t>
      </w:r>
      <w:r w:rsidRPr="00426FD5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>: egli àe ordinate certe vestimente a certi baroni che vegnono a questa festa.</w:t>
      </w:r>
    </w:p>
    <w:p w:rsidR="00391C9D" w:rsidRDefault="00391C9D">
      <w:pPr>
        <w:spacing w:after="0" w:line="240" w:lineRule="auto"/>
        <w:jc w:val="both"/>
      </w:pPr>
    </w:p>
    <w:sectPr w:rsidR="00391C9D" w:rsidSect="00426FD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26FD5"/>
    <w:rsid w:val="00391C9D"/>
    <w:rsid w:val="00426FD5"/>
    <w:rsid w:val="006D68C2"/>
    <w:rsid w:val="00D30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09D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426FD5"/>
  </w:style>
  <w:style w:type="paragraph" w:styleId="NormaleWeb">
    <w:name w:val="Normal (Web)"/>
    <w:basedOn w:val="Normale"/>
    <w:rsid w:val="0042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2020-03-30T09:00:00Z</dcterms:created>
  <dcterms:modified xsi:type="dcterms:W3CDTF">2020-03-30T09:00:00Z</dcterms:modified>
</cp:coreProperties>
</file>