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1D" w:rsidRPr="0086521D" w:rsidRDefault="0086521D" w:rsidP="00517518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eastAsia="it-IT"/>
        </w:rPr>
      </w:pPr>
      <w:r w:rsidRPr="0086521D">
        <w:rPr>
          <w:rFonts w:ascii="Palatino Linotype" w:hAnsi="Palatino Linotype"/>
          <w:b/>
          <w:u w:val="single"/>
          <w:lang w:eastAsia="it-IT"/>
        </w:rPr>
        <w:t>P, II 16</w:t>
      </w:r>
    </w:p>
    <w:p w:rsidR="00517518" w:rsidRPr="00680713" w:rsidRDefault="00517518" w:rsidP="00517518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eastAsia="it-IT"/>
        </w:rPr>
      </w:pPr>
      <w:bookmarkStart w:id="0" w:name="_GoBack"/>
      <w:bookmarkEnd w:id="0"/>
      <w:r w:rsidRPr="00680713">
        <w:rPr>
          <w:rFonts w:ascii="Palatino Linotype" w:hAnsi="Palatino Linotype"/>
          <w:lang w:eastAsia="it-IT"/>
        </w:rPr>
        <w:t xml:space="preserve">De animalibus silvestribus que a venatoribus capiuntur certo anni tempore et mittuntur ad curiam </w:t>
      </w:r>
      <w:r w:rsidRPr="00517518">
        <w:rPr>
          <w:rFonts w:ascii="Palatino Linotype" w:hAnsi="Palatino Linotype"/>
          <w:i/>
          <w:lang w:eastAsia="it-IT"/>
        </w:rPr>
        <w:t>Magni Kaam</w:t>
      </w:r>
      <w:r w:rsidRPr="00680713">
        <w:rPr>
          <w:rFonts w:ascii="Palatino Linotype" w:hAnsi="Palatino Linotype"/>
          <w:lang w:eastAsia="it-IT"/>
        </w:rPr>
        <w:t>. Capitulum XVI.</w:t>
      </w:r>
    </w:p>
    <w:p w:rsidR="00517518" w:rsidRPr="00680713" w:rsidRDefault="00517518" w:rsidP="00517518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eastAsia="it-IT"/>
        </w:rPr>
      </w:pPr>
    </w:p>
    <w:p w:rsidR="00517518" w:rsidRPr="00680713" w:rsidRDefault="00517518" w:rsidP="00517518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eastAsia="it-IT"/>
        </w:rPr>
      </w:pPr>
      <w:r w:rsidRPr="00517518">
        <w:rPr>
          <w:rFonts w:ascii="Palatino Linotype" w:hAnsi="Palatino Linotype"/>
          <w:b/>
          <w:lang w:eastAsia="it-IT"/>
        </w:rPr>
        <w:t>[1]</w:t>
      </w:r>
      <w:r w:rsidRPr="00680713">
        <w:rPr>
          <w:rFonts w:ascii="Palatino Linotype" w:hAnsi="Palatino Linotype"/>
          <w:lang w:eastAsia="it-IT"/>
        </w:rPr>
        <w:t xml:space="preserve"> Mensibus tribus quibus </w:t>
      </w:r>
      <w:r w:rsidRPr="00517518">
        <w:rPr>
          <w:rFonts w:ascii="Palatino Linotype" w:hAnsi="Palatino Linotype"/>
          <w:i/>
          <w:lang w:eastAsia="it-IT"/>
        </w:rPr>
        <w:t>Magnus Kaam</w:t>
      </w:r>
      <w:r w:rsidRPr="00680713">
        <w:rPr>
          <w:rFonts w:ascii="Palatino Linotype" w:hAnsi="Palatino Linotype"/>
          <w:lang w:eastAsia="it-IT"/>
        </w:rPr>
        <w:t xml:space="preserve"> moratur in </w:t>
      </w:r>
      <w:r w:rsidRPr="00517518">
        <w:rPr>
          <w:rFonts w:ascii="Palatino Linotype" w:hAnsi="Palatino Linotype"/>
          <w:i/>
          <w:u w:val="single"/>
          <w:lang w:eastAsia="it-IT"/>
        </w:rPr>
        <w:t>Cambalu</w:t>
      </w:r>
      <w:r w:rsidRPr="00680713">
        <w:rPr>
          <w:rFonts w:ascii="Palatino Linotype" w:hAnsi="Palatino Linotype"/>
          <w:lang w:eastAsia="it-IT"/>
        </w:rPr>
        <w:t xml:space="preserve">, scilicet decembri, ianuario et februario, ex statuto regis per sexaginta dietas undique iuxta provinciam </w:t>
      </w:r>
      <w:r w:rsidRPr="00517518">
        <w:rPr>
          <w:rFonts w:ascii="Palatino Linotype" w:hAnsi="Palatino Linotype"/>
          <w:i/>
          <w:u w:val="single"/>
          <w:lang w:eastAsia="it-IT"/>
        </w:rPr>
        <w:t>Cathay</w:t>
      </w:r>
      <w:r w:rsidRPr="00680713">
        <w:rPr>
          <w:rFonts w:ascii="Palatino Linotype" w:hAnsi="Palatino Linotype"/>
          <w:lang w:eastAsia="it-IT"/>
        </w:rPr>
        <w:t xml:space="preserve"> debent venatores provinciarum venacioni intendere, et omnes bestias grandes, scilicet cervos, ursos, capreas, apros et damulas et cetera |42d| huiusmodi, debent suis dominis presentare: qui tenentur, si a curia regis .XXX. dietis distant aut infra, abstractis interioribus bestiarum mittere </w:t>
      </w:r>
      <w:r w:rsidRPr="00517518">
        <w:rPr>
          <w:rFonts w:ascii="Palatino Linotype" w:hAnsi="Palatino Linotype"/>
          <w:i/>
          <w:lang w:eastAsia="it-IT"/>
        </w:rPr>
        <w:t>Magno Kaam</w:t>
      </w:r>
      <w:r w:rsidRPr="00680713">
        <w:rPr>
          <w:rFonts w:ascii="Palatino Linotype" w:hAnsi="Palatino Linotype"/>
          <w:lang w:eastAsia="it-IT"/>
        </w:rPr>
        <w:t xml:space="preserve"> in caruca vel navi; qui vero ultra .XXX.</w:t>
      </w:r>
      <w:r w:rsidRPr="00680713">
        <w:rPr>
          <w:rFonts w:ascii="Palatino Linotype" w:hAnsi="Palatino Linotype"/>
          <w:smallCaps/>
          <w:lang w:eastAsia="it-IT"/>
        </w:rPr>
        <w:t xml:space="preserve"> </w:t>
      </w:r>
      <w:r w:rsidRPr="00680713">
        <w:rPr>
          <w:rFonts w:ascii="Palatino Linotype" w:hAnsi="Palatino Linotype"/>
          <w:lang w:eastAsia="it-IT"/>
        </w:rPr>
        <w:t xml:space="preserve">dietas remoti sunt a curia, solummodo mittunt </w:t>
      </w:r>
      <w:r w:rsidRPr="00517518">
        <w:rPr>
          <w:rFonts w:ascii="Palatino Linotype" w:hAnsi="Palatino Linotype"/>
          <w:smallCaps/>
          <w:lang w:eastAsia="it-IT"/>
        </w:rPr>
        <w:t>corria</w:t>
      </w:r>
      <w:r w:rsidRPr="00680713">
        <w:rPr>
          <w:rFonts w:ascii="Palatino Linotype" w:hAnsi="Palatino Linotype"/>
          <w:lang w:eastAsia="it-IT"/>
        </w:rPr>
        <w:t xml:space="preserve"> preparata que pro armis necessaria sunt.</w:t>
      </w:r>
    </w:p>
    <w:p w:rsidR="00D05FFA" w:rsidRDefault="00D05FFA" w:rsidP="00517518">
      <w:pPr>
        <w:autoSpaceDE w:val="0"/>
        <w:autoSpaceDN w:val="0"/>
        <w:adjustRightInd w:val="0"/>
        <w:spacing w:after="0" w:line="240" w:lineRule="auto"/>
        <w:jc w:val="both"/>
      </w:pPr>
    </w:p>
    <w:sectPr w:rsidR="00D05FFA" w:rsidSect="0051751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/>
  <w:rsids>
    <w:rsidRoot w:val="00AD5F86"/>
    <w:rsid w:val="00517518"/>
    <w:rsid w:val="0086521D"/>
    <w:rsid w:val="0087050B"/>
    <w:rsid w:val="00AD5F86"/>
    <w:rsid w:val="00D05FFA"/>
    <w:rsid w:val="00FC1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521D"/>
    <w:pPr>
      <w:spacing w:after="200" w:line="276" w:lineRule="auto"/>
    </w:pPr>
    <w:rPr>
      <w:rFonts w:ascii="Times New Roman" w:eastAsia="Calibri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9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Samuela Simion</dc:creator>
  <cp:lastModifiedBy>-</cp:lastModifiedBy>
  <cp:revision>2</cp:revision>
  <dcterms:created xsi:type="dcterms:W3CDTF">2020-03-30T10:03:00Z</dcterms:created>
  <dcterms:modified xsi:type="dcterms:W3CDTF">2020-03-30T10:03:00Z</dcterms:modified>
</cp:coreProperties>
</file>