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8C"/>
          <w:sz w:val="44"/>
        </w:rPr>
        <w:t>RoadEye - Final Report</w:t>
      </w:r>
    </w:p>
    <w:p>
      <w:r>
        <w:rPr>
          <w:color w:val="52514E"/>
          <w:sz w:val="24"/>
        </w:rPr>
        <w:t>Traffic Sign Recognition Using HOG Features and SVM - Machine Learning Innovative Assignment</w:t>
      </w:r>
    </w:p>
    <w:p>
      <w:pPr>
        <w:spacing w:after="0"/>
      </w:pPr>
      <w:r>
        <w:rPr>
          <w:color w:val="52514E"/>
          <w:sz w:val="19"/>
        </w:rPr>
        <w:t>Machine Learning (3CS101CC24) - Nirma University, Institute of Technology - B.Tech CSE, Semester 5</w:t>
      </w:r>
    </w:p>
    <w:p>
      <w:pPr>
        <w:spacing w:after="0"/>
      </w:pPr>
      <w:r>
        <w:rPr>
          <w:color w:val="52514E"/>
          <w:sz w:val="19"/>
        </w:rPr>
        <w:t>Student: [name / roll number - add before submission]</w:t>
      </w:r>
    </w:p>
    <w:p>
      <w:pPr>
        <w:spacing w:after="0"/>
      </w:pPr>
      <w:r>
        <w:rPr>
          <w:color w:val="52514E"/>
          <w:sz w:val="19"/>
        </w:rPr>
        <w:t>Run scope: full_dataset   |   Generated: 2026-10-10</w:t>
      </w:r>
    </w:p>
    <w:p>
      <w:pPr>
        <w:pStyle w:val="Heading1"/>
      </w:pPr>
      <w:r>
        <w:t>1. Abstract</w:t>
      </w:r>
    </w:p>
    <w:p>
      <w:r>
        <w:rPr>
          <w:b w:val="0"/>
          <w:i w:val="0"/>
        </w:rPr>
        <w:t>RoadEye classifies cropped German traffic signs (GTSRB, 43 classes) with classical machine learning. A leakage-safe pipeline (sign-grouped splits, scaler fitted on training data only, official test set untouched until the end) compares raw pixels with HOG features (RQ1) and KNN, Decision Tree and SVM classifiers on identical HOG features (RQ2), tunes them with GridSearchCV and evaluates the final tuned HOG + SVM once on the test set. Final test accuracy 0.9408, macro-F1 0.9256 on 12,630 test images. On the untouched test split, HOG + SVM reached macro-F1 0.9246 (accuracy 0.9391) versus 0.6664 (accuracy 0.7227) for raw pixels + SVM with identical SVM settings and split. The difference is +0.2582 macro-F1 and +0.2164 accuracy, i.e. HOG improved classification quality relative to raw pixels. HOG also used 1764 features instead of 1024. Test macro-F1 with identical HOG features and default settings: HOG KNN 0.8451, HOG Decision Tree 0.6981, HOG SVM 0.9246. Winner on the test split: HOG SVM; winner on the validation split (the split used for selection): HOG SVM. The system is an educational study and is not safety-certified.</w:t>
      </w:r>
    </w:p>
    <w:p>
      <w:pPr>
        <w:pStyle w:val="Heading1"/>
      </w:pPr>
      <w:r>
        <w:t>2. Introduction</w:t>
      </w:r>
    </w:p>
    <w:p>
      <w:r>
        <w:rPr>
          <w:b w:val="0"/>
          <w:i w:val="0"/>
        </w:rPr>
        <w:t>This report follows the twelve-stage pipeline of the IA guidelines. Each stage is listed with its applicability; every major decision is justified in Appendix A (what / why / how / what changed / how validated).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4"/>
            <w:shd w:val="clear" w:color="auto" w:fill="1F4E8C"/>
          </w:tcPr>
          <w:p>
            <w:r>
              <w:rPr>
                <w:b/>
                <w:color w:val="FFFFFF"/>
                <w:sz w:val="17"/>
              </w:rPr>
              <w:t>#</w:t>
            </w:r>
          </w:p>
        </w:tc>
        <w:tc>
          <w:tcPr>
            <w:tcW w:type="dxa" w:w="2835"/>
            <w:shd w:val="clear" w:color="auto" w:fill="1F4E8C"/>
          </w:tcPr>
          <w:p>
            <w:r>
              <w:rPr>
                <w:b/>
                <w:color w:val="FFFFFF"/>
                <w:sz w:val="17"/>
              </w:rPr>
              <w:t>Stage</w:t>
            </w:r>
          </w:p>
        </w:tc>
        <w:tc>
          <w:tcPr>
            <w:tcW w:type="dxa" w:w="4252"/>
            <w:shd w:val="clear" w:color="auto" w:fill="1F4E8C"/>
          </w:tcPr>
          <w:p>
            <w:r>
              <w:rPr>
                <w:b/>
                <w:color w:val="FFFFFF"/>
                <w:sz w:val="17"/>
              </w:rPr>
              <w:t>Applicable?</w:t>
            </w:r>
          </w:p>
        </w:tc>
        <w:tc>
          <w:tcPr>
            <w:tcW w:type="dxa" w:w="1701"/>
            <w:shd w:val="clear" w:color="auto" w:fill="1F4E8C"/>
          </w:tcPr>
          <w:p>
            <w:r>
              <w:rPr>
                <w:b/>
                <w:color w:val="FFFFFF"/>
                <w:sz w:val="17"/>
              </w:rPr>
              <w:t>Where</w:t>
            </w:r>
          </w:p>
        </w:tc>
      </w:tr>
      <w:tr>
        <w:tc>
          <w:tcPr>
            <w:tcW w:type="dxa" w:w="454"/>
          </w:tcPr>
          <w:p>
            <w:r>
              <w:rPr>
                <w:sz w:val="17"/>
              </w:rPr>
              <w:t>1</w:t>
            </w:r>
          </w:p>
        </w:tc>
        <w:tc>
          <w:tcPr>
            <w:tcW w:type="dxa" w:w="2835"/>
          </w:tcPr>
          <w:p>
            <w:r>
              <w:rPr>
                <w:sz w:val="17"/>
              </w:rPr>
              <w:t>Problem definition &amp; use case</w:t>
            </w:r>
          </w:p>
        </w:tc>
        <w:tc>
          <w:tcPr>
            <w:tcW w:type="dxa" w:w="4252"/>
          </w:tcPr>
          <w:p>
            <w:r>
              <w:rPr>
                <w:sz w:val="17"/>
              </w:rPr>
              <w:t>Applicable</w:t>
            </w:r>
          </w:p>
        </w:tc>
        <w:tc>
          <w:tcPr>
            <w:tcW w:type="dxa" w:w="1701"/>
          </w:tcPr>
          <w:p>
            <w:r>
              <w:rPr>
                <w:sz w:val="17"/>
              </w:rPr>
              <w:t>Section 3</w:t>
            </w:r>
          </w:p>
        </w:tc>
      </w:tr>
      <w:tr>
        <w:tc>
          <w:tcPr>
            <w:tcW w:type="dxa" w:w="454"/>
            <w:shd w:val="clear" w:color="auto" w:fill="F3F6FA"/>
          </w:tcPr>
          <w:p>
            <w:r>
              <w:rPr>
                <w:sz w:val="17"/>
              </w:rPr>
              <w:t>2</w:t>
            </w:r>
          </w:p>
        </w:tc>
        <w:tc>
          <w:tcPr>
            <w:tcW w:type="dxa" w:w="2835"/>
            <w:shd w:val="clear" w:color="auto" w:fill="F3F6FA"/>
          </w:tcPr>
          <w:p>
            <w:r>
              <w:rPr>
                <w:sz w:val="17"/>
              </w:rPr>
              <w:t>Data acquisition &amp; understanding</w:t>
            </w:r>
          </w:p>
        </w:tc>
        <w:tc>
          <w:tcPr>
            <w:tcW w:type="dxa" w:w="4252"/>
            <w:shd w:val="clear" w:color="auto" w:fill="F3F6FA"/>
          </w:tcPr>
          <w:p>
            <w:r>
              <w:rPr>
                <w:sz w:val="17"/>
              </w:rPr>
              <w:t>Applicable</w:t>
            </w:r>
          </w:p>
        </w:tc>
        <w:tc>
          <w:tcPr>
            <w:tcW w:type="dxa" w:w="1701"/>
            <w:shd w:val="clear" w:color="auto" w:fill="F3F6FA"/>
          </w:tcPr>
          <w:p>
            <w:r>
              <w:rPr>
                <w:sz w:val="17"/>
              </w:rPr>
              <w:t>Section 4</w:t>
            </w:r>
          </w:p>
        </w:tc>
      </w:tr>
      <w:tr>
        <w:tc>
          <w:tcPr>
            <w:tcW w:type="dxa" w:w="454"/>
          </w:tcPr>
          <w:p>
            <w:r>
              <w:rPr>
                <w:sz w:val="17"/>
              </w:rPr>
              <w:t>3</w:t>
            </w:r>
          </w:p>
        </w:tc>
        <w:tc>
          <w:tcPr>
            <w:tcW w:type="dxa" w:w="2835"/>
          </w:tcPr>
          <w:p>
            <w:r>
              <w:rPr>
                <w:sz w:val="17"/>
              </w:rPr>
              <w:t>Data preparation</w:t>
            </w:r>
          </w:p>
        </w:tc>
        <w:tc>
          <w:tcPr>
            <w:tcW w:type="dxa" w:w="4252"/>
          </w:tcPr>
          <w:p>
            <w:r>
              <w:rPr>
                <w:sz w:val="17"/>
              </w:rPr>
              <w:t>Applicable (corrupt/label/duplicate checks)</w:t>
            </w:r>
          </w:p>
        </w:tc>
        <w:tc>
          <w:tcPr>
            <w:tcW w:type="dxa" w:w="1701"/>
          </w:tcPr>
          <w:p>
            <w:r>
              <w:rPr>
                <w:sz w:val="17"/>
              </w:rPr>
              <w:t>Section 5</w:t>
            </w:r>
          </w:p>
        </w:tc>
      </w:tr>
      <w:tr>
        <w:tc>
          <w:tcPr>
            <w:tcW w:type="dxa" w:w="454"/>
            <w:shd w:val="clear" w:color="auto" w:fill="F3F6FA"/>
          </w:tcPr>
          <w:p>
            <w:r>
              <w:rPr>
                <w:sz w:val="17"/>
              </w:rPr>
              <w:t>4</w:t>
            </w:r>
          </w:p>
        </w:tc>
        <w:tc>
          <w:tcPr>
            <w:tcW w:type="dxa" w:w="2835"/>
            <w:shd w:val="clear" w:color="auto" w:fill="F3F6FA"/>
          </w:tcPr>
          <w:p>
            <w:r>
              <w:rPr>
                <w:sz w:val="17"/>
              </w:rPr>
              <w:t>Data preprocessing</w:t>
            </w:r>
          </w:p>
        </w:tc>
        <w:tc>
          <w:tcPr>
            <w:tcW w:type="dxa" w:w="4252"/>
            <w:shd w:val="clear" w:color="auto" w:fill="F3F6FA"/>
          </w:tcPr>
          <w:p>
            <w:r>
              <w:rPr>
                <w:sz w:val="17"/>
              </w:rPr>
              <w:t>Applicable (grayscale, resize, scaling; no missing values/categoricals - justified)</w:t>
            </w:r>
          </w:p>
        </w:tc>
        <w:tc>
          <w:tcPr>
            <w:tcW w:type="dxa" w:w="1701"/>
            <w:shd w:val="clear" w:color="auto" w:fill="F3F6FA"/>
          </w:tcPr>
          <w:p>
            <w:r>
              <w:rPr>
                <w:sz w:val="17"/>
              </w:rPr>
              <w:t>Section 6</w:t>
            </w:r>
          </w:p>
        </w:tc>
      </w:tr>
      <w:tr>
        <w:tc>
          <w:tcPr>
            <w:tcW w:type="dxa" w:w="454"/>
          </w:tcPr>
          <w:p>
            <w:r>
              <w:rPr>
                <w:sz w:val="17"/>
              </w:rPr>
              <w:t>5</w:t>
            </w:r>
          </w:p>
        </w:tc>
        <w:tc>
          <w:tcPr>
            <w:tcW w:type="dxa" w:w="2835"/>
          </w:tcPr>
          <w:p>
            <w:r>
              <w:rPr>
                <w:sz w:val="17"/>
              </w:rPr>
              <w:t>Data balancing</w:t>
            </w:r>
          </w:p>
        </w:tc>
        <w:tc>
          <w:tcPr>
            <w:tcW w:type="dxa" w:w="4252"/>
          </w:tcPr>
          <w:p>
            <w:r>
              <w:rPr>
                <w:sz w:val="17"/>
              </w:rPr>
              <w:t>Applicable - measured, decided by validation experiment</w:t>
            </w:r>
          </w:p>
        </w:tc>
        <w:tc>
          <w:tcPr>
            <w:tcW w:type="dxa" w:w="1701"/>
          </w:tcPr>
          <w:p>
            <w:r>
              <w:rPr>
                <w:sz w:val="17"/>
              </w:rPr>
              <w:t>Section 7</w:t>
            </w:r>
          </w:p>
        </w:tc>
      </w:tr>
      <w:tr>
        <w:tc>
          <w:tcPr>
            <w:tcW w:type="dxa" w:w="454"/>
            <w:shd w:val="clear" w:color="auto" w:fill="F3F6FA"/>
          </w:tcPr>
          <w:p>
            <w:r>
              <w:rPr>
                <w:sz w:val="17"/>
              </w:rPr>
              <w:t>6</w:t>
            </w:r>
          </w:p>
        </w:tc>
        <w:tc>
          <w:tcPr>
            <w:tcW w:type="dxa" w:w="2835"/>
            <w:shd w:val="clear" w:color="auto" w:fill="F3F6FA"/>
          </w:tcPr>
          <w:p>
            <w:r>
              <w:rPr>
                <w:sz w:val="17"/>
              </w:rPr>
              <w:t>EDA</w:t>
            </w:r>
          </w:p>
        </w:tc>
        <w:tc>
          <w:tcPr>
            <w:tcW w:type="dxa" w:w="4252"/>
            <w:shd w:val="clear" w:color="auto" w:fill="F3F6FA"/>
          </w:tcPr>
          <w:p>
            <w:r>
              <w:rPr>
                <w:sz w:val="17"/>
              </w:rPr>
              <w:t>Applicable</w:t>
            </w:r>
          </w:p>
        </w:tc>
        <w:tc>
          <w:tcPr>
            <w:tcW w:type="dxa" w:w="1701"/>
            <w:shd w:val="clear" w:color="auto" w:fill="F3F6FA"/>
          </w:tcPr>
          <w:p>
            <w:r>
              <w:rPr>
                <w:sz w:val="17"/>
              </w:rPr>
              <w:t>Section 8</w:t>
            </w:r>
          </w:p>
        </w:tc>
      </w:tr>
      <w:tr>
        <w:tc>
          <w:tcPr>
            <w:tcW w:type="dxa" w:w="454"/>
          </w:tcPr>
          <w:p>
            <w:r>
              <w:rPr>
                <w:sz w:val="17"/>
              </w:rPr>
              <w:t>7</w:t>
            </w:r>
          </w:p>
        </w:tc>
        <w:tc>
          <w:tcPr>
            <w:tcW w:type="dxa" w:w="2835"/>
          </w:tcPr>
          <w:p>
            <w:r>
              <w:rPr>
                <w:sz w:val="17"/>
              </w:rPr>
              <w:t>Feature engineering / selection</w:t>
            </w:r>
          </w:p>
        </w:tc>
        <w:tc>
          <w:tcPr>
            <w:tcW w:type="dxa" w:w="4252"/>
          </w:tcPr>
          <w:p>
            <w:r>
              <w:rPr>
                <w:sz w:val="17"/>
              </w:rPr>
              <w:t>Applicable (HOG; selection deliberately not used)</w:t>
            </w:r>
          </w:p>
        </w:tc>
        <w:tc>
          <w:tcPr>
            <w:tcW w:type="dxa" w:w="1701"/>
          </w:tcPr>
          <w:p>
            <w:r>
              <w:rPr>
                <w:sz w:val="17"/>
              </w:rPr>
              <w:t>Section 9</w:t>
            </w:r>
          </w:p>
        </w:tc>
      </w:tr>
      <w:tr>
        <w:tc>
          <w:tcPr>
            <w:tcW w:type="dxa" w:w="454"/>
            <w:shd w:val="clear" w:color="auto" w:fill="F3F6FA"/>
          </w:tcPr>
          <w:p>
            <w:r>
              <w:rPr>
                <w:sz w:val="17"/>
              </w:rPr>
              <w:t>8</w:t>
            </w:r>
          </w:p>
        </w:tc>
        <w:tc>
          <w:tcPr>
            <w:tcW w:type="dxa" w:w="2835"/>
            <w:shd w:val="clear" w:color="auto" w:fill="F3F6FA"/>
          </w:tcPr>
          <w:p>
            <w:r>
              <w:rPr>
                <w:sz w:val="17"/>
              </w:rPr>
              <w:t>Baseline model</w:t>
            </w:r>
          </w:p>
        </w:tc>
        <w:tc>
          <w:tcPr>
            <w:tcW w:type="dxa" w:w="4252"/>
            <w:shd w:val="clear" w:color="auto" w:fill="F3F6FA"/>
          </w:tcPr>
          <w:p>
            <w:r>
              <w:rPr>
                <w:sz w:val="17"/>
              </w:rPr>
              <w:t>Applicable</w:t>
            </w:r>
          </w:p>
        </w:tc>
        <w:tc>
          <w:tcPr>
            <w:tcW w:type="dxa" w:w="1701"/>
            <w:shd w:val="clear" w:color="auto" w:fill="F3F6FA"/>
          </w:tcPr>
          <w:p>
            <w:r>
              <w:rPr>
                <w:sz w:val="17"/>
              </w:rPr>
              <w:t>Section 10</w:t>
            </w:r>
          </w:p>
        </w:tc>
      </w:tr>
      <w:tr>
        <w:tc>
          <w:tcPr>
            <w:tcW w:type="dxa" w:w="454"/>
          </w:tcPr>
          <w:p>
            <w:r>
              <w:rPr>
                <w:sz w:val="17"/>
              </w:rPr>
              <w:t>9</w:t>
            </w:r>
          </w:p>
        </w:tc>
        <w:tc>
          <w:tcPr>
            <w:tcW w:type="dxa" w:w="2835"/>
          </w:tcPr>
          <w:p>
            <w:r>
              <w:rPr>
                <w:sz w:val="17"/>
              </w:rPr>
              <w:t>ML modelling</w:t>
            </w:r>
          </w:p>
        </w:tc>
        <w:tc>
          <w:tcPr>
            <w:tcW w:type="dxa" w:w="4252"/>
          </w:tcPr>
          <w:p>
            <w:r>
              <w:rPr>
                <w:sz w:val="17"/>
              </w:rPr>
              <w:t>Applicable (KNN, Decision Tree, SVM)</w:t>
            </w:r>
          </w:p>
        </w:tc>
        <w:tc>
          <w:tcPr>
            <w:tcW w:type="dxa" w:w="1701"/>
          </w:tcPr>
          <w:p>
            <w:r>
              <w:rPr>
                <w:sz w:val="17"/>
              </w:rPr>
              <w:t>Sections 11-12</w:t>
            </w:r>
          </w:p>
        </w:tc>
      </w:tr>
      <w:tr>
        <w:tc>
          <w:tcPr>
            <w:tcW w:type="dxa" w:w="454"/>
            <w:shd w:val="clear" w:color="auto" w:fill="F3F6FA"/>
          </w:tcPr>
          <w:p>
            <w:r>
              <w:rPr>
                <w:sz w:val="17"/>
              </w:rPr>
              <w:t>10</w:t>
            </w:r>
          </w:p>
        </w:tc>
        <w:tc>
          <w:tcPr>
            <w:tcW w:type="dxa" w:w="2835"/>
            <w:shd w:val="clear" w:color="auto" w:fill="F3F6FA"/>
          </w:tcPr>
          <w:p>
            <w:r>
              <w:rPr>
                <w:sz w:val="17"/>
              </w:rPr>
              <w:t>Hyper-parameter tuning</w:t>
            </w:r>
          </w:p>
        </w:tc>
        <w:tc>
          <w:tcPr>
            <w:tcW w:type="dxa" w:w="4252"/>
            <w:shd w:val="clear" w:color="auto" w:fill="F3F6FA"/>
          </w:tcPr>
          <w:p>
            <w:r>
              <w:rPr>
                <w:sz w:val="17"/>
              </w:rPr>
              <w:t>Applicable (GridSearchCV)</w:t>
            </w:r>
          </w:p>
        </w:tc>
        <w:tc>
          <w:tcPr>
            <w:tcW w:type="dxa" w:w="1701"/>
            <w:shd w:val="clear" w:color="auto" w:fill="F3F6FA"/>
          </w:tcPr>
          <w:p>
            <w:r>
              <w:rPr>
                <w:sz w:val="17"/>
              </w:rPr>
              <w:t>Section 13</w:t>
            </w:r>
          </w:p>
        </w:tc>
      </w:tr>
      <w:tr>
        <w:tc>
          <w:tcPr>
            <w:tcW w:type="dxa" w:w="454"/>
          </w:tcPr>
          <w:p>
            <w:r>
              <w:rPr>
                <w:sz w:val="17"/>
              </w:rPr>
              <w:t>11</w:t>
            </w:r>
          </w:p>
        </w:tc>
        <w:tc>
          <w:tcPr>
            <w:tcW w:type="dxa" w:w="2835"/>
          </w:tcPr>
          <w:p>
            <w:r>
              <w:rPr>
                <w:sz w:val="17"/>
              </w:rPr>
              <w:t>Validation &amp; evaluation</w:t>
            </w:r>
          </w:p>
        </w:tc>
        <w:tc>
          <w:tcPr>
            <w:tcW w:type="dxa" w:w="4252"/>
          </w:tcPr>
          <w:p>
            <w:r>
              <w:rPr>
                <w:sz w:val="17"/>
              </w:rPr>
              <w:t>Applicable</w:t>
            </w:r>
          </w:p>
        </w:tc>
        <w:tc>
          <w:tcPr>
            <w:tcW w:type="dxa" w:w="1701"/>
          </w:tcPr>
          <w:p>
            <w:r>
              <w:rPr>
                <w:sz w:val="17"/>
              </w:rPr>
              <w:t>Sections 14-16</w:t>
            </w:r>
          </w:p>
        </w:tc>
      </w:tr>
      <w:tr>
        <w:tc>
          <w:tcPr>
            <w:tcW w:type="dxa" w:w="454"/>
            <w:shd w:val="clear" w:color="auto" w:fill="F3F6FA"/>
          </w:tcPr>
          <w:p>
            <w:r>
              <w:rPr>
                <w:sz w:val="17"/>
              </w:rPr>
              <w:t>12</w:t>
            </w:r>
          </w:p>
        </w:tc>
        <w:tc>
          <w:tcPr>
            <w:tcW w:type="dxa" w:w="2835"/>
            <w:shd w:val="clear" w:color="auto" w:fill="F3F6FA"/>
          </w:tcPr>
          <w:p>
            <w:r>
              <w:rPr>
                <w:sz w:val="17"/>
              </w:rPr>
              <w:t>Use case, impact &amp; limitations</w:t>
            </w:r>
          </w:p>
        </w:tc>
        <w:tc>
          <w:tcPr>
            <w:tcW w:type="dxa" w:w="4252"/>
            <w:shd w:val="clear" w:color="auto" w:fill="F3F6FA"/>
          </w:tcPr>
          <w:p>
            <w:r>
              <w:rPr>
                <w:sz w:val="17"/>
              </w:rPr>
              <w:t>Applicable</w:t>
            </w:r>
          </w:p>
        </w:tc>
        <w:tc>
          <w:tcPr>
            <w:tcW w:type="dxa" w:w="1701"/>
            <w:shd w:val="clear" w:color="auto" w:fill="F3F6FA"/>
          </w:tcPr>
          <w:p>
            <w:r>
              <w:rPr>
                <w:sz w:val="17"/>
              </w:rPr>
              <w:t>Sections 17-20</w:t>
            </w:r>
          </w:p>
        </w:tc>
      </w:tr>
    </w:tbl>
    <w:p>
      <w:pPr>
        <w:spacing w:after="40"/>
      </w:pPr>
    </w:p>
    <w:p>
      <w:r>
        <w:rPr>
          <w:b w:val="0"/>
          <w:i w:val="0"/>
        </w:rPr>
        <w:t>Central story: GTSRB -&gt; preprocessing -&gt; raw-pixel baseline -&gt; HOG -&gt; KNN / Decision Tree / SVM -&gt; SVM GridSearchCV -&gt; final evaluation -&gt; error analysis -&gt; Streamlit application.</w:t>
      </w:r>
    </w:p>
    <w:p>
      <w:pPr>
        <w:pStyle w:val="Heading1"/>
      </w:pPr>
      <w:r>
        <w:t>3. Problem Definition</w:t>
      </w:r>
    </w:p>
    <w:p>
      <w:pPr>
        <w:pStyle w:val="Heading3"/>
      </w:pPr>
      <w:r>
        <w:t>Project title</w:t>
      </w:r>
    </w:p>
    <w:p>
      <w:r>
        <w:rPr>
          <w:b w:val="0"/>
          <w:i w:val="0"/>
        </w:rPr>
        <w:t>RoadEye - Traffic Sign Recognition Using HOG Features and SVM</w:t>
      </w:r>
    </w:p>
    <w:p>
      <w:pPr>
        <w:pStyle w:val="Heading3"/>
      </w:pPr>
      <w:r>
        <w:t>Background</w:t>
      </w:r>
    </w:p>
    <w:p>
      <w:r>
        <w:rPr>
          <w:b w:val="0"/>
          <w:i w:val="0"/>
        </w:rPr>
        <w:t>Traffic signs encode the rules of the road in a compact visual language of shape, colour and pictogram. Driver-assistance systems (ADAS), road-asset inventories and navigation-map updates all need software that can recognise which sign is shown in an image. Modern solutions often use deep neural networks; this project deliberately studies the *classical machine-learning* route - hand-engineered features plus a conventional classifier - because it is transparent, cheap to train and lets us measure the contribution of each design decision.</w:t>
      </w:r>
    </w:p>
    <w:p>
      <w:pPr>
        <w:pStyle w:val="Heading3"/>
      </w:pPr>
      <w:r>
        <w:t>Problem statement</w:t>
      </w:r>
    </w:p>
    <w:p>
      <w:r>
        <w:rPr>
          <w:b w:val="0"/>
          <w:i w:val="0"/>
        </w:rPr>
        <w:t>Given a cropped colour photograph of a single traffic sign, predict which of the 43 GTSRB sign categories it belongs to, and determine experimentally (a) whether HOG feature engineering improves on raw pixels and (b) which syllabus classifier (KNN, Decision Tree, SVM) works best on the same HOG features.</w:t>
      </w:r>
    </w:p>
    <w:p>
      <w:pPr>
        <w:pStyle w:val="Heading3"/>
      </w:pPr>
      <w:r>
        <w:t>Motivation</w:t>
      </w:r>
    </w:p>
    <w:p>
      <w:pPr>
        <w:pStyle w:val="ListBullet"/>
        <w:spacing w:after="40"/>
      </w:pPr>
      <w:r>
        <w:t>Road-safety relevance: sign misreading is a known failure source for driver-assistance functions.</w:t>
      </w:r>
    </w:p>
    <w:p>
      <w:pPr>
        <w:pStyle w:val="ListBullet"/>
        <w:spacing w:after="40"/>
      </w:pPr>
      <w:r>
        <w:t>Educational value: the project exercises the full ML pipeline - data audit, leakage-safe splitting, feature engineering, baseline, model comparison, tuning, evaluation and deployment demo.</w:t>
      </w:r>
    </w:p>
    <w:p>
      <w:pPr>
        <w:pStyle w:val="ListBullet"/>
        <w:spacing w:after="40"/>
      </w:pPr>
      <w:r>
        <w:t>Low-resource: classical models train in minutes on a laptop CPU and are easy to explain and reproduce.</w:t>
      </w:r>
    </w:p>
    <w:p>
      <w:pPr>
        <w:pStyle w:val="Heading3"/>
      </w:pPr>
      <w:r>
        <w:t>Real-world use case</w:t>
      </w:r>
    </w:p>
    <w:p>
      <w:r>
        <w:rPr>
          <w:b w:val="0"/>
          <w:i w:val="0"/>
        </w:rPr>
        <w:t>A sign-recognition module that receives an already-localised sign crop (from a detector or from a map-survey tool) and returns the sign class, e.g. to cross-check a speed-limit database or to flag a missing/damaged sign in a road-asset survey. A Streamlit demo shows this single-image classification.</w:t>
      </w:r>
    </w:p>
    <w:p>
      <w:pPr>
        <w:pStyle w:val="Heading3"/>
      </w:pPr>
      <w:r>
        <w:t>Stakeholders</w:t>
      </w:r>
    </w:p>
    <w:p>
      <w:pPr>
        <w:pStyle w:val="ListBullet"/>
        <w:spacing w:after="40"/>
      </w:pPr>
      <w:r>
        <w:t>Road users and drivers (safety benefit)</w:t>
      </w:r>
    </w:p>
    <w:p>
      <w:pPr>
        <w:pStyle w:val="ListBullet"/>
        <w:spacing w:after="40"/>
      </w:pPr>
      <w:r>
        <w:t>Road authorities / asset managers (sign inventory and maintenance)</w:t>
      </w:r>
    </w:p>
    <w:p>
      <w:pPr>
        <w:pStyle w:val="ListBullet"/>
        <w:spacing w:after="40"/>
      </w:pPr>
      <w:r>
        <w:t>Driver-assistance and map-data developers (recognition component)</w:t>
      </w:r>
    </w:p>
    <w:p>
      <w:pPr>
        <w:pStyle w:val="ListBullet"/>
        <w:spacing w:after="40"/>
      </w:pPr>
      <w:r>
        <w:t>Course instructors and the student (assessment and learning)</w:t>
      </w:r>
    </w:p>
    <w:p>
      <w:pPr>
        <w:pStyle w:val="Heading3"/>
      </w:pPr>
      <w:r>
        <w:t>Machine-learning formulation</w:t>
      </w:r>
    </w:p>
    <w:p>
      <w:pPr>
        <w:keepNext/>
        <w:spacing w:after="40"/>
      </w:pPr>
      <w:r>
        <w:rPr>
          <w:b/>
          <w:sz w:val="19"/>
        </w:rPr>
        <w:t>ML formulation</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Item</w:t>
            </w:r>
          </w:p>
        </w:tc>
        <w:tc>
          <w:tcPr>
            <w:tcW w:type="dxa" w:w="4706"/>
            <w:shd w:val="clear" w:color="auto" w:fill="1F4E8C"/>
          </w:tcPr>
          <w:p>
            <w:r>
              <w:rPr>
                <w:b/>
                <w:color w:val="FFFFFF"/>
                <w:sz w:val="18"/>
              </w:rPr>
              <w:t>Definition</w:t>
            </w:r>
          </w:p>
        </w:tc>
      </w:tr>
      <w:tr>
        <w:tc>
          <w:tcPr>
            <w:tcW w:type="dxa" w:w="4706"/>
          </w:tcPr>
          <w:p>
            <w:r>
              <w:rPr>
                <w:sz w:val="18"/>
              </w:rPr>
              <w:t>Task</w:t>
            </w:r>
          </w:p>
        </w:tc>
        <w:tc>
          <w:tcPr>
            <w:tcW w:type="dxa" w:w="4706"/>
          </w:tcPr>
          <w:p>
            <w:r>
              <w:rPr>
                <w:sz w:val="18"/>
              </w:rPr>
              <w:t>Supervised multiclass image classification</w:t>
            </w:r>
          </w:p>
        </w:tc>
      </w:tr>
      <w:tr>
        <w:tc>
          <w:tcPr>
            <w:tcW w:type="dxa" w:w="4706"/>
            <w:shd w:val="clear" w:color="auto" w:fill="F3F6FA"/>
          </w:tcPr>
          <w:p>
            <w:r>
              <w:rPr>
                <w:sz w:val="18"/>
              </w:rPr>
              <w:t>Input (x)</w:t>
            </w:r>
          </w:p>
        </w:tc>
        <w:tc>
          <w:tcPr>
            <w:tcW w:type="dxa" w:w="4706"/>
            <w:shd w:val="clear" w:color="auto" w:fill="F3F6FA"/>
          </w:tcPr>
          <w:p>
            <w:r>
              <w:rPr>
                <w:sz w:val="18"/>
              </w:rPr>
              <w:t>RGB image of one sign -&gt; grayscale 32x32 -&gt; HOG feature vector</w:t>
            </w:r>
          </w:p>
        </w:tc>
      </w:tr>
      <w:tr>
        <w:tc>
          <w:tcPr>
            <w:tcW w:type="dxa" w:w="4706"/>
          </w:tcPr>
          <w:p>
            <w:r>
              <w:rPr>
                <w:sz w:val="18"/>
              </w:rPr>
              <w:t>Output (y)</w:t>
            </w:r>
          </w:p>
        </w:tc>
        <w:tc>
          <w:tcPr>
            <w:tcW w:type="dxa" w:w="4706"/>
          </w:tcPr>
          <w:p>
            <w:r>
              <w:rPr>
                <w:sz w:val="18"/>
              </w:rPr>
              <w:t>class id in {0, ..., 42} (sign category)</w:t>
            </w:r>
          </w:p>
        </w:tc>
      </w:tr>
      <w:tr>
        <w:tc>
          <w:tcPr>
            <w:tcW w:type="dxa" w:w="4706"/>
            <w:shd w:val="clear" w:color="auto" w:fill="F3F6FA"/>
          </w:tcPr>
          <w:p>
            <w:r>
              <w:rPr>
                <w:sz w:val="18"/>
              </w:rPr>
              <w:t>Learning problem</w:t>
            </w:r>
          </w:p>
        </w:tc>
        <w:tc>
          <w:tcPr>
            <w:tcW w:type="dxa" w:w="4706"/>
            <w:shd w:val="clear" w:color="auto" w:fill="F3F6FA"/>
          </w:tcPr>
          <w:p>
            <w:r>
              <w:rPr>
                <w:sz w:val="18"/>
              </w:rPr>
              <w:t>learn f(x) = y from labelled examples; generalise to unseen physical signs</w:t>
            </w:r>
          </w:p>
        </w:tc>
      </w:tr>
      <w:tr>
        <w:tc>
          <w:tcPr>
            <w:tcW w:type="dxa" w:w="4706"/>
          </w:tcPr>
          <w:p>
            <w:r>
              <w:rPr>
                <w:sz w:val="18"/>
              </w:rPr>
              <w:t>Primary metric</w:t>
            </w:r>
          </w:p>
        </w:tc>
        <w:tc>
          <w:tcPr>
            <w:tcW w:type="dxa" w:w="4706"/>
          </w:tcPr>
          <w:p>
            <w:r>
              <w:rPr>
                <w:sz w:val="18"/>
              </w:rPr>
              <w:t>macro-F1 (also accuracy, macro-precision, macro-recall, confusion matrix)</w:t>
            </w:r>
          </w:p>
        </w:tc>
      </w:tr>
    </w:tbl>
    <w:p>
      <w:pPr>
        <w:spacing w:after="40"/>
      </w:pPr>
    </w:p>
    <w:p>
      <w:pPr>
        <w:pStyle w:val="Heading3"/>
      </w:pPr>
      <w:r>
        <w:t>Constraints</w:t>
      </w:r>
    </w:p>
    <w:p>
      <w:pPr>
        <w:pStyle w:val="ListBullet"/>
        <w:spacing w:after="40"/>
      </w:pPr>
      <w:r>
        <w:t>Syllabus: classical models only (KNN, Decision Tree, SVM); deep learning appears only as future scope.</w:t>
      </w:r>
    </w:p>
    <w:p>
      <w:pPr>
        <w:pStyle w:val="ListBullet"/>
        <w:spacing w:after="40"/>
      </w:pPr>
      <w:r>
        <w:t>One-week scope and laptop-class compute (no GPU).</w:t>
      </w:r>
    </w:p>
    <w:p>
      <w:pPr>
        <w:pStyle w:val="ListBullet"/>
        <w:spacing w:after="40"/>
      </w:pPr>
      <w:r>
        <w:t>No data leakage; test set used exactly once; all results measured by running the code.</w:t>
      </w:r>
    </w:p>
    <w:p>
      <w:pPr>
        <w:pStyle w:val="Heading3"/>
      </w:pPr>
      <w:r>
        <w:t>Scope and out-of-scope</w:t>
      </w:r>
    </w:p>
    <w:p>
      <w:pPr>
        <w:pStyle w:val="ListBullet"/>
        <w:spacing w:after="40"/>
      </w:pPr>
      <w:r>
        <w:t>In scope: classification of cropped sign images; HOG vs raw pixels; KNN vs Decision Tree vs SVM; GridSearchCV; Streamlit demo.</w:t>
      </w:r>
    </w:p>
    <w:p>
      <w:pPr>
        <w:pStyle w:val="ListBullet"/>
        <w:spacing w:after="40"/>
      </w:pPr>
      <w:r>
        <w:t>Out of scope: sign detection/localisation, video, real-time operation, CNN/YOLO models, deployment to vehicles or the cloud, safety certification.</w:t>
      </w:r>
    </w:p>
    <w:p>
      <w:pPr>
        <w:pStyle w:val="Heading3"/>
      </w:pPr>
      <w:r>
        <w:t>Expected impact</w:t>
      </w:r>
    </w:p>
    <w:p>
      <w:r>
        <w:rPr>
          <w:b w:val="0"/>
          <w:i w:val="0"/>
        </w:rPr>
        <w:t>A reproducible, fully documented reference implementation showing how far classical features can go on a standard benchmark, with an honest account of its errors and limitations.</w:t>
      </w:r>
    </w:p>
    <w:p>
      <w:pPr>
        <w:pStyle w:val="Heading3"/>
      </w:pPr>
      <w:r>
        <w:t>Research questions</w:t>
      </w:r>
    </w:p>
    <w:p>
      <w:pPr>
        <w:pStyle w:val="ListBullet"/>
        <w:spacing w:after="40"/>
      </w:pPr>
      <w:r>
        <w:t>RQ1: Does HOG feature engineering improve traffic-sign classification compared with raw pixels (Raw Pixels + SVM vs HOG + SVM)?</w:t>
      </w:r>
    </w:p>
    <w:p>
      <w:pPr>
        <w:pStyle w:val="ListBullet"/>
        <w:spacing w:after="40"/>
      </w:pPr>
      <w:r>
        <w:t>RQ2: Which of KNN, Decision Tree and SVM performs best on the same HOG features? (Determined experimentally - not assumed.)</w:t>
      </w:r>
    </w:p>
    <w:p>
      <w:pPr>
        <w:pStyle w:val="Heading1"/>
      </w:pPr>
      <w:r>
        <w:t>4. Dataset</w:t>
      </w:r>
    </w:p>
    <w:p>
      <w:pPr>
        <w:pStyle w:val="Heading3"/>
      </w:pPr>
      <w:r>
        <w:t>Dataset source and licence / usage terms</w:t>
      </w:r>
    </w:p>
    <w:p>
      <w:r>
        <w:rPr>
          <w:b w:val="0"/>
          <w:i w:val="0"/>
        </w:rPr>
        <w:t>GTSRB is a public benchmark published for research on traffic-sign recognition. The licence / usage statement of the exact copy used must be read from the page it was downloaded from (the official site or a mirror such as Kaggle, which states its own licence). See DATASET_DOWNLOAD.md and LICENSE_NOTICE.md. The dataset is used here only for non-commercial coursework; it is not redistributed inside the project ZIP.</w:t>
      </w:r>
    </w:p>
    <w:p>
      <w:pPr>
        <w:pStyle w:val="Heading3"/>
      </w:pPr>
      <w:r>
        <w:t>Dataset summary (measured)</w:t>
      </w:r>
    </w:p>
    <w:p>
      <w:pPr>
        <w:keepNext/>
        <w:spacing w:after="40"/>
      </w:pPr>
      <w:r>
        <w:rPr>
          <w:b/>
          <w:sz w:val="19"/>
        </w:rPr>
        <w:t>Dataset summary - generated by Notebook 01</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Property</w:t>
            </w:r>
          </w:p>
        </w:tc>
        <w:tc>
          <w:tcPr>
            <w:tcW w:type="dxa" w:w="4706"/>
            <w:shd w:val="clear" w:color="auto" w:fill="1F4E8C"/>
          </w:tcPr>
          <w:p>
            <w:r>
              <w:rPr>
                <w:b/>
                <w:color w:val="FFFFFF"/>
                <w:sz w:val="18"/>
              </w:rPr>
              <w:t>Value</w:t>
            </w:r>
          </w:p>
        </w:tc>
      </w:tr>
      <w:tr>
        <w:tc>
          <w:tcPr>
            <w:tcW w:type="dxa" w:w="4706"/>
          </w:tcPr>
          <w:p>
            <w:r>
              <w:rPr>
                <w:sz w:val="18"/>
              </w:rPr>
              <w:t>Source</w:t>
            </w:r>
          </w:p>
        </w:tc>
        <w:tc>
          <w:tcPr>
            <w:tcW w:type="dxa" w:w="4706"/>
          </w:tcPr>
          <w:p>
            <w:r>
              <w:rPr>
                <w:sz w:val="18"/>
              </w:rPr>
              <w:t>German Traffic Sign Recognition Benchmark (GTSRB), Institut fuer Neuroinformatik, Ruhr-Universitaet Bochum</w:t>
            </w:r>
          </w:p>
        </w:tc>
      </w:tr>
      <w:tr>
        <w:tc>
          <w:tcPr>
            <w:tcW w:type="dxa" w:w="4706"/>
            <w:shd w:val="clear" w:color="auto" w:fill="F3F6FA"/>
          </w:tcPr>
          <w:p>
            <w:r>
              <w:rPr>
                <w:sz w:val="18"/>
              </w:rPr>
              <w:t>Reference</w:t>
            </w:r>
          </w:p>
        </w:tc>
        <w:tc>
          <w:tcPr>
            <w:tcW w:type="dxa" w:w="4706"/>
            <w:shd w:val="clear" w:color="auto" w:fill="F3F6FA"/>
          </w:tcPr>
          <w:p>
            <w:r>
              <w:rPr>
                <w:sz w:val="18"/>
              </w:rPr>
              <w:t>J. Stallkamp, M. Schlipsing, J. Salmen, C. Igel. Man vs. computer: Benchmarking machine learning algorithms for traffic sign recognition. Neural Networks 32 (2012) 323-332.</w:t>
            </w:r>
          </w:p>
        </w:tc>
      </w:tr>
      <w:tr>
        <w:tc>
          <w:tcPr>
            <w:tcW w:type="dxa" w:w="4706"/>
          </w:tcPr>
          <w:p>
            <w:r>
              <w:rPr>
                <w:sz w:val="18"/>
              </w:rPr>
              <w:t>Official page</w:t>
            </w:r>
          </w:p>
        </w:tc>
        <w:tc>
          <w:tcPr>
            <w:tcW w:type="dxa" w:w="4706"/>
          </w:tcPr>
          <w:p>
            <w:r>
              <w:rPr>
                <w:sz w:val="18"/>
              </w:rPr>
              <w:t>https://benchmark.ini.rub.de/</w:t>
            </w:r>
          </w:p>
        </w:tc>
      </w:tr>
      <w:tr>
        <w:tc>
          <w:tcPr>
            <w:tcW w:type="dxa" w:w="4706"/>
            <w:shd w:val="clear" w:color="auto" w:fill="F3F6FA"/>
          </w:tcPr>
          <w:p>
            <w:r>
              <w:rPr>
                <w:sz w:val="18"/>
              </w:rPr>
              <w:t>Version used (this run)</w:t>
            </w:r>
          </w:p>
        </w:tc>
        <w:tc>
          <w:tcPr>
            <w:tcW w:type="dxa" w:w="4706"/>
            <w:shd w:val="clear" w:color="auto" w:fill="F3F6FA"/>
          </w:tcPr>
          <w:p>
            <w:r>
              <w:rPr>
                <w:sz w:val="18"/>
              </w:rPr>
              <w:t>GTSRB - German Traffic Sign Recognition Benchmark (Final Training + Final Test + Test GT) - run mode: full_dataset</w:t>
            </w:r>
          </w:p>
        </w:tc>
      </w:tr>
      <w:tr>
        <w:tc>
          <w:tcPr>
            <w:tcW w:type="dxa" w:w="4706"/>
          </w:tcPr>
          <w:p>
            <w:r>
              <w:rPr>
                <w:sz w:val="18"/>
              </w:rPr>
              <w:t>Image files indexed</w:t>
            </w:r>
          </w:p>
        </w:tc>
        <w:tc>
          <w:tcPr>
            <w:tcW w:type="dxa" w:w="4706"/>
          </w:tcPr>
          <w:p>
            <w:r>
              <w:rPr>
                <w:sz w:val="18"/>
              </w:rPr>
              <w:t>51,839</w:t>
            </w:r>
          </w:p>
        </w:tc>
      </w:tr>
      <w:tr>
        <w:tc>
          <w:tcPr>
            <w:tcW w:type="dxa" w:w="4706"/>
            <w:shd w:val="clear" w:color="auto" w:fill="F3F6FA"/>
          </w:tcPr>
          <w:p>
            <w:r>
              <w:rPr>
                <w:sz w:val="18"/>
              </w:rPr>
              <w:t>Readable images</w:t>
            </w:r>
          </w:p>
        </w:tc>
        <w:tc>
          <w:tcPr>
            <w:tcW w:type="dxa" w:w="4706"/>
            <w:shd w:val="clear" w:color="auto" w:fill="F3F6FA"/>
          </w:tcPr>
          <w:p>
            <w:r>
              <w:rPr>
                <w:sz w:val="18"/>
              </w:rPr>
              <w:t>51,839</w:t>
            </w:r>
          </w:p>
        </w:tc>
      </w:tr>
      <w:tr>
        <w:tc>
          <w:tcPr>
            <w:tcW w:type="dxa" w:w="4706"/>
          </w:tcPr>
          <w:p>
            <w:r>
              <w:rPr>
                <w:sz w:val="18"/>
              </w:rPr>
              <w:t>Number of classes</w:t>
            </w:r>
          </w:p>
        </w:tc>
        <w:tc>
          <w:tcPr>
            <w:tcW w:type="dxa" w:w="4706"/>
          </w:tcPr>
          <w:p>
            <w:r>
              <w:rPr>
                <w:sz w:val="18"/>
              </w:rPr>
              <w:t>43</w:t>
            </w:r>
          </w:p>
        </w:tc>
      </w:tr>
      <w:tr>
        <w:tc>
          <w:tcPr>
            <w:tcW w:type="dxa" w:w="4706"/>
            <w:shd w:val="clear" w:color="auto" w:fill="F3F6FA"/>
          </w:tcPr>
          <w:p>
            <w:r>
              <w:rPr>
                <w:sz w:val="18"/>
              </w:rPr>
              <w:t>Physical signs (tracks)</w:t>
            </w:r>
          </w:p>
        </w:tc>
        <w:tc>
          <w:tcPr>
            <w:tcW w:type="dxa" w:w="4706"/>
            <w:shd w:val="clear" w:color="auto" w:fill="F3F6FA"/>
          </w:tcPr>
          <w:p>
            <w:r>
              <w:rPr>
                <w:sz w:val="18"/>
              </w:rPr>
              <w:t>1,307</w:t>
            </w:r>
          </w:p>
        </w:tc>
      </w:tr>
      <w:tr>
        <w:tc>
          <w:tcPr>
            <w:tcW w:type="dxa" w:w="4706"/>
          </w:tcPr>
          <w:p>
            <w:r>
              <w:rPr>
                <w:sz w:val="18"/>
              </w:rPr>
              <w:t>File formats</w:t>
            </w:r>
          </w:p>
        </w:tc>
        <w:tc>
          <w:tcPr>
            <w:tcW w:type="dxa" w:w="4706"/>
          </w:tcPr>
          <w:p>
            <w:r>
              <w:rPr>
                <w:sz w:val="18"/>
              </w:rPr>
              <w:t>['.ppm']</w:t>
            </w:r>
          </w:p>
        </w:tc>
      </w:tr>
      <w:tr>
        <w:tc>
          <w:tcPr>
            <w:tcW w:type="dxa" w:w="4706"/>
            <w:shd w:val="clear" w:color="auto" w:fill="F3F6FA"/>
          </w:tcPr>
          <w:p>
            <w:r>
              <w:rPr>
                <w:sz w:val="18"/>
              </w:rPr>
              <w:t>Image width (min / median / max)</w:t>
            </w:r>
          </w:p>
        </w:tc>
        <w:tc>
          <w:tcPr>
            <w:tcW w:type="dxa" w:w="4706"/>
            <w:shd w:val="clear" w:color="auto" w:fill="F3F6FA"/>
          </w:tcPr>
          <w:p>
            <w:r>
              <w:rPr>
                <w:sz w:val="18"/>
              </w:rPr>
              <w:t>25 / 43.0 / 266</w:t>
            </w:r>
          </w:p>
        </w:tc>
      </w:tr>
      <w:tr>
        <w:tc>
          <w:tcPr>
            <w:tcW w:type="dxa" w:w="4706"/>
          </w:tcPr>
          <w:p>
            <w:r>
              <w:rPr>
                <w:sz w:val="18"/>
              </w:rPr>
              <w:t>Image height (min / median / max)</w:t>
            </w:r>
          </w:p>
        </w:tc>
        <w:tc>
          <w:tcPr>
            <w:tcW w:type="dxa" w:w="4706"/>
          </w:tcPr>
          <w:p>
            <w:r>
              <w:rPr>
                <w:sz w:val="18"/>
              </w:rPr>
              <w:t>25 / 43.0 / 232</w:t>
            </w:r>
          </w:p>
        </w:tc>
      </w:tr>
      <w:tr>
        <w:tc>
          <w:tcPr>
            <w:tcW w:type="dxa" w:w="4706"/>
            <w:shd w:val="clear" w:color="auto" w:fill="F3F6FA"/>
          </w:tcPr>
          <w:p>
            <w:r>
              <w:rPr>
                <w:sz w:val="18"/>
              </w:rPr>
              <w:t>Total size (MB)</w:t>
            </w:r>
          </w:p>
        </w:tc>
        <w:tc>
          <w:tcPr>
            <w:tcW w:type="dxa" w:w="4706"/>
            <w:shd w:val="clear" w:color="auto" w:fill="F3F6FA"/>
          </w:tcPr>
          <w:p>
            <w:r>
              <w:rPr>
                <w:sz w:val="18"/>
              </w:rPr>
              <w:t>484.9</w:t>
            </w:r>
          </w:p>
        </w:tc>
      </w:tr>
      <w:tr>
        <w:tc>
          <w:tcPr>
            <w:tcW w:type="dxa" w:w="4706"/>
          </w:tcPr>
          <w:p>
            <w:r>
              <w:rPr>
                <w:sz w:val="18"/>
              </w:rPr>
              <w:t>Target variable</w:t>
            </w:r>
          </w:p>
        </w:tc>
        <w:tc>
          <w:tcPr>
            <w:tcW w:type="dxa" w:w="4706"/>
          </w:tcPr>
          <w:p>
            <w:r>
              <w:rPr>
                <w:sz w:val="18"/>
              </w:rPr>
              <w:t>class_id (0-42) = folder name; cross-checked with official GT-xxxxx.csv</w:t>
            </w:r>
          </w:p>
        </w:tc>
      </w:tr>
    </w:tbl>
    <w:p>
      <w:pPr>
        <w:spacing w:after="40"/>
      </w:pPr>
    </w:p>
    <w:p>
      <w:pPr>
        <w:pStyle w:val="Heading3"/>
      </w:pPr>
      <w:r>
        <w:t>Why GTSRB?</w:t>
      </w:r>
    </w:p>
    <w:p>
      <w:pPr>
        <w:pStyle w:val="ListBullet"/>
        <w:spacing w:after="40"/>
      </w:pPr>
      <w:r>
        <w:t>Recognised benchmark with a published protocol, so results are meaningful and comparable.</w:t>
      </w:r>
    </w:p>
    <w:p>
      <w:pPr>
        <w:pStyle w:val="ListBullet"/>
        <w:spacing w:after="40"/>
      </w:pPr>
      <w:r>
        <w:t>43 classes with real-world variation (illumination, blur, scale, partial occlusion).</w:t>
      </w:r>
    </w:p>
    <w:p>
      <w:pPr>
        <w:pStyle w:val="ListBullet"/>
        <w:spacing w:after="40"/>
      </w:pPr>
      <w:r>
        <w:t>Large enough for classical ML and small enough (images of at most a few hundred pixels) for a laptop.</w:t>
      </w:r>
    </w:p>
    <w:p>
      <w:pPr>
        <w:pStyle w:val="Heading3"/>
      </w:pPr>
      <w:r>
        <w:t>Target definition and class distribution</w:t>
      </w:r>
    </w:p>
    <w:p>
      <w:r>
        <w:rPr>
          <w:b w:val="0"/>
          <w:i w:val="0"/>
        </w:rPr>
        <w:t>The target is the sign category (43 classes: speed limits, prohibitory, warning, mandatory and end-of-restriction signs). The distribution is shown below and analysed in Stage 5.</w:t>
      </w:r>
    </w:p>
    <w:p>
      <w:pPr>
        <w:jc w:val="center"/>
      </w:pPr>
      <w:r>
        <w:drawing>
          <wp:inline xmlns:a="http://schemas.openxmlformats.org/drawingml/2006/main" xmlns:pic="http://schemas.openxmlformats.org/drawingml/2006/picture">
            <wp:extent cx="5580000" cy="190204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580000" cy="1902040"/>
                    </a:xfrm>
                    <a:prstGeom prst="rect"/>
                  </pic:spPr>
                </pic:pic>
              </a:graphicData>
            </a:graphic>
          </wp:inline>
        </w:drawing>
      </w:r>
    </w:p>
    <w:p>
      <w:pPr>
        <w:jc w:val="center"/>
      </w:pPr>
      <w:r>
        <w:rPr>
          <w:i/>
          <w:color w:val="52514E"/>
          <w:sz w:val="18"/>
        </w:rPr>
        <w:t>Images per class (measured)</w:t>
      </w:r>
    </w:p>
    <w:p>
      <w:pPr>
        <w:jc w:val="center"/>
      </w:pPr>
      <w:r>
        <w:drawing>
          <wp:inline xmlns:a="http://schemas.openxmlformats.org/drawingml/2006/main" xmlns:pic="http://schemas.openxmlformats.org/drawingml/2006/picture">
            <wp:extent cx="5580000" cy="3693429"/>
            <wp:docPr id="2" name="Picture 2"/>
            <wp:cNvGraphicFramePr>
              <a:graphicFrameLocks noChangeAspect="1"/>
            </wp:cNvGraphicFramePr>
            <a:graphic>
              <a:graphicData uri="http://schemas.openxmlformats.org/drawingml/2006/picture">
                <pic:pic>
                  <pic:nvPicPr>
                    <pic:cNvPr id="0" name="sample_images.png"/>
                    <pic:cNvPicPr/>
                  </pic:nvPicPr>
                  <pic:blipFill>
                    <a:blip r:embed="rId11"/>
                    <a:stretch>
                      <a:fillRect/>
                    </a:stretch>
                  </pic:blipFill>
                  <pic:spPr>
                    <a:xfrm>
                      <a:off x="0" y="0"/>
                      <a:ext cx="5580000" cy="3693429"/>
                    </a:xfrm>
                    <a:prstGeom prst="rect"/>
                  </pic:spPr>
                </pic:pic>
              </a:graphicData>
            </a:graphic>
          </wp:inline>
        </w:drawing>
      </w:r>
    </w:p>
    <w:p>
      <w:pPr>
        <w:jc w:val="center"/>
      </w:pPr>
      <w:r>
        <w:rPr>
          <w:i/>
          <w:color w:val="52514E"/>
          <w:sz w:val="18"/>
        </w:rPr>
        <w:t>One random image per class</w:t>
      </w:r>
    </w:p>
    <w:p>
      <w:pPr>
        <w:jc w:val="center"/>
      </w:pPr>
      <w:r>
        <w:drawing>
          <wp:inline xmlns:a="http://schemas.openxmlformats.org/drawingml/2006/main" xmlns:pic="http://schemas.openxmlformats.org/drawingml/2006/picture">
            <wp:extent cx="5580000" cy="2105974"/>
            <wp:docPr id="3" name="Picture 3"/>
            <wp:cNvGraphicFramePr>
              <a:graphicFrameLocks noChangeAspect="1"/>
            </wp:cNvGraphicFramePr>
            <a:graphic>
              <a:graphicData uri="http://schemas.openxmlformats.org/drawingml/2006/picture">
                <pic:pic>
                  <pic:nvPicPr>
                    <pic:cNvPr id="0" name="image_size_distribution.png"/>
                    <pic:cNvPicPr/>
                  </pic:nvPicPr>
                  <pic:blipFill>
                    <a:blip r:embed="rId12"/>
                    <a:stretch>
                      <a:fillRect/>
                    </a:stretch>
                  </pic:blipFill>
                  <pic:spPr>
                    <a:xfrm>
                      <a:off x="0" y="0"/>
                      <a:ext cx="5580000" cy="2105974"/>
                    </a:xfrm>
                    <a:prstGeom prst="rect"/>
                  </pic:spPr>
                </pic:pic>
              </a:graphicData>
            </a:graphic>
          </wp:inline>
        </w:drawing>
      </w:r>
    </w:p>
    <w:p>
      <w:pPr>
        <w:jc w:val="center"/>
      </w:pPr>
      <w:r>
        <w:rPr>
          <w:i/>
          <w:color w:val="52514E"/>
          <w:sz w:val="18"/>
        </w:rPr>
        <w:t>Original image sizes (resizing to one size is required)</w:t>
      </w:r>
    </w:p>
    <w:p>
      <w:pPr>
        <w:pStyle w:val="Heading3"/>
      </w:pPr>
      <w:r>
        <w:t>Dataset limitations</w:t>
      </w:r>
    </w:p>
    <w:p>
      <w:pPr>
        <w:pStyle w:val="ListBullet"/>
        <w:spacing w:after="40"/>
      </w:pPr>
      <w:r>
        <w:t>All images are from German roads; other countries use different sign designs.</w:t>
      </w:r>
    </w:p>
    <w:p>
      <w:pPr>
        <w:pStyle w:val="ListBullet"/>
        <w:spacing w:after="40"/>
      </w:pPr>
      <w:r>
        <w:t>~30 frames per physical sign are highly correlated -&gt; splitting by sign (group) is mandatory.</w:t>
      </w:r>
    </w:p>
    <w:p>
      <w:pPr>
        <w:pStyle w:val="ListBullet"/>
        <w:spacing w:after="40"/>
      </w:pPr>
      <w:r>
        <w:t>Images are already cropped to the sign (with a small border); there is no detection task.</w:t>
      </w:r>
    </w:p>
    <w:p>
      <w:pPr>
        <w:pStyle w:val="ListBullet"/>
        <w:spacing w:after="40"/>
      </w:pPr>
      <w:r>
        <w:t>Strong class imbalance is typical of GTSRB (see Stage 5 for the measured ratio).</w:t>
      </w:r>
    </w:p>
    <w:p>
      <w:pPr>
        <w:pStyle w:val="ListBullet"/>
        <w:spacing w:after="40"/>
      </w:pPr>
      <w:r>
        <w:t>Small, blurry or dark images carry little information at 32x32 pixels.</w:t>
      </w:r>
    </w:p>
    <w:p>
      <w:pPr>
        <w:pStyle w:val="Heading1"/>
      </w:pPr>
      <w:r>
        <w:t>5. Data Preparation</w:t>
      </w:r>
    </w:p>
    <w:p>
      <w:pPr>
        <w:pStyle w:val="Heading3"/>
      </w:pPr>
      <w:r>
        <w:t>Raw data structure</w:t>
      </w:r>
    </w:p>
    <w:p>
      <w:r>
        <w:rPr>
          <w:b w:val="0"/>
          <w:i w:val="0"/>
        </w:rPr>
        <w:t>Images are organised as one folder per class (00000 ... 00042); in the official archive each folder also holds a semicolon-separated GT-xxxxx.csv. File names encode the physical-sign track and frame (&lt;track&gt;_&lt;frame&gt;.ppm).</w:t>
      </w:r>
    </w:p>
    <w:p>
      <w:pPr>
        <w:pStyle w:val="Heading3"/>
      </w:pPr>
      <w:r>
        <w:t>Cleaning steps</w:t>
      </w:r>
    </w:p>
    <w:p>
      <w:pPr>
        <w:pStyle w:val="ListBullet"/>
        <w:spacing w:after="40"/>
      </w:pPr>
      <w:r>
        <w:t>Corrupted files: every file is fully decoded; unreadable files are logged and removed.</w:t>
      </w:r>
    </w:p>
    <w:p>
      <w:pPr>
        <w:pStyle w:val="ListBullet"/>
        <w:spacing w:after="40"/>
      </w:pPr>
      <w:r>
        <w:t>Label validation: the class label is the folder name; the official CSV ClassId is an independent cross-check; disagreements are removed.</w:t>
      </w:r>
    </w:p>
    <w:p>
      <w:pPr>
        <w:pStyle w:val="ListBullet"/>
        <w:spacing w:after="40"/>
      </w:pPr>
      <w:r>
        <w:t>Duplicate checking: MD5 hash of the file bytes. Identical bytes with different labels are removed entirely; identical bytes with the same label keep one copy. Near-duplicates (consecutive frames of one sign) are genuine samples and are kept - they are handled by the group-aware split.</w:t>
      </w:r>
    </w:p>
    <w:p>
      <w:pPr>
        <w:pStyle w:val="ListBullet"/>
        <w:spacing w:after="40"/>
      </w:pPr>
      <w:r>
        <w:t>Image resizing and organisation: images are resized to 32x32 in Stage 4 and cached in data/processed/ as arrays aligned to split.csv.</w:t>
      </w:r>
    </w:p>
    <w:p>
      <w:pPr>
        <w:pStyle w:val="Heading3"/>
      </w:pPr>
      <w:r>
        <w:t>Before / after sample counts (measured)</w:t>
      </w:r>
    </w:p>
    <w:p>
      <w:pPr>
        <w:keepNext/>
        <w:spacing w:after="40"/>
      </w:pPr>
      <w:r>
        <w:rPr>
          <w:b/>
          <w:sz w:val="19"/>
        </w:rPr>
        <w:t>Data cleaning log</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Step</w:t>
            </w:r>
          </w:p>
        </w:tc>
        <w:tc>
          <w:tcPr>
            <w:tcW w:type="dxa" w:w="4706"/>
            <w:shd w:val="clear" w:color="auto" w:fill="1F4E8C"/>
          </w:tcPr>
          <w:p>
            <w:r>
              <w:rPr>
                <w:b/>
                <w:color w:val="FFFFFF"/>
                <w:sz w:val="18"/>
              </w:rPr>
              <w:t>Count</w:t>
            </w:r>
          </w:p>
        </w:tc>
      </w:tr>
      <w:tr>
        <w:tc>
          <w:tcPr>
            <w:tcW w:type="dxa" w:w="4706"/>
          </w:tcPr>
          <w:p>
            <w:r>
              <w:rPr>
                <w:sz w:val="18"/>
              </w:rPr>
              <w:t>Files indexed (before)</w:t>
            </w:r>
          </w:p>
        </w:tc>
        <w:tc>
          <w:tcPr>
            <w:tcW w:type="dxa" w:w="4706"/>
          </w:tcPr>
          <w:p>
            <w:r>
              <w:rPr>
                <w:sz w:val="18"/>
              </w:rPr>
              <w:t>51,839</w:t>
            </w:r>
          </w:p>
        </w:tc>
      </w:tr>
      <w:tr>
        <w:tc>
          <w:tcPr>
            <w:tcW w:type="dxa" w:w="4706"/>
            <w:shd w:val="clear" w:color="auto" w:fill="F3F6FA"/>
          </w:tcPr>
          <w:p>
            <w:r>
              <w:rPr>
                <w:sz w:val="18"/>
              </w:rPr>
              <w:t>Removed: unreadable / corrupt</w:t>
            </w:r>
          </w:p>
        </w:tc>
        <w:tc>
          <w:tcPr>
            <w:tcW w:type="dxa" w:w="4706"/>
            <w:shd w:val="clear" w:color="auto" w:fill="F3F6FA"/>
          </w:tcPr>
          <w:p>
            <w:r>
              <w:rPr>
                <w:sz w:val="18"/>
              </w:rPr>
              <w:t>0</w:t>
            </w:r>
          </w:p>
        </w:tc>
      </w:tr>
      <w:tr>
        <w:tc>
          <w:tcPr>
            <w:tcW w:type="dxa" w:w="4706"/>
          </w:tcPr>
          <w:p>
            <w:r>
              <w:rPr>
                <w:sz w:val="18"/>
              </w:rPr>
              <w:t>Removed: folder label disagrees with official CSV</w:t>
            </w:r>
          </w:p>
        </w:tc>
        <w:tc>
          <w:tcPr>
            <w:tcW w:type="dxa" w:w="4706"/>
          </w:tcPr>
          <w:p>
            <w:r>
              <w:rPr>
                <w:sz w:val="18"/>
              </w:rPr>
              <w:t>0</w:t>
            </w:r>
          </w:p>
        </w:tc>
      </w:tr>
      <w:tr>
        <w:tc>
          <w:tcPr>
            <w:tcW w:type="dxa" w:w="4706"/>
            <w:shd w:val="clear" w:color="auto" w:fill="F3F6FA"/>
          </w:tcPr>
          <w:p>
            <w:r>
              <w:rPr>
                <w:sz w:val="18"/>
              </w:rPr>
              <w:t>Removed: byte-identical files with conflicting labels</w:t>
            </w:r>
          </w:p>
        </w:tc>
        <w:tc>
          <w:tcPr>
            <w:tcW w:type="dxa" w:w="4706"/>
            <w:shd w:val="clear" w:color="auto" w:fill="F3F6FA"/>
          </w:tcPr>
          <w:p>
            <w:r>
              <w:rPr>
                <w:sz w:val="18"/>
              </w:rPr>
              <w:t>0</w:t>
            </w:r>
          </w:p>
        </w:tc>
      </w:tr>
      <w:tr>
        <w:tc>
          <w:tcPr>
            <w:tcW w:type="dxa" w:w="4706"/>
          </w:tcPr>
          <w:p>
            <w:r>
              <w:rPr>
                <w:sz w:val="18"/>
              </w:rPr>
              <w:t>Removed: redundant exact duplicates (first copy kept)</w:t>
            </w:r>
          </w:p>
        </w:tc>
        <w:tc>
          <w:tcPr>
            <w:tcW w:type="dxa" w:w="4706"/>
          </w:tcPr>
          <w:p>
            <w:r>
              <w:rPr>
                <w:sz w:val="18"/>
              </w:rPr>
              <w:t>0</w:t>
            </w:r>
          </w:p>
        </w:tc>
      </w:tr>
      <w:tr>
        <w:tc>
          <w:tcPr>
            <w:tcW w:type="dxa" w:w="4706"/>
            <w:shd w:val="clear" w:color="auto" w:fill="F3F6FA"/>
          </w:tcPr>
          <w:p>
            <w:r>
              <w:rPr>
                <w:sz w:val="18"/>
              </w:rPr>
              <w:t>Samples after cleaning</w:t>
            </w:r>
          </w:p>
        </w:tc>
        <w:tc>
          <w:tcPr>
            <w:tcW w:type="dxa" w:w="4706"/>
            <w:shd w:val="clear" w:color="auto" w:fill="F3F6FA"/>
          </w:tcPr>
          <w:p>
            <w:r>
              <w:rPr>
                <w:sz w:val="18"/>
              </w:rPr>
              <w:t>51,839</w:t>
            </w:r>
          </w:p>
        </w:tc>
      </w:tr>
      <w:tr>
        <w:tc>
          <w:tcPr>
            <w:tcW w:type="dxa" w:w="4706"/>
          </w:tcPr>
          <w:p>
            <w:r>
              <w:rPr>
                <w:sz w:val="18"/>
              </w:rPr>
              <w:t>Data scope</w:t>
            </w:r>
          </w:p>
        </w:tc>
        <w:tc>
          <w:tcPr>
            <w:tcW w:type="dxa" w:w="4706"/>
          </w:tcPr>
          <w:p>
            <w:r>
              <w:rPr>
                <w:sz w:val="18"/>
              </w:rPr>
              <w:t>full dataset</w:t>
            </w:r>
          </w:p>
        </w:tc>
      </w:tr>
    </w:tbl>
    <w:p>
      <w:pPr>
        <w:spacing w:after="40"/>
      </w:pPr>
    </w:p>
    <w:p>
      <w:pPr>
        <w:pStyle w:val="Heading3"/>
      </w:pPr>
      <w:r>
        <w:t>Train / validation / test split</w:t>
      </w:r>
    </w:p>
    <w:p>
      <w:r>
        <w:rPr>
          <w:b w:val="0"/>
          <w:i w:val="0"/>
        </w:rPr>
        <w:t>Test set: official_gtsrb_test_set. It is separated first and not touched again until the final evaluation. The remaining training pool is split into training and validation (~80/20) with StratifiedGroupKFold (random seed 42); the group is the physical sign (class + track). Splitting by sign prevents near-identical frames from appearing in both training and validation, which would inflate every score. Because folds contain whole signs, the fractions are approximate.</w:t>
      </w:r>
    </w:p>
    <w:p>
      <w:pPr>
        <w:keepNext/>
        <w:spacing w:after="40"/>
      </w:pPr>
      <w:r>
        <w:rPr>
          <w:b/>
          <w:sz w:val="19"/>
        </w:rPr>
        <w:t>Split sizes (measured)</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82"/>
            <w:shd w:val="clear" w:color="auto" w:fill="1F4E8C"/>
          </w:tcPr>
          <w:p>
            <w:r>
              <w:rPr>
                <w:b/>
                <w:color w:val="FFFFFF"/>
                <w:sz w:val="18"/>
              </w:rPr>
              <w:t>Subset</w:t>
            </w:r>
          </w:p>
        </w:tc>
        <w:tc>
          <w:tcPr>
            <w:tcW w:type="dxa" w:w="1882"/>
            <w:shd w:val="clear" w:color="auto" w:fill="1F4E8C"/>
          </w:tcPr>
          <w:p>
            <w:r>
              <w:rPr>
                <w:b/>
                <w:color w:val="FFFFFF"/>
                <w:sz w:val="18"/>
              </w:rPr>
              <w:t>Images</w:t>
            </w:r>
          </w:p>
        </w:tc>
        <w:tc>
          <w:tcPr>
            <w:tcW w:type="dxa" w:w="1882"/>
            <w:shd w:val="clear" w:color="auto" w:fill="1F4E8C"/>
          </w:tcPr>
          <w:p>
            <w:r>
              <w:rPr>
                <w:b/>
                <w:color w:val="FFFFFF"/>
                <w:sz w:val="18"/>
              </w:rPr>
              <w:t>Share</w:t>
            </w:r>
          </w:p>
        </w:tc>
        <w:tc>
          <w:tcPr>
            <w:tcW w:type="dxa" w:w="1882"/>
            <w:shd w:val="clear" w:color="auto" w:fill="1F4E8C"/>
          </w:tcPr>
          <w:p>
            <w:r>
              <w:rPr>
                <w:b/>
                <w:color w:val="FFFFFF"/>
                <w:sz w:val="18"/>
              </w:rPr>
              <w:t>Classes</w:t>
            </w:r>
          </w:p>
        </w:tc>
        <w:tc>
          <w:tcPr>
            <w:tcW w:type="dxa" w:w="1882"/>
            <w:shd w:val="clear" w:color="auto" w:fill="1F4E8C"/>
          </w:tcPr>
          <w:p>
            <w:r>
              <w:rPr>
                <w:b/>
                <w:color w:val="FFFFFF"/>
                <w:sz w:val="18"/>
              </w:rPr>
              <w:t>Physical signs</w:t>
            </w:r>
          </w:p>
        </w:tc>
      </w:tr>
      <w:tr>
        <w:tc>
          <w:tcPr>
            <w:tcW w:type="dxa" w:w="1882"/>
          </w:tcPr>
          <w:p>
            <w:r>
              <w:rPr>
                <w:sz w:val="18"/>
              </w:rPr>
              <w:t>train</w:t>
            </w:r>
          </w:p>
        </w:tc>
        <w:tc>
          <w:tcPr>
            <w:tcW w:type="dxa" w:w="1882"/>
          </w:tcPr>
          <w:p>
            <w:r>
              <w:rPr>
                <w:sz w:val="18"/>
              </w:rPr>
              <w:t>31,379</w:t>
            </w:r>
          </w:p>
        </w:tc>
        <w:tc>
          <w:tcPr>
            <w:tcW w:type="dxa" w:w="1882"/>
          </w:tcPr>
          <w:p>
            <w:r>
              <w:rPr>
                <w:sz w:val="18"/>
              </w:rPr>
              <w:t>60.5%</w:t>
            </w:r>
          </w:p>
        </w:tc>
        <w:tc>
          <w:tcPr>
            <w:tcW w:type="dxa" w:w="1882"/>
          </w:tcPr>
          <w:p>
            <w:r>
              <w:rPr>
                <w:sz w:val="18"/>
              </w:rPr>
              <w:t>43</w:t>
            </w:r>
          </w:p>
        </w:tc>
        <w:tc>
          <w:tcPr>
            <w:tcW w:type="dxa" w:w="1882"/>
          </w:tcPr>
          <w:p>
            <w:r>
              <w:rPr>
                <w:sz w:val="18"/>
              </w:rPr>
              <w:t>1,046</w:t>
            </w:r>
          </w:p>
        </w:tc>
      </w:tr>
      <w:tr>
        <w:tc>
          <w:tcPr>
            <w:tcW w:type="dxa" w:w="1882"/>
            <w:shd w:val="clear" w:color="auto" w:fill="F3F6FA"/>
          </w:tcPr>
          <w:p>
            <w:r>
              <w:rPr>
                <w:sz w:val="18"/>
              </w:rPr>
              <w:t>val</w:t>
            </w:r>
          </w:p>
        </w:tc>
        <w:tc>
          <w:tcPr>
            <w:tcW w:type="dxa" w:w="1882"/>
            <w:shd w:val="clear" w:color="auto" w:fill="F3F6FA"/>
          </w:tcPr>
          <w:p>
            <w:r>
              <w:rPr>
                <w:sz w:val="18"/>
              </w:rPr>
              <w:t>7,830</w:t>
            </w:r>
          </w:p>
        </w:tc>
        <w:tc>
          <w:tcPr>
            <w:tcW w:type="dxa" w:w="1882"/>
            <w:shd w:val="clear" w:color="auto" w:fill="F3F6FA"/>
          </w:tcPr>
          <w:p>
            <w:r>
              <w:rPr>
                <w:sz w:val="18"/>
              </w:rPr>
              <w:t>15.1%</w:t>
            </w:r>
          </w:p>
        </w:tc>
        <w:tc>
          <w:tcPr>
            <w:tcW w:type="dxa" w:w="1882"/>
            <w:shd w:val="clear" w:color="auto" w:fill="F3F6FA"/>
          </w:tcPr>
          <w:p>
            <w:r>
              <w:rPr>
                <w:sz w:val="18"/>
              </w:rPr>
              <w:t>43</w:t>
            </w:r>
          </w:p>
        </w:tc>
        <w:tc>
          <w:tcPr>
            <w:tcW w:type="dxa" w:w="1882"/>
            <w:shd w:val="clear" w:color="auto" w:fill="F3F6FA"/>
          </w:tcPr>
          <w:p>
            <w:r>
              <w:rPr>
                <w:sz w:val="18"/>
              </w:rPr>
              <w:t>261</w:t>
            </w:r>
          </w:p>
        </w:tc>
      </w:tr>
      <w:tr>
        <w:tc>
          <w:tcPr>
            <w:tcW w:type="dxa" w:w="1882"/>
          </w:tcPr>
          <w:p>
            <w:r>
              <w:rPr>
                <w:sz w:val="18"/>
              </w:rPr>
              <w:t>test</w:t>
            </w:r>
          </w:p>
        </w:tc>
        <w:tc>
          <w:tcPr>
            <w:tcW w:type="dxa" w:w="1882"/>
          </w:tcPr>
          <w:p>
            <w:r>
              <w:rPr>
                <w:sz w:val="18"/>
              </w:rPr>
              <w:t>12,630</w:t>
            </w:r>
          </w:p>
        </w:tc>
        <w:tc>
          <w:tcPr>
            <w:tcW w:type="dxa" w:w="1882"/>
          </w:tcPr>
          <w:p>
            <w:r>
              <w:rPr>
                <w:sz w:val="18"/>
              </w:rPr>
              <w:t>24.4%</w:t>
            </w:r>
          </w:p>
        </w:tc>
        <w:tc>
          <w:tcPr>
            <w:tcW w:type="dxa" w:w="1882"/>
          </w:tcPr>
          <w:p>
            <w:r>
              <w:rPr>
                <w:sz w:val="18"/>
              </w:rPr>
              <w:t>43</w:t>
            </w:r>
          </w:p>
        </w:tc>
        <w:tc>
          <w:tcPr>
            <w:tcW w:type="dxa" w:w="1882"/>
          </w:tcPr>
          <w:p>
            <w:r>
              <w:rPr>
                <w:sz w:val="18"/>
              </w:rPr>
              <w:t>12,630</w:t>
            </w:r>
          </w:p>
        </w:tc>
      </w:tr>
    </w:tbl>
    <w:p>
      <w:pPr>
        <w:spacing w:after="40"/>
      </w:pPr>
    </w:p>
    <w:p>
      <w:r>
        <w:rPr>
          <w:b w:val="0"/>
          <w:i w:val="0"/>
        </w:rPr>
        <w:t>Leakage check (no shared file path, physical sign or identical image bytes between subsets): True.</w:t>
      </w:r>
    </w:p>
    <w:p>
      <w:pPr>
        <w:pStyle w:val="Heading1"/>
      </w:pPr>
      <w:r>
        <w:t>6. Preprocessing</w:t>
      </w:r>
    </w:p>
    <w:p>
      <w:pPr>
        <w:pStyle w:val="Heading3"/>
      </w:pPr>
      <w:r>
        <w:t>Preprocessing pipeline</w:t>
      </w:r>
    </w:p>
    <w:p>
      <w:pPr>
        <w:keepNext/>
        <w:spacing w:after="40"/>
      </w:pPr>
      <w:r>
        <w:rPr>
          <w:b/>
          <w:sz w:val="19"/>
        </w:rPr>
        <w:t>Preprocessing steps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Step</w:t>
            </w:r>
          </w:p>
        </w:tc>
        <w:tc>
          <w:tcPr>
            <w:tcW w:type="dxa" w:w="3137"/>
            <w:shd w:val="clear" w:color="auto" w:fill="1F4E8C"/>
          </w:tcPr>
          <w:p>
            <w:r>
              <w:rPr>
                <w:b/>
                <w:color w:val="FFFFFF"/>
                <w:sz w:val="18"/>
              </w:rPr>
              <w:t>What</w:t>
            </w:r>
          </w:p>
        </w:tc>
        <w:tc>
          <w:tcPr>
            <w:tcW w:type="dxa" w:w="3137"/>
            <w:shd w:val="clear" w:color="auto" w:fill="1F4E8C"/>
          </w:tcPr>
          <w:p>
            <w:r>
              <w:rPr>
                <w:b/>
                <w:color w:val="FFFFFF"/>
                <w:sz w:val="18"/>
              </w:rPr>
              <w:t>Why it is needed</w:t>
            </w:r>
          </w:p>
        </w:tc>
      </w:tr>
      <w:tr>
        <w:tc>
          <w:tcPr>
            <w:tcW w:type="dxa" w:w="3137"/>
          </w:tcPr>
          <w:p>
            <w:r>
              <w:rPr>
                <w:sz w:val="18"/>
              </w:rPr>
              <w:t>ROI crop</w:t>
            </w:r>
          </w:p>
        </w:tc>
        <w:tc>
          <w:tcPr>
            <w:tcW w:type="dxa" w:w="3137"/>
          </w:tcPr>
          <w:p>
            <w:r>
              <w:rPr>
                <w:sz w:val="18"/>
              </w:rPr>
              <w:t>crop to the sign's region of interest given in the official CSV (removes the ~10% border)</w:t>
            </w:r>
          </w:p>
        </w:tc>
        <w:tc>
          <w:tcPr>
            <w:tcW w:type="dxa" w:w="3137"/>
          </w:tcPr>
          <w:p>
            <w:r>
              <w:rPr>
                <w:sz w:val="18"/>
              </w:rPr>
              <w:t>keeps the sign, drops background</w:t>
            </w:r>
          </w:p>
        </w:tc>
      </w:tr>
      <w:tr>
        <w:tc>
          <w:tcPr>
            <w:tcW w:type="dxa" w:w="3137"/>
            <w:shd w:val="clear" w:color="auto" w:fill="F3F6FA"/>
          </w:tcPr>
          <w:p>
            <w:r>
              <w:rPr>
                <w:sz w:val="18"/>
              </w:rPr>
              <w:t>Grayscale</w:t>
            </w:r>
          </w:p>
        </w:tc>
        <w:tc>
          <w:tcPr>
            <w:tcW w:type="dxa" w:w="3137"/>
            <w:shd w:val="clear" w:color="auto" w:fill="F3F6FA"/>
          </w:tcPr>
          <w:p>
            <w:r>
              <w:rPr>
                <w:sz w:val="18"/>
              </w:rPr>
              <w:t>RGB -&gt; 1 channel</w:t>
            </w:r>
          </w:p>
        </w:tc>
        <w:tc>
          <w:tcPr>
            <w:tcW w:type="dxa" w:w="3137"/>
            <w:shd w:val="clear" w:color="auto" w:fill="F3F6FA"/>
          </w:tcPr>
          <w:p>
            <w:r>
              <w:rPr>
                <w:sz w:val="18"/>
              </w:rPr>
              <w:t>HOG relies on gradients; removes colour variation; fewer values</w:t>
            </w:r>
          </w:p>
        </w:tc>
      </w:tr>
      <w:tr>
        <w:tc>
          <w:tcPr>
            <w:tcW w:type="dxa" w:w="3137"/>
          </w:tcPr>
          <w:p>
            <w:r>
              <w:rPr>
                <w:sz w:val="18"/>
              </w:rPr>
              <w:t>Resize</w:t>
            </w:r>
          </w:p>
        </w:tc>
        <w:tc>
          <w:tcPr>
            <w:tcW w:type="dxa" w:w="3137"/>
          </w:tcPr>
          <w:p>
            <w:r>
              <w:rPr>
                <w:sz w:val="18"/>
              </w:rPr>
              <w:t>32x32 with INTER_AREA</w:t>
            </w:r>
          </w:p>
        </w:tc>
        <w:tc>
          <w:tcPr>
            <w:tcW w:type="dxa" w:w="3137"/>
          </w:tcPr>
          <w:p>
            <w:r>
              <w:rPr>
                <w:sz w:val="18"/>
              </w:rPr>
              <w:t>fixed-length feature vector; INTER_AREA is the correct filter for shrinking</w:t>
            </w:r>
          </w:p>
        </w:tc>
      </w:tr>
      <w:tr>
        <w:tc>
          <w:tcPr>
            <w:tcW w:type="dxa" w:w="3137"/>
            <w:shd w:val="clear" w:color="auto" w:fill="F3F6FA"/>
          </w:tcPr>
          <w:p>
            <w:r>
              <w:rPr>
                <w:sz w:val="18"/>
              </w:rPr>
              <w:t>Pixel normalisation</w:t>
            </w:r>
          </w:p>
        </w:tc>
        <w:tc>
          <w:tcPr>
            <w:tcW w:type="dxa" w:w="3137"/>
            <w:shd w:val="clear" w:color="auto" w:fill="F3F6FA"/>
          </w:tcPr>
          <w:p>
            <w:r>
              <w:rPr>
                <w:sz w:val="18"/>
              </w:rPr>
              <w:t>uint8 -&gt; float32 in [0, 1]</w:t>
            </w:r>
          </w:p>
        </w:tc>
        <w:tc>
          <w:tcPr>
            <w:tcW w:type="dxa" w:w="3137"/>
            <w:shd w:val="clear" w:color="auto" w:fill="F3F6FA"/>
          </w:tcPr>
          <w:p>
            <w:r>
              <w:rPr>
                <w:sz w:val="18"/>
              </w:rPr>
              <w:t>numerical range; no information is learned from data</w:t>
            </w:r>
          </w:p>
        </w:tc>
      </w:tr>
      <w:tr>
        <w:tc>
          <w:tcPr>
            <w:tcW w:type="dxa" w:w="3137"/>
          </w:tcPr>
          <w:p>
            <w:r>
              <w:rPr>
                <w:sz w:val="18"/>
              </w:rPr>
              <w:t>HOG extraction</w:t>
            </w:r>
          </w:p>
        </w:tc>
        <w:tc>
          <w:tcPr>
            <w:tcW w:type="dxa" w:w="3137"/>
          </w:tcPr>
          <w:p>
            <w:r>
              <w:rPr>
                <w:sz w:val="18"/>
              </w:rPr>
              <w:t>9 orientations, 4x4 pixels per cell, 2x2 cells per block, L2-Hys block normalisation</w:t>
            </w:r>
          </w:p>
        </w:tc>
        <w:tc>
          <w:tcPr>
            <w:tcW w:type="dxa" w:w="3137"/>
          </w:tcPr>
          <w:p>
            <w:r>
              <w:rPr>
                <w:sz w:val="18"/>
              </w:rPr>
              <w:t>edge-orientation descriptor robust to illumination</w:t>
            </w:r>
          </w:p>
        </w:tc>
      </w:tr>
      <w:tr>
        <w:tc>
          <w:tcPr>
            <w:tcW w:type="dxa" w:w="3137"/>
            <w:shd w:val="clear" w:color="auto" w:fill="F3F6FA"/>
          </w:tcPr>
          <w:p>
            <w:r>
              <w:rPr>
                <w:sz w:val="18"/>
              </w:rPr>
              <w:t>Feature scaling</w:t>
            </w:r>
          </w:p>
        </w:tc>
        <w:tc>
          <w:tcPr>
            <w:tcW w:type="dxa" w:w="3137"/>
            <w:shd w:val="clear" w:color="auto" w:fill="F3F6FA"/>
          </w:tcPr>
          <w:p>
            <w:r>
              <w:rPr>
                <w:sz w:val="18"/>
              </w:rPr>
              <w:t>StandardScaler fitted on TRAIN only</w:t>
            </w:r>
          </w:p>
        </w:tc>
        <w:tc>
          <w:tcPr>
            <w:tcW w:type="dxa" w:w="3137"/>
            <w:shd w:val="clear" w:color="auto" w:fill="F3F6FA"/>
          </w:tcPr>
          <w:p>
            <w:r>
              <w:rPr>
                <w:sz w:val="18"/>
              </w:rPr>
              <w:t>SVM and KNN are scale sensitive; leakage-free</w:t>
            </w:r>
          </w:p>
        </w:tc>
      </w:tr>
    </w:tbl>
    <w:p>
      <w:pPr>
        <w:spacing w:after="40"/>
      </w:pPr>
    </w:p>
    <w:p>
      <w:pPr>
        <w:pStyle w:val="Heading3"/>
      </w:pPr>
      <w:r>
        <w:t>Missing values, outliers, encoding</w:t>
      </w:r>
    </w:p>
    <w:p>
      <w:pPr>
        <w:pStyle w:val="ListBullet"/>
        <w:spacing w:after="40"/>
      </w:pPr>
      <w:r>
        <w:t>Missing values: image data has no missing cells; unreadable files are the equivalent and are removed (Stage 3).</w:t>
      </w:r>
    </w:p>
    <w:p>
      <w:pPr>
        <w:pStyle w:val="ListBullet"/>
        <w:spacing w:after="40"/>
      </w:pPr>
      <w:r>
        <w:t>Outliers/anomalies: very small, dark or low-contrast images are quantified in EDA; they are real signs, so they are kept (removing them would bias the test set towards easy images).</w:t>
      </w:r>
    </w:p>
    <w:p>
      <w:pPr>
        <w:pStyle w:val="ListBullet"/>
        <w:spacing w:after="40"/>
      </w:pPr>
      <w:r>
        <w:t>Encoding: the target is already an integer class id (0-42); no categorical encoding of features is needed.</w:t>
      </w:r>
    </w:p>
    <w:p>
      <w:pPr>
        <w:pStyle w:val="Heading3"/>
      </w:pPr>
      <w:r>
        <w:t>Measured effect</w:t>
      </w:r>
    </w:p>
    <w:p>
      <w:pPr>
        <w:keepNext/>
        <w:spacing w:after="40"/>
      </w:pPr>
      <w:r>
        <w:rPr>
          <w:b/>
          <w:sz w:val="19"/>
        </w:rPr>
        <w:t>Preprocessing summary</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Item</w:t>
            </w:r>
          </w:p>
        </w:tc>
        <w:tc>
          <w:tcPr>
            <w:tcW w:type="dxa" w:w="4706"/>
            <w:shd w:val="clear" w:color="auto" w:fill="1F4E8C"/>
          </w:tcPr>
          <w:p>
            <w:r>
              <w:rPr>
                <w:b/>
                <w:color w:val="FFFFFF"/>
                <w:sz w:val="18"/>
              </w:rPr>
              <w:t>Value</w:t>
            </w:r>
          </w:p>
        </w:tc>
      </w:tr>
      <w:tr>
        <w:tc>
          <w:tcPr>
            <w:tcW w:type="dxa" w:w="4706"/>
          </w:tcPr>
          <w:p>
            <w:r>
              <w:rPr>
                <w:sz w:val="18"/>
              </w:rPr>
              <w:t>Samples after cleaning + preprocessing</w:t>
            </w:r>
          </w:p>
        </w:tc>
        <w:tc>
          <w:tcPr>
            <w:tcW w:type="dxa" w:w="4706"/>
          </w:tcPr>
          <w:p>
            <w:r>
              <w:rPr>
                <w:sz w:val="18"/>
              </w:rPr>
              <w:t>51,839</w:t>
            </w:r>
          </w:p>
        </w:tc>
      </w:tr>
      <w:tr>
        <w:tc>
          <w:tcPr>
            <w:tcW w:type="dxa" w:w="4706"/>
            <w:shd w:val="clear" w:color="auto" w:fill="F3F6FA"/>
          </w:tcPr>
          <w:p>
            <w:r>
              <w:rPr>
                <w:sz w:val="18"/>
              </w:rPr>
              <w:t>Raw-pixel features</w:t>
            </w:r>
          </w:p>
        </w:tc>
        <w:tc>
          <w:tcPr>
            <w:tcW w:type="dxa" w:w="4706"/>
            <w:shd w:val="clear" w:color="auto" w:fill="F3F6FA"/>
          </w:tcPr>
          <w:p>
            <w:r>
              <w:rPr>
                <w:sz w:val="18"/>
              </w:rPr>
              <w:t>1,024</w:t>
            </w:r>
          </w:p>
        </w:tc>
      </w:tr>
      <w:tr>
        <w:tc>
          <w:tcPr>
            <w:tcW w:type="dxa" w:w="4706"/>
          </w:tcPr>
          <w:p>
            <w:r>
              <w:rPr>
                <w:sz w:val="18"/>
              </w:rPr>
              <w:t>HOG features</w:t>
            </w:r>
          </w:p>
        </w:tc>
        <w:tc>
          <w:tcPr>
            <w:tcW w:type="dxa" w:w="4706"/>
          </w:tcPr>
          <w:p>
            <w:r>
              <w:rPr>
                <w:sz w:val="18"/>
              </w:rPr>
              <w:t>1,764</w:t>
            </w:r>
          </w:p>
        </w:tc>
      </w:tr>
    </w:tbl>
    <w:p>
      <w:pPr>
        <w:spacing w:after="40"/>
      </w:pPr>
    </w:p>
    <w:p>
      <w:pPr>
        <w:pStyle w:val="Heading3"/>
      </w:pPr>
      <w:r>
        <w:t>Data-leakage prevention</w:t>
      </w:r>
    </w:p>
    <w:p>
      <w:pPr>
        <w:pStyle w:val="ListBullet"/>
        <w:spacing w:after="40"/>
      </w:pPr>
      <w:r>
        <w:t>Split first, fit afterwards: scaler, class-weight decision, models and GridSearchCV see the training split only.</w:t>
      </w:r>
    </w:p>
    <w:p>
      <w:pPr>
        <w:pStyle w:val="ListBullet"/>
        <w:spacing w:after="40"/>
      </w:pPr>
      <w:r>
        <w:t>Inside GridSearchCV the scaler is part of the pipeline, so it is re-fitted on each fold's training part.</w:t>
      </w:r>
    </w:p>
    <w:p>
      <w:pPr>
        <w:pStyle w:val="ListBullet"/>
        <w:spacing w:after="40"/>
      </w:pPr>
      <w:r>
        <w:t>Preprocessing steps that learn nothing from data (grayscale, resize, /255, HOG) are applied identically to all subsets.</w:t>
      </w:r>
    </w:p>
    <w:p>
      <w:pPr>
        <w:pStyle w:val="ListBullet"/>
        <w:spacing w:after="40"/>
      </w:pPr>
      <w:r>
        <w:t>No feature selection or balancing used validation/test information; the test split is evaluated once (audit log in results/logs/).</w:t>
      </w:r>
    </w:p>
    <w:p>
      <w:pPr>
        <w:pStyle w:val="Heading1"/>
      </w:pPr>
      <w:r>
        <w:t>7. Data Balancing</w:t>
      </w:r>
    </w:p>
    <w:p>
      <w:pPr>
        <w:pStyle w:val="Heading3"/>
      </w:pPr>
      <w:r>
        <w:t>Class-distribution analysis (training split)</w:t>
      </w:r>
    </w:p>
    <w:p>
      <w:pPr>
        <w:keepNext/>
        <w:spacing w:after="40"/>
      </w:pPr>
      <w:r>
        <w:rPr>
          <w:b/>
          <w:sz w:val="19"/>
        </w:rPr>
        <w:t>Imbalance statistics (measured)</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Statistic</w:t>
            </w:r>
          </w:p>
        </w:tc>
        <w:tc>
          <w:tcPr>
            <w:tcW w:type="dxa" w:w="4706"/>
            <w:shd w:val="clear" w:color="auto" w:fill="1F4E8C"/>
          </w:tcPr>
          <w:p>
            <w:r>
              <w:rPr>
                <w:b/>
                <w:color w:val="FFFFFF"/>
                <w:sz w:val="18"/>
              </w:rPr>
              <w:t>Value</w:t>
            </w:r>
          </w:p>
        </w:tc>
      </w:tr>
      <w:tr>
        <w:tc>
          <w:tcPr>
            <w:tcW w:type="dxa" w:w="4706"/>
          </w:tcPr>
          <w:p>
            <w:r>
              <w:rPr>
                <w:sz w:val="18"/>
              </w:rPr>
              <w:t>Imbalance ratio (max/min class count)</w:t>
            </w:r>
          </w:p>
        </w:tc>
        <w:tc>
          <w:tcPr>
            <w:tcW w:type="dxa" w:w="4706"/>
          </w:tcPr>
          <w:p>
            <w:r>
              <w:rPr>
                <w:sz w:val="18"/>
              </w:rPr>
              <w:t>12.00</w:t>
            </w:r>
          </w:p>
        </w:tc>
      </w:tr>
      <w:tr>
        <w:tc>
          <w:tcPr>
            <w:tcW w:type="dxa" w:w="4706"/>
            <w:shd w:val="clear" w:color="auto" w:fill="F3F6FA"/>
          </w:tcPr>
          <w:p>
            <w:r>
              <w:rPr>
                <w:sz w:val="18"/>
              </w:rPr>
              <w:t>Smallest class</w:t>
            </w:r>
          </w:p>
        </w:tc>
        <w:tc>
          <w:tcPr>
            <w:tcW w:type="dxa" w:w="4706"/>
            <w:shd w:val="clear" w:color="auto" w:fill="F3F6FA"/>
          </w:tcPr>
          <w:p>
            <w:r>
              <w:rPr>
                <w:sz w:val="18"/>
              </w:rPr>
              <w:t>class 37 (150 images)</w:t>
            </w:r>
          </w:p>
        </w:tc>
      </w:tr>
      <w:tr>
        <w:tc>
          <w:tcPr>
            <w:tcW w:type="dxa" w:w="4706"/>
          </w:tcPr>
          <w:p>
            <w:r>
              <w:rPr>
                <w:sz w:val="18"/>
              </w:rPr>
              <w:t>Largest class</w:t>
            </w:r>
          </w:p>
        </w:tc>
        <w:tc>
          <w:tcPr>
            <w:tcW w:type="dxa" w:w="4706"/>
          </w:tcPr>
          <w:p>
            <w:r>
              <w:rPr>
                <w:sz w:val="18"/>
              </w:rPr>
              <w:t>class 2 (1800 images)</w:t>
            </w:r>
          </w:p>
        </w:tc>
      </w:tr>
      <w:tr>
        <w:tc>
          <w:tcPr>
            <w:tcW w:type="dxa" w:w="4706"/>
            <w:shd w:val="clear" w:color="auto" w:fill="F3F6FA"/>
          </w:tcPr>
          <w:p>
            <w:r>
              <w:rPr>
                <w:sz w:val="18"/>
              </w:rPr>
              <w:t>Normalised entropy (1 = balanced)</w:t>
            </w:r>
          </w:p>
        </w:tc>
        <w:tc>
          <w:tcPr>
            <w:tcW w:type="dxa" w:w="4706"/>
            <w:shd w:val="clear" w:color="auto" w:fill="F3F6FA"/>
          </w:tcPr>
          <w:p>
            <w:r>
              <w:rPr>
                <w:sz w:val="18"/>
              </w:rPr>
              <w:t>0.927</w:t>
            </w:r>
          </w:p>
        </w:tc>
      </w:tr>
      <w:tr>
        <w:tc>
          <w:tcPr>
            <w:tcW w:type="dxa" w:w="4706"/>
          </w:tcPr>
          <w:p>
            <w:r>
              <w:rPr>
                <w:sz w:val="18"/>
              </w:rPr>
              <w:t>Severity (rule: &lt;=1.5 balanced, &lt;=3 mild, &lt;=10 moderate, else severe)</w:t>
            </w:r>
          </w:p>
        </w:tc>
        <w:tc>
          <w:tcPr>
            <w:tcW w:type="dxa" w:w="4706"/>
          </w:tcPr>
          <w:p>
            <w:r>
              <w:rPr>
                <w:sz w:val="18"/>
              </w:rPr>
              <w:t>severe</w:t>
            </w:r>
          </w:p>
        </w:tc>
      </w:tr>
    </w:tbl>
    <w:p>
      <w:pPr>
        <w:spacing w:after="40"/>
      </w:pPr>
    </w:p>
    <w:p>
      <w:pPr>
        <w:jc w:val="center"/>
      </w:pPr>
      <w:r>
        <w:drawing>
          <wp:inline xmlns:a="http://schemas.openxmlformats.org/drawingml/2006/main" xmlns:pic="http://schemas.openxmlformats.org/drawingml/2006/picture">
            <wp:extent cx="5580000" cy="1902040"/>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580000" cy="1902040"/>
                    </a:xfrm>
                    <a:prstGeom prst="rect"/>
                  </pic:spPr>
                </pic:pic>
              </a:graphicData>
            </a:graphic>
          </wp:inline>
        </w:drawing>
      </w:r>
    </w:p>
    <w:p>
      <w:pPr>
        <w:jc w:val="center"/>
      </w:pPr>
      <w:r>
        <w:rPr>
          <w:i/>
          <w:color w:val="52514E"/>
          <w:sz w:val="18"/>
        </w:rPr>
        <w:t>Class distribution</w:t>
      </w:r>
    </w:p>
    <w:p>
      <w:pPr>
        <w:pStyle w:val="Heading3"/>
      </w:pPr>
      <w:r>
        <w:t>Strategy selection</w:t>
      </w:r>
    </w:p>
    <w:p>
      <w:r>
        <w:rPr>
          <w:b w:val="0"/>
          <w:i w:val="0"/>
        </w:rPr>
        <w:t>Strategy is chosen by experiment, not by habit: the default HOG SVM is trained with class_weight=None and class_weight='balanced' on the training split and the two are compared on the VALIDATION split by macro-F1.</w:t>
      </w:r>
    </w:p>
    <w:p>
      <w:pPr>
        <w:keepNext/>
        <w:spacing w:after="40"/>
      </w:pPr>
      <w:r>
        <w:rPr>
          <w:b/>
          <w:sz w:val="19"/>
        </w:rPr>
        <w:t>Balancing experiment (validation split)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F4E8C"/>
          </w:tcPr>
          <w:p>
            <w:r>
              <w:rPr>
                <w:b/>
                <w:color w:val="FFFFFF"/>
                <w:sz w:val="18"/>
              </w:rPr>
              <w:t>class_weight</w:t>
            </w:r>
          </w:p>
        </w:tc>
        <w:tc>
          <w:tcPr>
            <w:tcW w:type="dxa" w:w="2353"/>
            <w:shd w:val="clear" w:color="auto" w:fill="1F4E8C"/>
          </w:tcPr>
          <w:p>
            <w:r>
              <w:rPr>
                <w:b/>
                <w:color w:val="FFFFFF"/>
                <w:sz w:val="18"/>
              </w:rPr>
              <w:t>Val accuracy</w:t>
            </w:r>
          </w:p>
        </w:tc>
        <w:tc>
          <w:tcPr>
            <w:tcW w:type="dxa" w:w="2353"/>
            <w:shd w:val="clear" w:color="auto" w:fill="1F4E8C"/>
          </w:tcPr>
          <w:p>
            <w:r>
              <w:rPr>
                <w:b/>
                <w:color w:val="FFFFFF"/>
                <w:sz w:val="18"/>
              </w:rPr>
              <w:t>Val macro-F1</w:t>
            </w:r>
          </w:p>
        </w:tc>
        <w:tc>
          <w:tcPr>
            <w:tcW w:type="dxa" w:w="2353"/>
            <w:shd w:val="clear" w:color="auto" w:fill="1F4E8C"/>
          </w:tcPr>
          <w:p>
            <w:r>
              <w:rPr>
                <w:b/>
                <w:color w:val="FFFFFF"/>
                <w:sz w:val="18"/>
              </w:rPr>
              <w:t>Val balanced accuracy</w:t>
            </w:r>
          </w:p>
        </w:tc>
      </w:tr>
      <w:tr>
        <w:tc>
          <w:tcPr>
            <w:tcW w:type="dxa" w:w="2353"/>
          </w:tcPr>
          <w:p>
            <w:r>
              <w:rPr>
                <w:sz w:val="18"/>
              </w:rPr>
              <w:t>None</w:t>
            </w:r>
          </w:p>
        </w:tc>
        <w:tc>
          <w:tcPr>
            <w:tcW w:type="dxa" w:w="2353"/>
          </w:tcPr>
          <w:p>
            <w:r>
              <w:rPr>
                <w:sz w:val="18"/>
              </w:rPr>
              <w:t>0.9471</w:t>
            </w:r>
          </w:p>
        </w:tc>
        <w:tc>
          <w:tcPr>
            <w:tcW w:type="dxa" w:w="2353"/>
          </w:tcPr>
          <w:p>
            <w:r>
              <w:rPr>
                <w:sz w:val="18"/>
              </w:rPr>
              <w:t>0.9335</w:t>
            </w:r>
          </w:p>
        </w:tc>
        <w:tc>
          <w:tcPr>
            <w:tcW w:type="dxa" w:w="2353"/>
          </w:tcPr>
          <w:p>
            <w:r>
              <w:rPr>
                <w:sz w:val="18"/>
              </w:rPr>
              <w:t>0.9264</w:t>
            </w:r>
          </w:p>
        </w:tc>
      </w:tr>
      <w:tr>
        <w:tc>
          <w:tcPr>
            <w:tcW w:type="dxa" w:w="2353"/>
            <w:shd w:val="clear" w:color="auto" w:fill="F3F6FA"/>
          </w:tcPr>
          <w:p>
            <w:r>
              <w:rPr>
                <w:sz w:val="18"/>
              </w:rPr>
              <w:t>balanced</w:t>
            </w:r>
          </w:p>
        </w:tc>
        <w:tc>
          <w:tcPr>
            <w:tcW w:type="dxa" w:w="2353"/>
            <w:shd w:val="clear" w:color="auto" w:fill="F3F6FA"/>
          </w:tcPr>
          <w:p>
            <w:r>
              <w:rPr>
                <w:sz w:val="18"/>
              </w:rPr>
              <w:t>0.9479</w:t>
            </w:r>
          </w:p>
        </w:tc>
        <w:tc>
          <w:tcPr>
            <w:tcW w:type="dxa" w:w="2353"/>
            <w:shd w:val="clear" w:color="auto" w:fill="F3F6FA"/>
          </w:tcPr>
          <w:p>
            <w:r>
              <w:rPr>
                <w:sz w:val="18"/>
              </w:rPr>
              <w:t>0.9361</w:t>
            </w:r>
          </w:p>
        </w:tc>
        <w:tc>
          <w:tcPr>
            <w:tcW w:type="dxa" w:w="2353"/>
            <w:shd w:val="clear" w:color="auto" w:fill="F3F6FA"/>
          </w:tcPr>
          <w:p>
            <w:r>
              <w:rPr>
                <w:sz w:val="18"/>
              </w:rPr>
              <w:t>0.9309</w:t>
            </w:r>
          </w:p>
        </w:tc>
      </w:tr>
    </w:tbl>
    <w:p>
      <w:pPr>
        <w:spacing w:after="40"/>
      </w:pPr>
    </w:p>
    <w:p>
      <w:r>
        <w:rPr>
          <w:b w:val="0"/>
          <w:i w:val="0"/>
        </w:rPr>
        <w:t>Decision: Imbalance ratio 12.00 (severe). class_weight='balanced' vs None compared on the validation split by macro-F1 -&gt; selected class_weight=balanced.</w:t>
      </w:r>
    </w:p>
    <w:p>
      <w:r>
        <w:rPr>
          <w:b w:val="0"/>
          <w:i w:val="0"/>
        </w:rPr>
        <w:t>Selected class_weight: balanced (applies to SVM and Decision Tree; KNN has no class weights).</w:t>
      </w:r>
    </w:p>
    <w:p>
      <w:pPr>
        <w:pStyle w:val="Heading3"/>
      </w:pPr>
      <w:r>
        <w:t>Why alternatives were not used</w:t>
      </w:r>
    </w:p>
    <w:p>
      <w:pPr>
        <w:pStyle w:val="ListBullet"/>
        <w:spacing w:after="40"/>
      </w:pPr>
      <w:r>
        <w:t>SMOTE / synthetic oversampling: interpolating HOG vectors does not create valid sign images and risks leakage if done before splitting; not needed when class weights suffice.</w:t>
      </w:r>
    </w:p>
    <w:p>
      <w:pPr>
        <w:pStyle w:val="ListBullet"/>
        <w:spacing w:after="40"/>
      </w:pPr>
      <w:r>
        <w:t>Random oversampling: duplicates training samples, increases training time and over-fitting risk.</w:t>
      </w:r>
    </w:p>
    <w:p>
      <w:pPr>
        <w:pStyle w:val="ListBullet"/>
        <w:spacing w:after="40"/>
      </w:pPr>
      <w:r>
        <w:t>Undersampling: discards scarce real data from already small classes.</w:t>
      </w:r>
    </w:p>
    <w:p>
      <w:pPr>
        <w:pStyle w:val="Heading3"/>
      </w:pPr>
      <w:r>
        <w:t>Confirmation of no leakage</w:t>
      </w:r>
    </w:p>
    <w:p>
      <w:r>
        <w:rPr>
          <w:b w:val="0"/>
          <w:i w:val="0"/>
        </w:rPr>
        <w:t>Balancing decisions use the training split for fitting and the validation split for the comparison. Validation and test data are never resampled or re-weighted. Macro-averaged metrics are used so that rare classes count as much as frequent ones.</w:t>
      </w:r>
    </w:p>
    <w:p>
      <w:pPr>
        <w:pStyle w:val="Heading1"/>
      </w:pPr>
      <w:r>
        <w:t>8. EDA</w:t>
      </w:r>
    </w:p>
    <w:p>
      <w:pPr>
        <w:pStyle w:val="Heading3"/>
      </w:pPr>
      <w:r>
        <w:t>Questions asked</w:t>
      </w:r>
    </w:p>
    <w:p>
      <w:pPr>
        <w:pStyle w:val="ListBullet"/>
        <w:spacing w:after="40"/>
      </w:pPr>
      <w:r>
        <w:t>Univariate: how many images per class, which sizes, how bright/contrasty are the images?</w:t>
      </w:r>
    </w:p>
    <w:p>
      <w:pPr>
        <w:pStyle w:val="ListBullet"/>
        <w:spacing w:after="40"/>
      </w:pPr>
      <w:r>
        <w:t>Bivariate: does image size relate to class? Which classes look alike?</w:t>
      </w:r>
    </w:p>
    <w:p>
      <w:pPr>
        <w:pStyle w:val="ListBullet"/>
        <w:spacing w:after="40"/>
      </w:pPr>
      <w:r>
        <w:t>Anomalies: dark, low-contrast, very small images.</w:t>
      </w:r>
    </w:p>
    <w:p>
      <w:pPr>
        <w:pStyle w:val="ListBullet"/>
        <w:spacing w:after="40"/>
      </w:pPr>
      <w:r>
        <w:t>Which findings should change preprocessing or modelling?</w:t>
      </w:r>
    </w:p>
    <w:p>
      <w:pPr>
        <w:jc w:val="center"/>
      </w:pPr>
      <w:r>
        <w:drawing>
          <wp:inline xmlns:a="http://schemas.openxmlformats.org/drawingml/2006/main" xmlns:pic="http://schemas.openxmlformats.org/drawingml/2006/picture">
            <wp:extent cx="5580000" cy="1902040"/>
            <wp:docPr id="5" name="Picture 5"/>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580000" cy="1902040"/>
                    </a:xfrm>
                    <a:prstGeom prst="rect"/>
                  </pic:spPr>
                </pic:pic>
              </a:graphicData>
            </a:graphic>
          </wp:inline>
        </w:drawing>
      </w:r>
    </w:p>
    <w:p>
      <w:pPr>
        <w:jc w:val="center"/>
      </w:pPr>
      <w:r>
        <w:rPr>
          <w:i/>
          <w:color w:val="52514E"/>
          <w:sz w:val="18"/>
        </w:rPr>
        <w:t>Class distribution (target)</w:t>
      </w:r>
    </w:p>
    <w:p>
      <w:pPr>
        <w:jc w:val="center"/>
      </w:pPr>
      <w:r>
        <w:drawing>
          <wp:inline xmlns:a="http://schemas.openxmlformats.org/drawingml/2006/main" xmlns:pic="http://schemas.openxmlformats.org/drawingml/2006/picture">
            <wp:extent cx="5580000" cy="2105974"/>
            <wp:docPr id="6" name="Picture 6"/>
            <wp:cNvGraphicFramePr>
              <a:graphicFrameLocks noChangeAspect="1"/>
            </wp:cNvGraphicFramePr>
            <a:graphic>
              <a:graphicData uri="http://schemas.openxmlformats.org/drawingml/2006/picture">
                <pic:pic>
                  <pic:nvPicPr>
                    <pic:cNvPr id="0" name="image_size_distribution.png"/>
                    <pic:cNvPicPr/>
                  </pic:nvPicPr>
                  <pic:blipFill>
                    <a:blip r:embed="rId12"/>
                    <a:stretch>
                      <a:fillRect/>
                    </a:stretch>
                  </pic:blipFill>
                  <pic:spPr>
                    <a:xfrm>
                      <a:off x="0" y="0"/>
                      <a:ext cx="5580000" cy="2105974"/>
                    </a:xfrm>
                    <a:prstGeom prst="rect"/>
                  </pic:spPr>
                </pic:pic>
              </a:graphicData>
            </a:graphic>
          </wp:inline>
        </w:drawing>
      </w:r>
    </w:p>
    <w:p>
      <w:pPr>
        <w:jc w:val="center"/>
      </w:pPr>
      <w:r>
        <w:rPr>
          <w:i/>
          <w:color w:val="52514E"/>
          <w:sz w:val="18"/>
        </w:rPr>
        <w:t>Image size distribution</w:t>
      </w:r>
    </w:p>
    <w:p>
      <w:pPr>
        <w:jc w:val="center"/>
      </w:pPr>
      <w:r>
        <w:drawing>
          <wp:inline xmlns:a="http://schemas.openxmlformats.org/drawingml/2006/main" xmlns:pic="http://schemas.openxmlformats.org/drawingml/2006/picture">
            <wp:extent cx="5580000" cy="1985751"/>
            <wp:docPr id="7" name="Picture 7"/>
            <wp:cNvGraphicFramePr>
              <a:graphicFrameLocks noChangeAspect="1"/>
            </wp:cNvGraphicFramePr>
            <a:graphic>
              <a:graphicData uri="http://schemas.openxmlformats.org/drawingml/2006/picture">
                <pic:pic>
                  <pic:nvPicPr>
                    <pic:cNvPr id="0" name="eda_brightness_contrast.png"/>
                    <pic:cNvPicPr/>
                  </pic:nvPicPr>
                  <pic:blipFill>
                    <a:blip r:embed="rId13"/>
                    <a:stretch>
                      <a:fillRect/>
                    </a:stretch>
                  </pic:blipFill>
                  <pic:spPr>
                    <a:xfrm>
                      <a:off x="0" y="0"/>
                      <a:ext cx="5580000" cy="1985751"/>
                    </a:xfrm>
                    <a:prstGeom prst="rect"/>
                  </pic:spPr>
                </pic:pic>
              </a:graphicData>
            </a:graphic>
          </wp:inline>
        </w:drawing>
      </w:r>
    </w:p>
    <w:p>
      <w:pPr>
        <w:jc w:val="center"/>
      </w:pPr>
      <w:r>
        <w:rPr>
          <w:i/>
          <w:color w:val="52514E"/>
          <w:sz w:val="18"/>
        </w:rPr>
        <w:t>Brightness and contrast (training split)</w:t>
      </w:r>
    </w:p>
    <w:p>
      <w:pPr>
        <w:jc w:val="center"/>
      </w:pPr>
      <w:r>
        <w:drawing>
          <wp:inline xmlns:a="http://schemas.openxmlformats.org/drawingml/2006/main" xmlns:pic="http://schemas.openxmlformats.org/drawingml/2006/picture">
            <wp:extent cx="5580000" cy="3590849"/>
            <wp:docPr id="8" name="Picture 8"/>
            <wp:cNvGraphicFramePr>
              <a:graphicFrameLocks noChangeAspect="1"/>
            </wp:cNvGraphicFramePr>
            <a:graphic>
              <a:graphicData uri="http://schemas.openxmlformats.org/drawingml/2006/picture">
                <pic:pic>
                  <pic:nvPicPr>
                    <pic:cNvPr id="0" name="eda_class_mean_images.png"/>
                    <pic:cNvPicPr/>
                  </pic:nvPicPr>
                  <pic:blipFill>
                    <a:blip r:embed="rId14"/>
                    <a:stretch>
                      <a:fillRect/>
                    </a:stretch>
                  </pic:blipFill>
                  <pic:spPr>
                    <a:xfrm>
                      <a:off x="0" y="0"/>
                      <a:ext cx="5580000" cy="3590849"/>
                    </a:xfrm>
                    <a:prstGeom prst="rect"/>
                  </pic:spPr>
                </pic:pic>
              </a:graphicData>
            </a:graphic>
          </wp:inline>
        </w:drawing>
      </w:r>
    </w:p>
    <w:p>
      <w:pPr>
        <w:jc w:val="center"/>
      </w:pPr>
      <w:r>
        <w:rPr>
          <w:i/>
          <w:color w:val="52514E"/>
          <w:sz w:val="18"/>
        </w:rPr>
        <w:t>Class-mean images (training split)</w:t>
      </w:r>
    </w:p>
    <w:p>
      <w:pPr>
        <w:jc w:val="center"/>
      </w:pPr>
      <w:r>
        <w:drawing>
          <wp:inline xmlns:a="http://schemas.openxmlformats.org/drawingml/2006/main" xmlns:pic="http://schemas.openxmlformats.org/drawingml/2006/picture">
            <wp:extent cx="5580000" cy="2144136"/>
            <wp:docPr id="9" name="Picture 9"/>
            <wp:cNvGraphicFramePr>
              <a:graphicFrameLocks noChangeAspect="1"/>
            </wp:cNvGraphicFramePr>
            <a:graphic>
              <a:graphicData uri="http://schemas.openxmlformats.org/drawingml/2006/picture">
                <pic:pic>
                  <pic:nvPicPr>
                    <pic:cNvPr id="0" name="eda_similar_classes.png"/>
                    <pic:cNvPicPr/>
                  </pic:nvPicPr>
                  <pic:blipFill>
                    <a:blip r:embed="rId15"/>
                    <a:stretch>
                      <a:fillRect/>
                    </a:stretch>
                  </pic:blipFill>
                  <pic:spPr>
                    <a:xfrm>
                      <a:off x="0" y="0"/>
                      <a:ext cx="5580000" cy="2144136"/>
                    </a:xfrm>
                    <a:prstGeom prst="rect"/>
                  </pic:spPr>
                </pic:pic>
              </a:graphicData>
            </a:graphic>
          </wp:inline>
        </w:drawing>
      </w:r>
    </w:p>
    <w:p>
      <w:pPr>
        <w:jc w:val="center"/>
      </w:pPr>
      <w:r>
        <w:rPr>
          <w:i/>
          <w:color w:val="52514E"/>
          <w:sz w:val="18"/>
        </w:rPr>
        <w:t>Most similar class pairs (training split)</w:t>
      </w:r>
    </w:p>
    <w:p>
      <w:pPr>
        <w:keepNext/>
        <w:spacing w:after="40"/>
      </w:pPr>
      <w:r>
        <w:rPr>
          <w:b/>
          <w:sz w:val="19"/>
        </w:rPr>
        <w:t>Most similar classes by mean-HOG cosine similarity</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882"/>
            <w:shd w:val="clear" w:color="auto" w:fill="1F4E8C"/>
          </w:tcPr>
          <w:p>
            <w:r>
              <w:rPr>
                <w:b/>
                <w:color w:val="FFFFFF"/>
                <w:sz w:val="18"/>
              </w:rPr>
              <w:t>Class A</w:t>
            </w:r>
          </w:p>
        </w:tc>
        <w:tc>
          <w:tcPr>
            <w:tcW w:type="dxa" w:w="1882"/>
            <w:shd w:val="clear" w:color="auto" w:fill="1F4E8C"/>
          </w:tcPr>
          <w:p>
            <w:r>
              <w:rPr>
                <w:b/>
                <w:color w:val="FFFFFF"/>
                <w:sz w:val="18"/>
              </w:rPr>
              <w:t>Name A</w:t>
            </w:r>
          </w:p>
        </w:tc>
        <w:tc>
          <w:tcPr>
            <w:tcW w:type="dxa" w:w="1882"/>
            <w:shd w:val="clear" w:color="auto" w:fill="1F4E8C"/>
          </w:tcPr>
          <w:p>
            <w:r>
              <w:rPr>
                <w:b/>
                <w:color w:val="FFFFFF"/>
                <w:sz w:val="18"/>
              </w:rPr>
              <w:t>Class B</w:t>
            </w:r>
          </w:p>
        </w:tc>
        <w:tc>
          <w:tcPr>
            <w:tcW w:type="dxa" w:w="1882"/>
            <w:shd w:val="clear" w:color="auto" w:fill="1F4E8C"/>
          </w:tcPr>
          <w:p>
            <w:r>
              <w:rPr>
                <w:b/>
                <w:color w:val="FFFFFF"/>
                <w:sz w:val="18"/>
              </w:rPr>
              <w:t>Name B</w:t>
            </w:r>
          </w:p>
        </w:tc>
        <w:tc>
          <w:tcPr>
            <w:tcW w:type="dxa" w:w="1882"/>
            <w:shd w:val="clear" w:color="auto" w:fill="1F4E8C"/>
          </w:tcPr>
          <w:p>
            <w:r>
              <w:rPr>
                <w:b/>
                <w:color w:val="FFFFFF"/>
                <w:sz w:val="18"/>
              </w:rPr>
              <w:t>Cosine similarity</w:t>
            </w:r>
          </w:p>
        </w:tc>
      </w:tr>
      <w:tr>
        <w:tc>
          <w:tcPr>
            <w:tcW w:type="dxa" w:w="1882"/>
          </w:tcPr>
          <w:p>
            <w:r>
              <w:rPr>
                <w:sz w:val="18"/>
              </w:rPr>
              <w:t>2</w:t>
            </w:r>
          </w:p>
        </w:tc>
        <w:tc>
          <w:tcPr>
            <w:tcW w:type="dxa" w:w="1882"/>
          </w:tcPr>
          <w:p>
            <w:r>
              <w:rPr>
                <w:sz w:val="18"/>
              </w:rPr>
              <w:t>Speed limit (50km/h)</w:t>
            </w:r>
          </w:p>
        </w:tc>
        <w:tc>
          <w:tcPr>
            <w:tcW w:type="dxa" w:w="1882"/>
          </w:tcPr>
          <w:p>
            <w:r>
              <w:rPr>
                <w:sz w:val="18"/>
              </w:rPr>
              <w:t>5</w:t>
            </w:r>
          </w:p>
        </w:tc>
        <w:tc>
          <w:tcPr>
            <w:tcW w:type="dxa" w:w="1882"/>
          </w:tcPr>
          <w:p>
            <w:r>
              <w:rPr>
                <w:sz w:val="18"/>
              </w:rPr>
              <w:t>Speed limit (80km/h)</w:t>
            </w:r>
          </w:p>
        </w:tc>
        <w:tc>
          <w:tcPr>
            <w:tcW w:type="dxa" w:w="1882"/>
          </w:tcPr>
          <w:p>
            <w:r>
              <w:rPr>
                <w:sz w:val="18"/>
              </w:rPr>
              <w:t>0.986</w:t>
            </w:r>
          </w:p>
        </w:tc>
      </w:tr>
      <w:tr>
        <w:tc>
          <w:tcPr>
            <w:tcW w:type="dxa" w:w="1882"/>
            <w:shd w:val="clear" w:color="auto" w:fill="F3F6FA"/>
          </w:tcPr>
          <w:p>
            <w:r>
              <w:rPr>
                <w:sz w:val="18"/>
              </w:rPr>
              <w:t>7</w:t>
            </w:r>
          </w:p>
        </w:tc>
        <w:tc>
          <w:tcPr>
            <w:tcW w:type="dxa" w:w="1882"/>
            <w:shd w:val="clear" w:color="auto" w:fill="F3F6FA"/>
          </w:tcPr>
          <w:p>
            <w:r>
              <w:rPr>
                <w:sz w:val="18"/>
              </w:rPr>
              <w:t>Speed limit (100km/h)</w:t>
            </w:r>
          </w:p>
        </w:tc>
        <w:tc>
          <w:tcPr>
            <w:tcW w:type="dxa" w:w="1882"/>
            <w:shd w:val="clear" w:color="auto" w:fill="F3F6FA"/>
          </w:tcPr>
          <w:p>
            <w:r>
              <w:rPr>
                <w:sz w:val="18"/>
              </w:rPr>
              <w:t>8</w:t>
            </w:r>
          </w:p>
        </w:tc>
        <w:tc>
          <w:tcPr>
            <w:tcW w:type="dxa" w:w="1882"/>
            <w:shd w:val="clear" w:color="auto" w:fill="F3F6FA"/>
          </w:tcPr>
          <w:p>
            <w:r>
              <w:rPr>
                <w:sz w:val="18"/>
              </w:rPr>
              <w:t>Speed limit (120km/h)</w:t>
            </w:r>
          </w:p>
        </w:tc>
        <w:tc>
          <w:tcPr>
            <w:tcW w:type="dxa" w:w="1882"/>
            <w:shd w:val="clear" w:color="auto" w:fill="F3F6FA"/>
          </w:tcPr>
          <w:p>
            <w:r>
              <w:rPr>
                <w:sz w:val="18"/>
              </w:rPr>
              <w:t>0.985</w:t>
            </w:r>
          </w:p>
        </w:tc>
      </w:tr>
      <w:tr>
        <w:tc>
          <w:tcPr>
            <w:tcW w:type="dxa" w:w="1882"/>
          </w:tcPr>
          <w:p>
            <w:r>
              <w:rPr>
                <w:sz w:val="18"/>
              </w:rPr>
              <w:t>3</w:t>
            </w:r>
          </w:p>
        </w:tc>
        <w:tc>
          <w:tcPr>
            <w:tcW w:type="dxa" w:w="1882"/>
          </w:tcPr>
          <w:p>
            <w:r>
              <w:rPr>
                <w:sz w:val="18"/>
              </w:rPr>
              <w:t>Speed limit (60km/h)</w:t>
            </w:r>
          </w:p>
        </w:tc>
        <w:tc>
          <w:tcPr>
            <w:tcW w:type="dxa" w:w="1882"/>
          </w:tcPr>
          <w:p>
            <w:r>
              <w:rPr>
                <w:sz w:val="18"/>
              </w:rPr>
              <w:t>5</w:t>
            </w:r>
          </w:p>
        </w:tc>
        <w:tc>
          <w:tcPr>
            <w:tcW w:type="dxa" w:w="1882"/>
          </w:tcPr>
          <w:p>
            <w:r>
              <w:rPr>
                <w:sz w:val="18"/>
              </w:rPr>
              <w:t>Speed limit (80km/h)</w:t>
            </w:r>
          </w:p>
        </w:tc>
        <w:tc>
          <w:tcPr>
            <w:tcW w:type="dxa" w:w="1882"/>
          </w:tcPr>
          <w:p>
            <w:r>
              <w:rPr>
                <w:sz w:val="18"/>
              </w:rPr>
              <w:t>0.984</w:t>
            </w:r>
          </w:p>
        </w:tc>
      </w:tr>
      <w:tr>
        <w:tc>
          <w:tcPr>
            <w:tcW w:type="dxa" w:w="1882"/>
            <w:shd w:val="clear" w:color="auto" w:fill="F3F6FA"/>
          </w:tcPr>
          <w:p>
            <w:r>
              <w:rPr>
                <w:sz w:val="18"/>
              </w:rPr>
              <w:t>1</w:t>
            </w:r>
          </w:p>
        </w:tc>
        <w:tc>
          <w:tcPr>
            <w:tcW w:type="dxa" w:w="1882"/>
            <w:shd w:val="clear" w:color="auto" w:fill="F3F6FA"/>
          </w:tcPr>
          <w:p>
            <w:r>
              <w:rPr>
                <w:sz w:val="18"/>
              </w:rPr>
              <w:t>Speed limit (30km/h)</w:t>
            </w:r>
          </w:p>
        </w:tc>
        <w:tc>
          <w:tcPr>
            <w:tcW w:type="dxa" w:w="1882"/>
            <w:shd w:val="clear" w:color="auto" w:fill="F3F6FA"/>
          </w:tcPr>
          <w:p>
            <w:r>
              <w:rPr>
                <w:sz w:val="18"/>
              </w:rPr>
              <w:t>5</w:t>
            </w:r>
          </w:p>
        </w:tc>
        <w:tc>
          <w:tcPr>
            <w:tcW w:type="dxa" w:w="1882"/>
            <w:shd w:val="clear" w:color="auto" w:fill="F3F6FA"/>
          </w:tcPr>
          <w:p>
            <w:r>
              <w:rPr>
                <w:sz w:val="18"/>
              </w:rPr>
              <w:t>Speed limit (80km/h)</w:t>
            </w:r>
          </w:p>
        </w:tc>
        <w:tc>
          <w:tcPr>
            <w:tcW w:type="dxa" w:w="1882"/>
            <w:shd w:val="clear" w:color="auto" w:fill="F3F6FA"/>
          </w:tcPr>
          <w:p>
            <w:r>
              <w:rPr>
                <w:sz w:val="18"/>
              </w:rPr>
              <w:t>0.983</w:t>
            </w:r>
          </w:p>
        </w:tc>
      </w:tr>
      <w:tr>
        <w:tc>
          <w:tcPr>
            <w:tcW w:type="dxa" w:w="1882"/>
          </w:tcPr>
          <w:p>
            <w:r>
              <w:rPr>
                <w:sz w:val="18"/>
              </w:rPr>
              <w:t>1</w:t>
            </w:r>
          </w:p>
        </w:tc>
        <w:tc>
          <w:tcPr>
            <w:tcW w:type="dxa" w:w="1882"/>
          </w:tcPr>
          <w:p>
            <w:r>
              <w:rPr>
                <w:sz w:val="18"/>
              </w:rPr>
              <w:t>Speed limit (30km/h)</w:t>
            </w:r>
          </w:p>
        </w:tc>
        <w:tc>
          <w:tcPr>
            <w:tcW w:type="dxa" w:w="1882"/>
          </w:tcPr>
          <w:p>
            <w:r>
              <w:rPr>
                <w:sz w:val="18"/>
              </w:rPr>
              <w:t>2</w:t>
            </w:r>
          </w:p>
        </w:tc>
        <w:tc>
          <w:tcPr>
            <w:tcW w:type="dxa" w:w="1882"/>
          </w:tcPr>
          <w:p>
            <w:r>
              <w:rPr>
                <w:sz w:val="18"/>
              </w:rPr>
              <w:t>Speed limit (50km/h)</w:t>
            </w:r>
          </w:p>
        </w:tc>
        <w:tc>
          <w:tcPr>
            <w:tcW w:type="dxa" w:w="1882"/>
          </w:tcPr>
          <w:p>
            <w:r>
              <w:rPr>
                <w:sz w:val="18"/>
              </w:rPr>
              <w:t>0.980</w:t>
            </w:r>
          </w:p>
        </w:tc>
      </w:tr>
      <w:tr>
        <w:tc>
          <w:tcPr>
            <w:tcW w:type="dxa" w:w="1882"/>
            <w:shd w:val="clear" w:color="auto" w:fill="F3F6FA"/>
          </w:tcPr>
          <w:p>
            <w:r>
              <w:rPr>
                <w:sz w:val="18"/>
              </w:rPr>
              <w:t>2</w:t>
            </w:r>
          </w:p>
        </w:tc>
        <w:tc>
          <w:tcPr>
            <w:tcW w:type="dxa" w:w="1882"/>
            <w:shd w:val="clear" w:color="auto" w:fill="F3F6FA"/>
          </w:tcPr>
          <w:p>
            <w:r>
              <w:rPr>
                <w:sz w:val="18"/>
              </w:rPr>
              <w:t>Speed limit (50km/h)</w:t>
            </w:r>
          </w:p>
        </w:tc>
        <w:tc>
          <w:tcPr>
            <w:tcW w:type="dxa" w:w="1882"/>
            <w:shd w:val="clear" w:color="auto" w:fill="F3F6FA"/>
          </w:tcPr>
          <w:p>
            <w:r>
              <w:rPr>
                <w:sz w:val="18"/>
              </w:rPr>
              <w:t>3</w:t>
            </w:r>
          </w:p>
        </w:tc>
        <w:tc>
          <w:tcPr>
            <w:tcW w:type="dxa" w:w="1882"/>
            <w:shd w:val="clear" w:color="auto" w:fill="F3F6FA"/>
          </w:tcPr>
          <w:p>
            <w:r>
              <w:rPr>
                <w:sz w:val="18"/>
              </w:rPr>
              <w:t>Speed limit (60km/h)</w:t>
            </w:r>
          </w:p>
        </w:tc>
        <w:tc>
          <w:tcPr>
            <w:tcW w:type="dxa" w:w="1882"/>
            <w:shd w:val="clear" w:color="auto" w:fill="F3F6FA"/>
          </w:tcPr>
          <w:p>
            <w:r>
              <w:rPr>
                <w:sz w:val="18"/>
              </w:rPr>
              <w:t>0.976</w:t>
            </w:r>
          </w:p>
        </w:tc>
      </w:tr>
      <w:tr>
        <w:tc>
          <w:tcPr>
            <w:tcW w:type="dxa" w:w="1882"/>
          </w:tcPr>
          <w:p>
            <w:r>
              <w:rPr>
                <w:sz w:val="18"/>
              </w:rPr>
              <w:t>1</w:t>
            </w:r>
          </w:p>
        </w:tc>
        <w:tc>
          <w:tcPr>
            <w:tcW w:type="dxa" w:w="1882"/>
          </w:tcPr>
          <w:p>
            <w:r>
              <w:rPr>
                <w:sz w:val="18"/>
              </w:rPr>
              <w:t>Speed limit (30km/h)</w:t>
            </w:r>
          </w:p>
        </w:tc>
        <w:tc>
          <w:tcPr>
            <w:tcW w:type="dxa" w:w="1882"/>
          </w:tcPr>
          <w:p>
            <w:r>
              <w:rPr>
                <w:sz w:val="18"/>
              </w:rPr>
              <w:t>3</w:t>
            </w:r>
          </w:p>
        </w:tc>
        <w:tc>
          <w:tcPr>
            <w:tcW w:type="dxa" w:w="1882"/>
          </w:tcPr>
          <w:p>
            <w:r>
              <w:rPr>
                <w:sz w:val="18"/>
              </w:rPr>
              <w:t>Speed limit (60km/h)</w:t>
            </w:r>
          </w:p>
        </w:tc>
        <w:tc>
          <w:tcPr>
            <w:tcW w:type="dxa" w:w="1882"/>
          </w:tcPr>
          <w:p>
            <w:r>
              <w:rPr>
                <w:sz w:val="18"/>
              </w:rPr>
              <w:t>0.976</w:t>
            </w:r>
          </w:p>
        </w:tc>
      </w:tr>
      <w:tr>
        <w:tc>
          <w:tcPr>
            <w:tcW w:type="dxa" w:w="1882"/>
            <w:shd w:val="clear" w:color="auto" w:fill="F3F6FA"/>
          </w:tcPr>
          <w:p>
            <w:r>
              <w:rPr>
                <w:sz w:val="18"/>
              </w:rPr>
              <w:t>18</w:t>
            </w:r>
          </w:p>
        </w:tc>
        <w:tc>
          <w:tcPr>
            <w:tcW w:type="dxa" w:w="1882"/>
            <w:shd w:val="clear" w:color="auto" w:fill="F3F6FA"/>
          </w:tcPr>
          <w:p>
            <w:r>
              <w:rPr>
                <w:sz w:val="18"/>
              </w:rPr>
              <w:t>General caution</w:t>
            </w:r>
          </w:p>
        </w:tc>
        <w:tc>
          <w:tcPr>
            <w:tcW w:type="dxa" w:w="1882"/>
            <w:shd w:val="clear" w:color="auto" w:fill="F3F6FA"/>
          </w:tcPr>
          <w:p>
            <w:r>
              <w:rPr>
                <w:sz w:val="18"/>
              </w:rPr>
              <w:t>26</w:t>
            </w:r>
          </w:p>
        </w:tc>
        <w:tc>
          <w:tcPr>
            <w:tcW w:type="dxa" w:w="1882"/>
            <w:shd w:val="clear" w:color="auto" w:fill="F3F6FA"/>
          </w:tcPr>
          <w:p>
            <w:r>
              <w:rPr>
                <w:sz w:val="18"/>
              </w:rPr>
              <w:t>Traffic signals</w:t>
            </w:r>
          </w:p>
        </w:tc>
        <w:tc>
          <w:tcPr>
            <w:tcW w:type="dxa" w:w="1882"/>
            <w:shd w:val="clear" w:color="auto" w:fill="F3F6FA"/>
          </w:tcPr>
          <w:p>
            <w:r>
              <w:rPr>
                <w:sz w:val="18"/>
              </w:rPr>
              <w:t>0.973</w:t>
            </w:r>
          </w:p>
        </w:tc>
      </w:tr>
    </w:tbl>
    <w:p>
      <w:pPr>
        <w:spacing w:after="40"/>
      </w:pPr>
    </w:p>
    <w:p>
      <w:pPr>
        <w:jc w:val="center"/>
      </w:pPr>
      <w:r>
        <w:drawing>
          <wp:inline xmlns:a="http://schemas.openxmlformats.org/drawingml/2006/main" xmlns:pic="http://schemas.openxmlformats.org/drawingml/2006/picture">
            <wp:extent cx="5580000" cy="1799780"/>
            <wp:docPr id="10" name="Picture 10"/>
            <wp:cNvGraphicFramePr>
              <a:graphicFrameLocks noChangeAspect="1"/>
            </wp:cNvGraphicFramePr>
            <a:graphic>
              <a:graphicData uri="http://schemas.openxmlformats.org/drawingml/2006/picture">
                <pic:pic>
                  <pic:nvPicPr>
                    <pic:cNvPr id="0" name="eda_size_by_class.png"/>
                    <pic:cNvPicPr/>
                  </pic:nvPicPr>
                  <pic:blipFill>
                    <a:blip r:embed="rId16"/>
                    <a:stretch>
                      <a:fillRect/>
                    </a:stretch>
                  </pic:blipFill>
                  <pic:spPr>
                    <a:xfrm>
                      <a:off x="0" y="0"/>
                      <a:ext cx="5580000" cy="1799780"/>
                    </a:xfrm>
                    <a:prstGeom prst="rect"/>
                  </pic:spPr>
                </pic:pic>
              </a:graphicData>
            </a:graphic>
          </wp:inline>
        </w:drawing>
      </w:r>
    </w:p>
    <w:p>
      <w:pPr>
        <w:jc w:val="center"/>
      </w:pPr>
      <w:r>
        <w:rPr>
          <w:i/>
          <w:color w:val="52514E"/>
          <w:sz w:val="18"/>
        </w:rPr>
        <w:t>Original size per class</w:t>
      </w:r>
    </w:p>
    <w:p>
      <w:pPr>
        <w:pStyle w:val="Heading3"/>
      </w:pPr>
      <w:r>
        <w:t>Measured observations</w:t>
      </w:r>
    </w:p>
    <w:p>
      <w:pPr>
        <w:pStyle w:val="ListBullet"/>
        <w:spacing w:after="40"/>
      </w:pPr>
      <w:r>
        <w:t>Training images flagged dark (mean grey level &lt; 40): 6281; low contrast (std &lt; 15): 5780 of 31379.</w:t>
      </w:r>
    </w:p>
    <w:p>
      <w:pPr>
        <w:pStyle w:val="ListBullet"/>
        <w:spacing w:after="40"/>
      </w:pPr>
      <w:r>
        <w:t>Spearman correlation between class size and median original width: -0.13.</w:t>
      </w:r>
    </w:p>
    <w:p>
      <w:pPr>
        <w:pStyle w:val="ListBullet"/>
        <w:spacing w:after="40"/>
      </w:pPr>
      <w:r>
        <w:t>Most similar pair by class-mean HOG cosine similarity: class 2 (Speed limit (50km/h)) and class 5 (Speed limit (80km/h)), cos = 0.986.</w:t>
      </w:r>
    </w:p>
    <w:p>
      <w:pPr>
        <w:pStyle w:val="Heading3"/>
      </w:pPr>
      <w:r>
        <w:t>Observations -&gt; decisions</w:t>
      </w:r>
    </w:p>
    <w:p>
      <w:pPr>
        <w:keepNext/>
        <w:spacing w:after="40"/>
      </w:pPr>
      <w:r>
        <w:rPr>
          <w:b/>
          <w:sz w:val="19"/>
        </w:rPr>
        <w:t>EDA-driven decisions</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Observation</w:t>
            </w:r>
          </w:p>
        </w:tc>
        <w:tc>
          <w:tcPr>
            <w:tcW w:type="dxa" w:w="4706"/>
            <w:shd w:val="clear" w:color="auto" w:fill="1F4E8C"/>
          </w:tcPr>
          <w:p>
            <w:r>
              <w:rPr>
                <w:b/>
                <w:color w:val="FFFFFF"/>
                <w:sz w:val="18"/>
              </w:rPr>
              <w:t>Decision</w:t>
            </w:r>
          </w:p>
        </w:tc>
      </w:tr>
      <w:tr>
        <w:tc>
          <w:tcPr>
            <w:tcW w:type="dxa" w:w="4706"/>
          </w:tcPr>
          <w:p>
            <w:r>
              <w:rPr>
                <w:sz w:val="18"/>
              </w:rPr>
              <w:t>Image sizes vary widely</w:t>
            </w:r>
          </w:p>
        </w:tc>
        <w:tc>
          <w:tcPr>
            <w:tcW w:type="dxa" w:w="4706"/>
          </w:tcPr>
          <w:p>
            <w:r>
              <w:rPr>
                <w:sz w:val="18"/>
              </w:rPr>
              <w:t>Resize to a single size</w:t>
            </w:r>
          </w:p>
        </w:tc>
      </w:tr>
      <w:tr>
        <w:tc>
          <w:tcPr>
            <w:tcW w:type="dxa" w:w="4706"/>
            <w:shd w:val="clear" w:color="auto" w:fill="F3F6FA"/>
          </w:tcPr>
          <w:p>
            <w:r>
              <w:rPr>
                <w:sz w:val="18"/>
              </w:rPr>
              <w:t>Lighting varies; colour not essential</w:t>
            </w:r>
          </w:p>
        </w:tc>
        <w:tc>
          <w:tcPr>
            <w:tcW w:type="dxa" w:w="4706"/>
            <w:shd w:val="clear" w:color="auto" w:fill="F3F6FA"/>
          </w:tcPr>
          <w:p>
            <w:r>
              <w:rPr>
                <w:sz w:val="18"/>
              </w:rPr>
              <w:t>Grayscale + HOG block normalisation</w:t>
            </w:r>
          </w:p>
        </w:tc>
      </w:tr>
      <w:tr>
        <w:tc>
          <w:tcPr>
            <w:tcW w:type="dxa" w:w="4706"/>
          </w:tcPr>
          <w:p>
            <w:r>
              <w:rPr>
                <w:sz w:val="18"/>
              </w:rPr>
              <w:t>Unequal class counts</w:t>
            </w:r>
          </w:p>
        </w:tc>
        <w:tc>
          <w:tcPr>
            <w:tcW w:type="dxa" w:w="4706"/>
          </w:tcPr>
          <w:p>
            <w:r>
              <w:rPr>
                <w:sz w:val="18"/>
              </w:rPr>
              <w:t>Validate class_weight on the validation split</w:t>
            </w:r>
          </w:p>
        </w:tc>
      </w:tr>
      <w:tr>
        <w:tc>
          <w:tcPr>
            <w:tcW w:type="dxa" w:w="4706"/>
            <w:shd w:val="clear" w:color="auto" w:fill="F3F6FA"/>
          </w:tcPr>
          <w:p>
            <w:r>
              <w:rPr>
                <w:sz w:val="18"/>
              </w:rPr>
              <w:t>Frames per sign are near-identical</w:t>
            </w:r>
          </w:p>
        </w:tc>
        <w:tc>
          <w:tcPr>
            <w:tcW w:type="dxa" w:w="4706"/>
            <w:shd w:val="clear" w:color="auto" w:fill="F3F6FA"/>
          </w:tcPr>
          <w:p>
            <w:r>
              <w:rPr>
                <w:sz w:val="18"/>
              </w:rPr>
              <w:t>Group-aware split and CV</w:t>
            </w:r>
          </w:p>
        </w:tc>
      </w:tr>
      <w:tr>
        <w:tc>
          <w:tcPr>
            <w:tcW w:type="dxa" w:w="4706"/>
          </w:tcPr>
          <w:p>
            <w:r>
              <w:rPr>
                <w:sz w:val="18"/>
              </w:rPr>
              <w:t>Some classes look alike</w:t>
            </w:r>
          </w:p>
        </w:tc>
        <w:tc>
          <w:tcPr>
            <w:tcW w:type="dxa" w:w="4706"/>
          </w:tcPr>
          <w:p>
            <w:r>
              <w:rPr>
                <w:sz w:val="18"/>
              </w:rPr>
              <w:t>Expect and analyse confusions; report macro-F1 and per-class results</w:t>
            </w:r>
          </w:p>
        </w:tc>
      </w:tr>
    </w:tbl>
    <w:p>
      <w:pPr>
        <w:spacing w:after="40"/>
      </w:pPr>
    </w:p>
    <w:p>
      <w:pPr>
        <w:pStyle w:val="Heading1"/>
      </w:pPr>
      <w:r>
        <w:t>9. Feature Engineering</w:t>
      </w:r>
    </w:p>
    <w:p>
      <w:pPr>
        <w:pStyle w:val="Heading3"/>
      </w:pPr>
      <w:r>
        <w:t>Representations compared</w:t>
      </w:r>
    </w:p>
    <w:p>
      <w:pPr>
        <w:keepNext/>
        <w:spacing w:after="40"/>
      </w:pPr>
      <w:r>
        <w:rPr>
          <w:b/>
          <w:sz w:val="19"/>
        </w:rPr>
        <w:t>Feature representations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Representation</w:t>
            </w:r>
          </w:p>
        </w:tc>
        <w:tc>
          <w:tcPr>
            <w:tcW w:type="dxa" w:w="3137"/>
            <w:shd w:val="clear" w:color="auto" w:fill="1F4E8C"/>
          </w:tcPr>
          <w:p>
            <w:r>
              <w:rPr>
                <w:b/>
                <w:color w:val="FFFFFF"/>
                <w:sz w:val="18"/>
              </w:rPr>
              <w:t>Definition</w:t>
            </w:r>
          </w:p>
        </w:tc>
        <w:tc>
          <w:tcPr>
            <w:tcW w:type="dxa" w:w="3137"/>
            <w:shd w:val="clear" w:color="auto" w:fill="1F4E8C"/>
          </w:tcPr>
          <w:p>
            <w:r>
              <w:rPr>
                <w:b/>
                <w:color w:val="FFFFFF"/>
                <w:sz w:val="18"/>
              </w:rPr>
              <w:t>Dimensions</w:t>
            </w:r>
          </w:p>
        </w:tc>
      </w:tr>
      <w:tr>
        <w:tc>
          <w:tcPr>
            <w:tcW w:type="dxa" w:w="3137"/>
          </w:tcPr>
          <w:p>
            <w:r>
              <w:rPr>
                <w:sz w:val="18"/>
              </w:rPr>
              <w:t>Raw pixels</w:t>
            </w:r>
          </w:p>
        </w:tc>
        <w:tc>
          <w:tcPr>
            <w:tcW w:type="dxa" w:w="3137"/>
          </w:tcPr>
          <w:p>
            <w:r>
              <w:rPr>
                <w:sz w:val="18"/>
              </w:rPr>
              <w:t>flattened normalised 32x32 grayscale image</w:t>
            </w:r>
          </w:p>
        </w:tc>
        <w:tc>
          <w:tcPr>
            <w:tcW w:type="dxa" w:w="3137"/>
          </w:tcPr>
          <w:p>
            <w:r>
              <w:rPr>
                <w:sz w:val="18"/>
              </w:rPr>
              <w:t>1,024</w:t>
            </w:r>
          </w:p>
        </w:tc>
      </w:tr>
      <w:tr>
        <w:tc>
          <w:tcPr>
            <w:tcW w:type="dxa" w:w="3137"/>
            <w:shd w:val="clear" w:color="auto" w:fill="F3F6FA"/>
          </w:tcPr>
          <w:p>
            <w:r>
              <w:rPr>
                <w:sz w:val="18"/>
              </w:rPr>
              <w:t>HOG</w:t>
            </w:r>
          </w:p>
        </w:tc>
        <w:tc>
          <w:tcPr>
            <w:tcW w:type="dxa" w:w="3137"/>
            <w:shd w:val="clear" w:color="auto" w:fill="F3F6FA"/>
          </w:tcPr>
          <w:p>
            <w:r>
              <w:rPr>
                <w:sz w:val="18"/>
              </w:rPr>
              <w:t>9 orientations, 4x4 pixels per cell, 2x2 cells per block, L2-Hys block normalisation</w:t>
            </w:r>
          </w:p>
        </w:tc>
        <w:tc>
          <w:tcPr>
            <w:tcW w:type="dxa" w:w="3137"/>
            <w:shd w:val="clear" w:color="auto" w:fill="F3F6FA"/>
          </w:tcPr>
          <w:p>
            <w:r>
              <w:rPr>
                <w:sz w:val="18"/>
              </w:rPr>
              <w:t>1,764</w:t>
            </w:r>
          </w:p>
        </w:tc>
      </w:tr>
    </w:tbl>
    <w:p>
      <w:pPr>
        <w:spacing w:after="40"/>
      </w:pPr>
    </w:p>
    <w:p>
      <w:pPr>
        <w:pStyle w:val="Heading3"/>
      </w:pPr>
      <w:r>
        <w:t>How HOG works</w:t>
      </w:r>
    </w:p>
    <w:p>
      <w:pPr>
        <w:pStyle w:val="ListBullet"/>
        <w:spacing w:after="40"/>
      </w:pPr>
      <w:r>
        <w:t>Compute image gradients (magnitude and direction) at every pixel.</w:t>
      </w:r>
    </w:p>
    <w:p>
      <w:pPr>
        <w:pStyle w:val="ListBullet"/>
        <w:spacing w:after="40"/>
      </w:pPr>
      <w:r>
        <w:t>Split the image into cells; per cell build a histogram of gradient directions weighted by magnitude.</w:t>
      </w:r>
    </w:p>
    <w:p>
      <w:pPr>
        <w:pStyle w:val="ListBullet"/>
        <w:spacing w:after="40"/>
      </w:pPr>
      <w:r>
        <w:t>Group cells into overlapping blocks and normalise each block (L2-Hys) to reduce sensitivity to local contrast/brightness.</w:t>
      </w:r>
    </w:p>
    <w:p>
      <w:pPr>
        <w:pStyle w:val="ListBullet"/>
        <w:spacing w:after="40"/>
      </w:pPr>
      <w:r>
        <w:t>Concatenate all block vectors into one feature vector.</w:t>
      </w:r>
    </w:p>
    <w:p>
      <w:pPr>
        <w:pStyle w:val="Heading3"/>
      </w:pPr>
      <w:r>
        <w:t>Why HOG suits traffic signs</w:t>
      </w:r>
    </w:p>
    <w:p>
      <w:pPr>
        <w:pStyle w:val="ListBullet"/>
        <w:spacing w:after="40"/>
      </w:pPr>
      <w:r>
        <w:t>Signs are characterised by outlines (circle, triangle, octagon) and inner pictograms - both are edge structures that HOG encodes.</w:t>
      </w:r>
    </w:p>
    <w:p>
      <w:pPr>
        <w:pStyle w:val="ListBullet"/>
        <w:spacing w:after="40"/>
      </w:pPr>
      <w:r>
        <w:t>Block normalisation reduces the effect of illumination changes, a major variation source in GTSRB.</w:t>
      </w:r>
    </w:p>
    <w:p>
      <w:pPr>
        <w:pStyle w:val="ListBullet"/>
        <w:spacing w:after="40"/>
      </w:pPr>
      <w:r>
        <w:t>It is compact and fast, and needs no training (unlike learned CNN features) - appropriate for a classical-ML syllabus.</w:t>
      </w:r>
    </w:p>
    <w:p>
      <w:pPr>
        <w:pStyle w:val="ListBullet"/>
        <w:spacing w:after="40"/>
      </w:pPr>
      <w:r>
        <w:t>Limitation: HOG is not rotation or scale invariant and loses colour; at small image sizes fine digits are only a few pixels wide.</w:t>
      </w:r>
    </w:p>
    <w:p>
      <w:pPr>
        <w:pStyle w:val="Heading3"/>
      </w:pPr>
      <w:r>
        <w:t>HOG parameters</w:t>
      </w:r>
    </w:p>
    <w:p>
      <w:pPr>
        <w:keepNext/>
        <w:spacing w:after="40"/>
      </w:pPr>
      <w:r>
        <w:rPr>
          <w:b/>
          <w:sz w:val="19"/>
        </w:rPr>
        <w:t>HOG configuration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Parameter</w:t>
            </w:r>
          </w:p>
        </w:tc>
        <w:tc>
          <w:tcPr>
            <w:tcW w:type="dxa" w:w="3137"/>
            <w:shd w:val="clear" w:color="auto" w:fill="1F4E8C"/>
          </w:tcPr>
          <w:p>
            <w:r>
              <w:rPr>
                <w:b/>
                <w:color w:val="FFFFFF"/>
                <w:sz w:val="18"/>
              </w:rPr>
              <w:t>Value</w:t>
            </w:r>
          </w:p>
        </w:tc>
        <w:tc>
          <w:tcPr>
            <w:tcW w:type="dxa" w:w="3137"/>
            <w:shd w:val="clear" w:color="auto" w:fill="1F4E8C"/>
          </w:tcPr>
          <w:p>
            <w:r>
              <w:rPr>
                <w:b/>
                <w:color w:val="FFFFFF"/>
                <w:sz w:val="18"/>
              </w:rPr>
              <w:t>Reason</w:t>
            </w:r>
          </w:p>
        </w:tc>
      </w:tr>
      <w:tr>
        <w:tc>
          <w:tcPr>
            <w:tcW w:type="dxa" w:w="3137"/>
          </w:tcPr>
          <w:p>
            <w:r>
              <w:rPr>
                <w:sz w:val="18"/>
              </w:rPr>
              <w:t>Image size</w:t>
            </w:r>
          </w:p>
        </w:tc>
        <w:tc>
          <w:tcPr>
            <w:tcW w:type="dxa" w:w="3137"/>
          </w:tcPr>
          <w:p>
            <w:r>
              <w:rPr>
                <w:sz w:val="18"/>
              </w:rPr>
              <w:t>32x32</w:t>
            </w:r>
          </w:p>
        </w:tc>
        <w:tc>
          <w:tcPr>
            <w:tcW w:type="dxa" w:w="3137"/>
          </w:tcPr>
          <w:p>
            <w:r>
              <w:rPr>
                <w:sz w:val="18"/>
              </w:rPr>
              <w:t>balance between detail and speed</w:t>
            </w:r>
          </w:p>
        </w:tc>
      </w:tr>
      <w:tr>
        <w:tc>
          <w:tcPr>
            <w:tcW w:type="dxa" w:w="3137"/>
            <w:shd w:val="clear" w:color="auto" w:fill="F3F6FA"/>
          </w:tcPr>
          <w:p>
            <w:r>
              <w:rPr>
                <w:sz w:val="18"/>
              </w:rPr>
              <w:t>orientations</w:t>
            </w:r>
          </w:p>
        </w:tc>
        <w:tc>
          <w:tcPr>
            <w:tcW w:type="dxa" w:w="3137"/>
            <w:shd w:val="clear" w:color="auto" w:fill="F3F6FA"/>
          </w:tcPr>
          <w:p>
            <w:r>
              <w:rPr>
                <w:sz w:val="18"/>
              </w:rPr>
              <w:t>9</w:t>
            </w:r>
          </w:p>
        </w:tc>
        <w:tc>
          <w:tcPr>
            <w:tcW w:type="dxa" w:w="3137"/>
            <w:shd w:val="clear" w:color="auto" w:fill="F3F6FA"/>
          </w:tcPr>
          <w:p>
            <w:r>
              <w:rPr>
                <w:sz w:val="18"/>
              </w:rPr>
              <w:t>standard Dalal-Triggs setting</w:t>
            </w:r>
          </w:p>
        </w:tc>
      </w:tr>
      <w:tr>
        <w:tc>
          <w:tcPr>
            <w:tcW w:type="dxa" w:w="3137"/>
          </w:tcPr>
          <w:p>
            <w:r>
              <w:rPr>
                <w:sz w:val="18"/>
              </w:rPr>
              <w:t>pixels_per_cell</w:t>
            </w:r>
          </w:p>
        </w:tc>
        <w:tc>
          <w:tcPr>
            <w:tcW w:type="dxa" w:w="3137"/>
          </w:tcPr>
          <w:p>
            <w:r>
              <w:rPr>
                <w:sz w:val="18"/>
              </w:rPr>
              <w:t>(4, 4)</w:t>
            </w:r>
          </w:p>
        </w:tc>
        <w:tc>
          <w:tcPr>
            <w:tcW w:type="dxa" w:w="3137"/>
          </w:tcPr>
          <w:p>
            <w:r>
              <w:rPr>
                <w:sz w:val="18"/>
              </w:rPr>
              <w:t>cell large enough for stable histograms, small enough for pictograms</w:t>
            </w:r>
          </w:p>
        </w:tc>
      </w:tr>
      <w:tr>
        <w:tc>
          <w:tcPr>
            <w:tcW w:type="dxa" w:w="3137"/>
            <w:shd w:val="clear" w:color="auto" w:fill="F3F6FA"/>
          </w:tcPr>
          <w:p>
            <w:r>
              <w:rPr>
                <w:sz w:val="18"/>
              </w:rPr>
              <w:t>cells_per_block</w:t>
            </w:r>
          </w:p>
        </w:tc>
        <w:tc>
          <w:tcPr>
            <w:tcW w:type="dxa" w:w="3137"/>
            <w:shd w:val="clear" w:color="auto" w:fill="F3F6FA"/>
          </w:tcPr>
          <w:p>
            <w:r>
              <w:rPr>
                <w:sz w:val="18"/>
              </w:rPr>
              <w:t>(2, 2)</w:t>
            </w:r>
          </w:p>
        </w:tc>
        <w:tc>
          <w:tcPr>
            <w:tcW w:type="dxa" w:w="3137"/>
            <w:shd w:val="clear" w:color="auto" w:fill="F3F6FA"/>
          </w:tcPr>
          <w:p>
            <w:r>
              <w:rPr>
                <w:sz w:val="18"/>
              </w:rPr>
              <w:t>overlapping blocks for local normalisation</w:t>
            </w:r>
          </w:p>
        </w:tc>
      </w:tr>
      <w:tr>
        <w:tc>
          <w:tcPr>
            <w:tcW w:type="dxa" w:w="3137"/>
          </w:tcPr>
          <w:p>
            <w:r>
              <w:rPr>
                <w:sz w:val="18"/>
              </w:rPr>
              <w:t>block_norm</w:t>
            </w:r>
          </w:p>
        </w:tc>
        <w:tc>
          <w:tcPr>
            <w:tcW w:type="dxa" w:w="3137"/>
          </w:tcPr>
          <w:p>
            <w:r>
              <w:rPr>
                <w:sz w:val="18"/>
              </w:rPr>
              <w:t>L2-Hys</w:t>
            </w:r>
          </w:p>
        </w:tc>
        <w:tc>
          <w:tcPr>
            <w:tcW w:type="dxa" w:w="3137"/>
          </w:tcPr>
          <w:p>
            <w:r>
              <w:rPr>
                <w:sz w:val="18"/>
              </w:rPr>
              <w:t>robust normalisation</w:t>
            </w:r>
          </w:p>
        </w:tc>
      </w:tr>
    </w:tbl>
    <w:p>
      <w:pPr>
        <w:spacing w:after="40"/>
      </w:pPr>
    </w:p>
    <w:p>
      <w:pPr>
        <w:jc w:val="center"/>
      </w:pPr>
      <w:r>
        <w:drawing>
          <wp:inline xmlns:a="http://schemas.openxmlformats.org/drawingml/2006/main" xmlns:pic="http://schemas.openxmlformats.org/drawingml/2006/picture">
            <wp:extent cx="5580000" cy="2008178"/>
            <wp:docPr id="11" name="Picture 11"/>
            <wp:cNvGraphicFramePr>
              <a:graphicFrameLocks noChangeAspect="1"/>
            </wp:cNvGraphicFramePr>
            <a:graphic>
              <a:graphicData uri="http://schemas.openxmlformats.org/drawingml/2006/picture">
                <pic:pic>
                  <pic:nvPicPr>
                    <pic:cNvPr id="0" name="hog_visualization.png"/>
                    <pic:cNvPicPr/>
                  </pic:nvPicPr>
                  <pic:blipFill>
                    <a:blip r:embed="rId17"/>
                    <a:stretch>
                      <a:fillRect/>
                    </a:stretch>
                  </pic:blipFill>
                  <pic:spPr>
                    <a:xfrm>
                      <a:off x="0" y="0"/>
                      <a:ext cx="5580000" cy="2008178"/>
                    </a:xfrm>
                    <a:prstGeom prst="rect"/>
                  </pic:spPr>
                </pic:pic>
              </a:graphicData>
            </a:graphic>
          </wp:inline>
        </w:drawing>
      </w:r>
    </w:p>
    <w:p>
      <w:pPr>
        <w:jc w:val="center"/>
      </w:pPr>
      <w:r>
        <w:rPr>
          <w:i/>
          <w:color w:val="52514E"/>
          <w:sz w:val="18"/>
        </w:rPr>
        <w:t>HOG visualisation for sample training images</w:t>
      </w:r>
    </w:p>
    <w:p>
      <w:pPr>
        <w:jc w:val="center"/>
      </w:pPr>
      <w:r>
        <w:drawing>
          <wp:inline xmlns:a="http://schemas.openxmlformats.org/drawingml/2006/main" xmlns:pic="http://schemas.openxmlformats.org/drawingml/2006/picture">
            <wp:extent cx="5580000" cy="2229759"/>
            <wp:docPr id="12" name="Picture 12"/>
            <wp:cNvGraphicFramePr>
              <a:graphicFrameLocks noChangeAspect="1"/>
            </wp:cNvGraphicFramePr>
            <a:graphic>
              <a:graphicData uri="http://schemas.openxmlformats.org/drawingml/2006/picture">
                <pic:pic>
                  <pic:nvPicPr>
                    <pic:cNvPr id="0" name="raw_vs_hog_features.png"/>
                    <pic:cNvPicPr/>
                  </pic:nvPicPr>
                  <pic:blipFill>
                    <a:blip r:embed="rId18"/>
                    <a:stretch>
                      <a:fillRect/>
                    </a:stretch>
                  </pic:blipFill>
                  <pic:spPr>
                    <a:xfrm>
                      <a:off x="0" y="0"/>
                      <a:ext cx="5580000" cy="2229759"/>
                    </a:xfrm>
                    <a:prstGeom prst="rect"/>
                  </pic:spPr>
                </pic:pic>
              </a:graphicData>
            </a:graphic>
          </wp:inline>
        </w:drawing>
      </w:r>
    </w:p>
    <w:p>
      <w:pPr>
        <w:jc w:val="center"/>
      </w:pPr>
      <w:r>
        <w:rPr>
          <w:i/>
          <w:color w:val="52514E"/>
          <w:sz w:val="18"/>
        </w:rPr>
        <w:t>Raw pixels vs HOG: dimensionality and PCA variance</w:t>
      </w:r>
    </w:p>
    <w:p>
      <w:pPr>
        <w:pStyle w:val="Heading3"/>
      </w:pPr>
      <w:r>
        <w:t>Feature scaling and selection</w:t>
      </w:r>
    </w:p>
    <w:p>
      <w:r>
        <w:rPr>
          <w:b w:val="0"/>
          <w:i w:val="0"/>
        </w:rPr>
        <w:t>StandardScaler (zero mean, unit variance) is fitted on the training split only and applied to validation/test. No feature selection was applied: HOG vectors are compact, selection on evaluation data risks leakage, and the RBF SVM copes with correlated features. HOG parameters were fixed a priori (not tuned on the test split) and are stored in model_metadata.json so the app reproduces them exactly.</w:t>
      </w:r>
    </w:p>
    <w:p>
      <w:pPr>
        <w:pStyle w:val="Heading1"/>
      </w:pPr>
      <w:r>
        <w:t>10. Baseline</w:t>
      </w:r>
    </w:p>
    <w:p>
      <w:pPr>
        <w:pStyle w:val="Heading3"/>
      </w:pPr>
      <w:r>
        <w:t>Baseline definition</w:t>
      </w:r>
    </w:p>
    <w:p>
      <w:r>
        <w:rPr>
          <w:b w:val="0"/>
          <w:i w:val="0"/>
        </w:rPr>
        <w:t>Raw pixels + SVM: grayscale 32x32 image, flattened, standardised, default RBF SVM (C=1, gamma='scale'). It uses the same split, scaler type and class-weight decision as the proposed model.</w:t>
      </w:r>
    </w:p>
    <w:p>
      <w:pPr>
        <w:pStyle w:val="Heading3"/>
      </w:pPr>
      <w:r>
        <w:t>Why a baseline is required</w:t>
      </w:r>
    </w:p>
    <w:p>
      <w:r>
        <w:rPr>
          <w:b w:val="0"/>
          <w:i w:val="0"/>
        </w:rPr>
        <w:t>Without a reference point, a high score cannot be interpreted. The baseline shows what a model achieves *without* feature engineering, so the benefit of HOG can be measured instead of assumed.</w:t>
      </w:r>
    </w:p>
    <w:p>
      <w:pPr>
        <w:pStyle w:val="Heading3"/>
      </w:pPr>
      <w:r>
        <w:t>Configuration and training procedure</w:t>
      </w:r>
    </w:p>
    <w:p>
      <w:pPr>
        <w:pStyle w:val="ListBullet"/>
        <w:spacing w:after="40"/>
      </w:pPr>
      <w:r>
        <w:t>Features: raw normalised pixels (1,024 dimensions)</w:t>
      </w:r>
    </w:p>
    <w:p>
      <w:pPr>
        <w:pStyle w:val="ListBullet"/>
        <w:spacing w:after="40"/>
      </w:pPr>
      <w:r>
        <w:t>Scaler fitted on training data only; SVC(kernel='rbf', C=1.0, gamma='scale')</w:t>
      </w:r>
    </w:p>
    <w:p>
      <w:pPr>
        <w:pStyle w:val="ListBullet"/>
        <w:spacing w:after="40"/>
      </w:pPr>
      <w:r>
        <w:t>class_weight: balanced</w:t>
      </w:r>
    </w:p>
    <w:p>
      <w:pPr>
        <w:pStyle w:val="ListBullet"/>
        <w:spacing w:after="40"/>
      </w:pPr>
      <w:r>
        <w:t>random_state: 42</w:t>
      </w:r>
    </w:p>
    <w:p>
      <w:pPr>
        <w:pStyle w:val="ListBullet"/>
        <w:spacing w:after="40"/>
      </w:pPr>
      <w:r>
        <w:t>Trained on the training split; evaluated on the validation split (test untouched)</w:t>
      </w:r>
    </w:p>
    <w:p>
      <w:pPr>
        <w:pStyle w:val="Heading3"/>
      </w:pPr>
      <w:r>
        <w:t>Baseline metrics (measured)</w:t>
      </w:r>
    </w:p>
    <w:p>
      <w:pPr>
        <w:keepNext/>
        <w:spacing w:after="40"/>
      </w:pPr>
      <w:r>
        <w:rPr>
          <w:b/>
          <w:sz w:val="19"/>
        </w:rPr>
        <w:t>Baseline performance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Metric</w:t>
            </w:r>
          </w:p>
        </w:tc>
        <w:tc>
          <w:tcPr>
            <w:tcW w:type="dxa" w:w="3137"/>
            <w:shd w:val="clear" w:color="auto" w:fill="1F4E8C"/>
          </w:tcPr>
          <w:p>
            <w:r>
              <w:rPr>
                <w:b/>
                <w:color w:val="FFFFFF"/>
                <w:sz w:val="18"/>
              </w:rPr>
              <w:t>Training</w:t>
            </w:r>
          </w:p>
        </w:tc>
        <w:tc>
          <w:tcPr>
            <w:tcW w:type="dxa" w:w="3137"/>
            <w:shd w:val="clear" w:color="auto" w:fill="1F4E8C"/>
          </w:tcPr>
          <w:p>
            <w:r>
              <w:rPr>
                <w:b/>
                <w:color w:val="FFFFFF"/>
                <w:sz w:val="18"/>
              </w:rPr>
              <w:t>Validation</w:t>
            </w:r>
          </w:p>
        </w:tc>
      </w:tr>
      <w:tr>
        <w:tc>
          <w:tcPr>
            <w:tcW w:type="dxa" w:w="3137"/>
          </w:tcPr>
          <w:p>
            <w:r>
              <w:rPr>
                <w:sz w:val="18"/>
              </w:rPr>
              <w:t>accuracy</w:t>
            </w:r>
          </w:p>
        </w:tc>
        <w:tc>
          <w:tcPr>
            <w:tcW w:type="dxa" w:w="3137"/>
          </w:tcPr>
          <w:p>
            <w:r>
              <w:rPr>
                <w:sz w:val="18"/>
              </w:rPr>
              <w:t>0.9049</w:t>
            </w:r>
          </w:p>
        </w:tc>
        <w:tc>
          <w:tcPr>
            <w:tcW w:type="dxa" w:w="3137"/>
          </w:tcPr>
          <w:p>
            <w:r>
              <w:rPr>
                <w:sz w:val="18"/>
              </w:rPr>
              <w:t>0.7151</w:t>
            </w:r>
          </w:p>
        </w:tc>
      </w:tr>
      <w:tr>
        <w:tc>
          <w:tcPr>
            <w:tcW w:type="dxa" w:w="3137"/>
            <w:shd w:val="clear" w:color="auto" w:fill="F3F6FA"/>
          </w:tcPr>
          <w:p>
            <w:r>
              <w:rPr>
                <w:sz w:val="18"/>
              </w:rPr>
              <w:t>precision_macro</w:t>
            </w:r>
          </w:p>
        </w:tc>
        <w:tc>
          <w:tcPr>
            <w:tcW w:type="dxa" w:w="3137"/>
            <w:shd w:val="clear" w:color="auto" w:fill="F3F6FA"/>
          </w:tcPr>
          <w:p>
            <w:r>
              <w:rPr>
                <w:sz w:val="18"/>
              </w:rPr>
              <w:t>0.9148</w:t>
            </w:r>
          </w:p>
        </w:tc>
        <w:tc>
          <w:tcPr>
            <w:tcW w:type="dxa" w:w="3137"/>
            <w:shd w:val="clear" w:color="auto" w:fill="F3F6FA"/>
          </w:tcPr>
          <w:p>
            <w:r>
              <w:rPr>
                <w:sz w:val="18"/>
              </w:rPr>
              <w:t>0.7070</w:t>
            </w:r>
          </w:p>
        </w:tc>
      </w:tr>
      <w:tr>
        <w:tc>
          <w:tcPr>
            <w:tcW w:type="dxa" w:w="3137"/>
          </w:tcPr>
          <w:p>
            <w:r>
              <w:rPr>
                <w:sz w:val="18"/>
              </w:rPr>
              <w:t>recall_macro</w:t>
            </w:r>
          </w:p>
        </w:tc>
        <w:tc>
          <w:tcPr>
            <w:tcW w:type="dxa" w:w="3137"/>
          </w:tcPr>
          <w:p>
            <w:r>
              <w:rPr>
                <w:sz w:val="18"/>
              </w:rPr>
              <w:t>0.9362</w:t>
            </w:r>
          </w:p>
        </w:tc>
        <w:tc>
          <w:tcPr>
            <w:tcW w:type="dxa" w:w="3137"/>
          </w:tcPr>
          <w:p>
            <w:r>
              <w:rPr>
                <w:sz w:val="18"/>
              </w:rPr>
              <w:t>0.6552</w:t>
            </w:r>
          </w:p>
        </w:tc>
      </w:tr>
      <w:tr>
        <w:tc>
          <w:tcPr>
            <w:tcW w:type="dxa" w:w="3137"/>
            <w:shd w:val="clear" w:color="auto" w:fill="F3F6FA"/>
          </w:tcPr>
          <w:p>
            <w:r>
              <w:rPr>
                <w:sz w:val="18"/>
              </w:rPr>
              <w:t>f1_macro</w:t>
            </w:r>
          </w:p>
        </w:tc>
        <w:tc>
          <w:tcPr>
            <w:tcW w:type="dxa" w:w="3137"/>
            <w:shd w:val="clear" w:color="auto" w:fill="F3F6FA"/>
          </w:tcPr>
          <w:p>
            <w:r>
              <w:rPr>
                <w:sz w:val="18"/>
              </w:rPr>
              <w:t>0.9168</w:t>
            </w:r>
          </w:p>
        </w:tc>
        <w:tc>
          <w:tcPr>
            <w:tcW w:type="dxa" w:w="3137"/>
            <w:shd w:val="clear" w:color="auto" w:fill="F3F6FA"/>
          </w:tcPr>
          <w:p>
            <w:r>
              <w:rPr>
                <w:sz w:val="18"/>
              </w:rPr>
              <w:t>0.6550</w:t>
            </w:r>
          </w:p>
        </w:tc>
      </w:tr>
    </w:tbl>
    <w:p>
      <w:pPr>
        <w:spacing w:after="40"/>
      </w:pPr>
    </w:p>
    <w:p>
      <w:pPr>
        <w:jc w:val="center"/>
      </w:pPr>
      <w:r>
        <w:drawing>
          <wp:inline xmlns:a="http://schemas.openxmlformats.org/drawingml/2006/main" xmlns:pic="http://schemas.openxmlformats.org/drawingml/2006/picture">
            <wp:extent cx="5580000" cy="4929000"/>
            <wp:docPr id="13" name="Picture 13"/>
            <wp:cNvGraphicFramePr>
              <a:graphicFrameLocks noChangeAspect="1"/>
            </wp:cNvGraphicFramePr>
            <a:graphic>
              <a:graphicData uri="http://schemas.openxmlformats.org/drawingml/2006/picture">
                <pic:pic>
                  <pic:nvPicPr>
                    <pic:cNvPr id="0" name="baseline_confusion_matrix.png"/>
                    <pic:cNvPicPr/>
                  </pic:nvPicPr>
                  <pic:blipFill>
                    <a:blip r:embed="rId19"/>
                    <a:stretch>
                      <a:fillRect/>
                    </a:stretch>
                  </pic:blipFill>
                  <pic:spPr>
                    <a:xfrm>
                      <a:off x="0" y="0"/>
                      <a:ext cx="5580000" cy="4929000"/>
                    </a:xfrm>
                    <a:prstGeom prst="rect"/>
                  </pic:spPr>
                </pic:pic>
              </a:graphicData>
            </a:graphic>
          </wp:inline>
        </w:drawing>
      </w:r>
    </w:p>
    <w:p>
      <w:pPr>
        <w:jc w:val="center"/>
      </w:pPr>
      <w:r>
        <w:rPr>
          <w:i/>
          <w:color w:val="52514E"/>
          <w:sz w:val="18"/>
        </w:rPr>
        <w:t>Baseline confusion matrix (validation, row-normalised)</w:t>
      </w:r>
    </w:p>
    <w:p>
      <w:pPr>
        <w:pStyle w:val="Heading3"/>
      </w:pPr>
      <w:r>
        <w:t>Limitations</w:t>
      </w:r>
    </w:p>
    <w:p>
      <w:pPr>
        <w:pStyle w:val="ListBullet"/>
        <w:spacing w:after="40"/>
      </w:pPr>
      <w:r>
        <w:t>Pixel values are sensitive to brightness, contrast and small shifts.</w:t>
      </w:r>
    </w:p>
    <w:p>
      <w:pPr>
        <w:pStyle w:val="ListBullet"/>
        <w:spacing w:after="40"/>
      </w:pPr>
      <w:r>
        <w:t>High dimensionality relative to information content.</w:t>
      </w:r>
    </w:p>
    <w:p>
      <w:pPr>
        <w:pStyle w:val="ListBullet"/>
        <w:spacing w:after="40"/>
      </w:pPr>
      <w:r>
        <w:t>No explicit shape/edge description.</w:t>
      </w:r>
    </w:p>
    <w:p>
      <w:pPr>
        <w:pStyle w:val="Heading1"/>
      </w:pPr>
      <w:r>
        <w:t>11. Model Development</w:t>
      </w:r>
    </w:p>
    <w:p>
      <w:pPr>
        <w:pStyle w:val="Heading3"/>
      </w:pPr>
      <w:r>
        <w:t>Models and why they were selected</w:t>
      </w:r>
    </w:p>
    <w:p>
      <w:pPr>
        <w:keepNext/>
        <w:spacing w:after="40"/>
      </w:pPr>
      <w:r>
        <w:rPr>
          <w:b/>
          <w:sz w:val="19"/>
        </w:rPr>
        <w:t>Model selection rationale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Model</w:t>
            </w:r>
          </w:p>
        </w:tc>
        <w:tc>
          <w:tcPr>
            <w:tcW w:type="dxa" w:w="3137"/>
            <w:shd w:val="clear" w:color="auto" w:fill="1F4E8C"/>
          </w:tcPr>
          <w:p>
            <w:r>
              <w:rPr>
                <w:b/>
                <w:color w:val="FFFFFF"/>
                <w:sz w:val="18"/>
              </w:rPr>
              <w:t>Why</w:t>
            </w:r>
          </w:p>
        </w:tc>
        <w:tc>
          <w:tcPr>
            <w:tcW w:type="dxa" w:w="3137"/>
            <w:shd w:val="clear" w:color="auto" w:fill="1F4E8C"/>
          </w:tcPr>
          <w:p>
            <w:r>
              <w:rPr>
                <w:b/>
                <w:color w:val="FFFFFF"/>
                <w:sz w:val="18"/>
              </w:rPr>
              <w:t>Assumption / weakness</w:t>
            </w:r>
          </w:p>
        </w:tc>
      </w:tr>
      <w:tr>
        <w:tc>
          <w:tcPr>
            <w:tcW w:type="dxa" w:w="3137"/>
          </w:tcPr>
          <w:p>
            <w:r>
              <w:rPr>
                <w:sz w:val="18"/>
              </w:rPr>
              <w:t>KNN</w:t>
            </w:r>
          </w:p>
        </w:tc>
        <w:tc>
          <w:tcPr>
            <w:tcW w:type="dxa" w:w="3137"/>
          </w:tcPr>
          <w:p>
            <w:r>
              <w:rPr>
                <w:sz w:val="18"/>
              </w:rPr>
              <w:t>Simplest instance-based learner; strong baseline in feature space</w:t>
            </w:r>
          </w:p>
        </w:tc>
        <w:tc>
          <w:tcPr>
            <w:tcW w:type="dxa" w:w="3137"/>
          </w:tcPr>
          <w:p>
            <w:r>
              <w:rPr>
                <w:sz w:val="18"/>
              </w:rPr>
              <w:t>Local similarity is meaningful; slow prediction, scale sensitive, no model</w:t>
            </w:r>
          </w:p>
        </w:tc>
      </w:tr>
      <w:tr>
        <w:tc>
          <w:tcPr>
            <w:tcW w:type="dxa" w:w="3137"/>
            <w:shd w:val="clear" w:color="auto" w:fill="F3F6FA"/>
          </w:tcPr>
          <w:p>
            <w:r>
              <w:rPr>
                <w:sz w:val="18"/>
              </w:rPr>
              <w:t>Decision Tree</w:t>
            </w:r>
          </w:p>
        </w:tc>
        <w:tc>
          <w:tcPr>
            <w:tcW w:type="dxa" w:w="3137"/>
            <w:shd w:val="clear" w:color="auto" w:fill="F3F6FA"/>
          </w:tcPr>
          <w:p>
            <w:r>
              <w:rPr>
                <w:sz w:val="18"/>
              </w:rPr>
              <w:t>Interpretable, scale invariant</w:t>
            </w:r>
          </w:p>
        </w:tc>
        <w:tc>
          <w:tcPr>
            <w:tcW w:type="dxa" w:w="3137"/>
            <w:shd w:val="clear" w:color="auto" w:fill="F3F6FA"/>
          </w:tcPr>
          <w:p>
            <w:r>
              <w:rPr>
                <w:sz w:val="18"/>
              </w:rPr>
              <w:t>Axis-aligned splits suffice; high variance / over-fits</w:t>
            </w:r>
          </w:p>
        </w:tc>
      </w:tr>
      <w:tr>
        <w:tc>
          <w:tcPr>
            <w:tcW w:type="dxa" w:w="3137"/>
          </w:tcPr>
          <w:p>
            <w:r>
              <w:rPr>
                <w:sz w:val="18"/>
              </w:rPr>
              <w:t>SVM (RBF)</w:t>
            </w:r>
          </w:p>
        </w:tc>
        <w:tc>
          <w:tcPr>
            <w:tcW w:type="dxa" w:w="3137"/>
          </w:tcPr>
          <w:p>
            <w:r>
              <w:rPr>
                <w:sz w:val="18"/>
              </w:rPr>
              <w:t>Maximum-margin classifier; effective on medium-size high-dimensional data; the proposed model</w:t>
            </w:r>
          </w:p>
        </w:tc>
        <w:tc>
          <w:tcPr>
            <w:tcW w:type="dxa" w:w="3137"/>
          </w:tcPr>
          <w:p>
            <w:r>
              <w:rPr>
                <w:sz w:val="18"/>
              </w:rPr>
              <w:t>Smooth non-linear boundary; scale sensitive; training cost grows with samples</w:t>
            </w:r>
          </w:p>
        </w:tc>
      </w:tr>
    </w:tbl>
    <w:p>
      <w:pPr>
        <w:spacing w:after="40"/>
      </w:pPr>
    </w:p>
    <w:p>
      <w:pPr>
        <w:pStyle w:val="Heading1"/>
      </w:pPr>
      <w:r>
        <w:t>12. Model Comparison</w:t>
      </w:r>
    </w:p>
    <w:p>
      <w:pPr>
        <w:pStyle w:val="Heading3"/>
      </w:pPr>
      <w:r>
        <w:t>Fairness of the comparison</w:t>
      </w:r>
    </w:p>
    <w:p>
      <w:r>
        <w:rPr>
          <w:b w:val="0"/>
          <w:i w:val="0"/>
        </w:rPr>
        <w:t>Same cleaned data, same group-aware split, same HOG features, same StandardScaler (fit on train), same metrics; all models are scored on the validation split for selection (table 1). After every model is frozen, the same models are evaluated once on the untouched test split (table 2).</w:t>
      </w:r>
    </w:p>
    <w:p>
      <w:pPr>
        <w:pStyle w:val="Heading3"/>
      </w:pPr>
      <w:r>
        <w:t>Table 1 - validation split (used for selection)</w:t>
      </w:r>
    </w:p>
    <w:p>
      <w:pPr>
        <w:keepNext/>
        <w:spacing w:after="40"/>
      </w:pPr>
      <w:r>
        <w:rPr>
          <w:b/>
          <w:sz w:val="19"/>
        </w:rPr>
        <w:t>Model comparison - validation</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8C"/>
          </w:tcPr>
          <w:p>
            <w:r>
              <w:rPr>
                <w:b/>
                <w:color w:val="FFFFFF"/>
                <w:sz w:val="18"/>
              </w:rPr>
              <w:t>Model</w:t>
            </w:r>
          </w:p>
        </w:tc>
        <w:tc>
          <w:tcPr>
            <w:tcW w:type="dxa" w:w="1176"/>
            <w:shd w:val="clear" w:color="auto" w:fill="1F4E8C"/>
          </w:tcPr>
          <w:p>
            <w:r>
              <w:rPr>
                <w:b/>
                <w:color w:val="FFFFFF"/>
                <w:sz w:val="18"/>
              </w:rPr>
              <w:t>Features</w:t>
            </w:r>
          </w:p>
        </w:tc>
        <w:tc>
          <w:tcPr>
            <w:tcW w:type="dxa" w:w="1176"/>
            <w:shd w:val="clear" w:color="auto" w:fill="1F4E8C"/>
          </w:tcPr>
          <w:p>
            <w:r>
              <w:rPr>
                <w:b/>
                <w:color w:val="FFFFFF"/>
                <w:sz w:val="18"/>
              </w:rPr>
              <w:t>Accuracy</w:t>
            </w:r>
          </w:p>
        </w:tc>
        <w:tc>
          <w:tcPr>
            <w:tcW w:type="dxa" w:w="1176"/>
            <w:shd w:val="clear" w:color="auto" w:fill="1F4E8C"/>
          </w:tcPr>
          <w:p>
            <w:r>
              <w:rPr>
                <w:b/>
                <w:color w:val="FFFFFF"/>
                <w:sz w:val="18"/>
              </w:rPr>
              <w:t>Precision (macro)</w:t>
            </w:r>
          </w:p>
        </w:tc>
        <w:tc>
          <w:tcPr>
            <w:tcW w:type="dxa" w:w="1176"/>
            <w:shd w:val="clear" w:color="auto" w:fill="1F4E8C"/>
          </w:tcPr>
          <w:p>
            <w:r>
              <w:rPr>
                <w:b/>
                <w:color w:val="FFFFFF"/>
                <w:sz w:val="18"/>
              </w:rPr>
              <w:t>Recall (macro)</w:t>
            </w:r>
          </w:p>
        </w:tc>
        <w:tc>
          <w:tcPr>
            <w:tcW w:type="dxa" w:w="1176"/>
            <w:shd w:val="clear" w:color="auto" w:fill="1F4E8C"/>
          </w:tcPr>
          <w:p>
            <w:r>
              <w:rPr>
                <w:b/>
                <w:color w:val="FFFFFF"/>
                <w:sz w:val="18"/>
              </w:rPr>
              <w:t>F1 (macro)</w:t>
            </w:r>
          </w:p>
        </w:tc>
        <w:tc>
          <w:tcPr>
            <w:tcW w:type="dxa" w:w="1176"/>
            <w:shd w:val="clear" w:color="auto" w:fill="1F4E8C"/>
          </w:tcPr>
          <w:p>
            <w:r>
              <w:rPr>
                <w:b/>
                <w:color w:val="FFFFFF"/>
                <w:sz w:val="18"/>
              </w:rPr>
              <w:t>Training time (s)</w:t>
            </w:r>
          </w:p>
        </w:tc>
        <w:tc>
          <w:tcPr>
            <w:tcW w:type="dxa" w:w="1176"/>
            <w:shd w:val="clear" w:color="auto" w:fill="1F4E8C"/>
          </w:tcPr>
          <w:p>
            <w:r>
              <w:rPr>
                <w:b/>
                <w:color w:val="FFFFFF"/>
                <w:sz w:val="18"/>
              </w:rPr>
              <w:t>Inference time (s)</w:t>
            </w:r>
          </w:p>
        </w:tc>
      </w:tr>
      <w:tr>
        <w:tc>
          <w:tcPr>
            <w:tcW w:type="dxa" w:w="1176"/>
          </w:tcPr>
          <w:p>
            <w:r>
              <w:rPr>
                <w:sz w:val="18"/>
              </w:rPr>
              <w:t>Raw Pixel SVM</w:t>
            </w:r>
          </w:p>
        </w:tc>
        <w:tc>
          <w:tcPr>
            <w:tcW w:type="dxa" w:w="1176"/>
          </w:tcPr>
          <w:p>
            <w:r>
              <w:rPr>
                <w:sz w:val="18"/>
              </w:rPr>
              <w:t>Raw pixels (1024-d)</w:t>
            </w:r>
          </w:p>
        </w:tc>
        <w:tc>
          <w:tcPr>
            <w:tcW w:type="dxa" w:w="1176"/>
          </w:tcPr>
          <w:p>
            <w:r>
              <w:rPr>
                <w:sz w:val="18"/>
              </w:rPr>
              <w:t>0.7151</w:t>
            </w:r>
          </w:p>
        </w:tc>
        <w:tc>
          <w:tcPr>
            <w:tcW w:type="dxa" w:w="1176"/>
          </w:tcPr>
          <w:p>
            <w:r>
              <w:rPr>
                <w:sz w:val="18"/>
              </w:rPr>
              <w:t>0.7070</w:t>
            </w:r>
          </w:p>
        </w:tc>
        <w:tc>
          <w:tcPr>
            <w:tcW w:type="dxa" w:w="1176"/>
          </w:tcPr>
          <w:p>
            <w:r>
              <w:rPr>
                <w:sz w:val="18"/>
              </w:rPr>
              <w:t>0.6552</w:t>
            </w:r>
          </w:p>
        </w:tc>
        <w:tc>
          <w:tcPr>
            <w:tcW w:type="dxa" w:w="1176"/>
          </w:tcPr>
          <w:p>
            <w:r>
              <w:rPr>
                <w:sz w:val="18"/>
              </w:rPr>
              <w:t>0.6550</w:t>
            </w:r>
          </w:p>
        </w:tc>
        <w:tc>
          <w:tcPr>
            <w:tcW w:type="dxa" w:w="1176"/>
          </w:tcPr>
          <w:p>
            <w:r>
              <w:rPr>
                <w:sz w:val="18"/>
              </w:rPr>
              <w:t>108.80</w:t>
            </w:r>
          </w:p>
        </w:tc>
        <w:tc>
          <w:tcPr>
            <w:tcW w:type="dxa" w:w="1176"/>
          </w:tcPr>
          <w:p>
            <w:r>
              <w:rPr>
                <w:sz w:val="18"/>
              </w:rPr>
              <w:t>95.542</w:t>
            </w:r>
          </w:p>
        </w:tc>
      </w:tr>
      <w:tr>
        <w:tc>
          <w:tcPr>
            <w:tcW w:type="dxa" w:w="1176"/>
            <w:shd w:val="clear" w:color="auto" w:fill="F3F6FA"/>
          </w:tcPr>
          <w:p>
            <w:r>
              <w:rPr>
                <w:sz w:val="18"/>
              </w:rPr>
              <w:t>HOG KNN</w:t>
            </w:r>
          </w:p>
        </w:tc>
        <w:tc>
          <w:tcPr>
            <w:tcW w:type="dxa" w:w="1176"/>
            <w:shd w:val="clear" w:color="auto" w:fill="F3F6FA"/>
          </w:tcPr>
          <w:p>
            <w:r>
              <w:rPr>
                <w:sz w:val="18"/>
              </w:rPr>
              <w:t>HOG (1764-d)</w:t>
            </w:r>
          </w:p>
        </w:tc>
        <w:tc>
          <w:tcPr>
            <w:tcW w:type="dxa" w:w="1176"/>
            <w:shd w:val="clear" w:color="auto" w:fill="F3F6FA"/>
          </w:tcPr>
          <w:p>
            <w:r>
              <w:rPr>
                <w:sz w:val="18"/>
              </w:rPr>
              <w:t>0.9033</w:t>
            </w:r>
          </w:p>
        </w:tc>
        <w:tc>
          <w:tcPr>
            <w:tcW w:type="dxa" w:w="1176"/>
            <w:shd w:val="clear" w:color="auto" w:fill="F3F6FA"/>
          </w:tcPr>
          <w:p>
            <w:r>
              <w:rPr>
                <w:sz w:val="18"/>
              </w:rPr>
              <w:t>0.9146</w:t>
            </w:r>
          </w:p>
        </w:tc>
        <w:tc>
          <w:tcPr>
            <w:tcW w:type="dxa" w:w="1176"/>
            <w:shd w:val="clear" w:color="auto" w:fill="F3F6FA"/>
          </w:tcPr>
          <w:p>
            <w:r>
              <w:rPr>
                <w:sz w:val="18"/>
              </w:rPr>
              <w:t>0.8755</w:t>
            </w:r>
          </w:p>
        </w:tc>
        <w:tc>
          <w:tcPr>
            <w:tcW w:type="dxa" w:w="1176"/>
            <w:shd w:val="clear" w:color="auto" w:fill="F3F6FA"/>
          </w:tcPr>
          <w:p>
            <w:r>
              <w:rPr>
                <w:sz w:val="18"/>
              </w:rPr>
              <w:t>0.8842</w:t>
            </w:r>
          </w:p>
        </w:tc>
        <w:tc>
          <w:tcPr>
            <w:tcW w:type="dxa" w:w="1176"/>
            <w:shd w:val="clear" w:color="auto" w:fill="F3F6FA"/>
          </w:tcPr>
          <w:p>
            <w:r>
              <w:rPr>
                <w:sz w:val="18"/>
              </w:rPr>
              <w:t>0.02</w:t>
            </w:r>
          </w:p>
        </w:tc>
        <w:tc>
          <w:tcPr>
            <w:tcW w:type="dxa" w:w="1176"/>
            <w:shd w:val="clear" w:color="auto" w:fill="F3F6FA"/>
          </w:tcPr>
          <w:p>
            <w:r>
              <w:rPr>
                <w:sz w:val="18"/>
              </w:rPr>
              <w:t>2.962</w:t>
            </w:r>
          </w:p>
        </w:tc>
      </w:tr>
      <w:tr>
        <w:tc>
          <w:tcPr>
            <w:tcW w:type="dxa" w:w="1176"/>
          </w:tcPr>
          <w:p>
            <w:r>
              <w:rPr>
                <w:sz w:val="18"/>
              </w:rPr>
              <w:t>HOG Decision Tree</w:t>
            </w:r>
          </w:p>
        </w:tc>
        <w:tc>
          <w:tcPr>
            <w:tcW w:type="dxa" w:w="1176"/>
          </w:tcPr>
          <w:p>
            <w:r>
              <w:rPr>
                <w:sz w:val="18"/>
              </w:rPr>
              <w:t>HOG (1764-d)</w:t>
            </w:r>
          </w:p>
        </w:tc>
        <w:tc>
          <w:tcPr>
            <w:tcW w:type="dxa" w:w="1176"/>
          </w:tcPr>
          <w:p>
            <w:r>
              <w:rPr>
                <w:sz w:val="18"/>
              </w:rPr>
              <w:t>0.7791</w:t>
            </w:r>
          </w:p>
        </w:tc>
        <w:tc>
          <w:tcPr>
            <w:tcW w:type="dxa" w:w="1176"/>
          </w:tcPr>
          <w:p>
            <w:r>
              <w:rPr>
                <w:sz w:val="18"/>
              </w:rPr>
              <w:t>0.7687</w:t>
            </w:r>
          </w:p>
        </w:tc>
        <w:tc>
          <w:tcPr>
            <w:tcW w:type="dxa" w:w="1176"/>
          </w:tcPr>
          <w:p>
            <w:r>
              <w:rPr>
                <w:sz w:val="18"/>
              </w:rPr>
              <w:t>0.7620</w:t>
            </w:r>
          </w:p>
        </w:tc>
        <w:tc>
          <w:tcPr>
            <w:tcW w:type="dxa" w:w="1176"/>
          </w:tcPr>
          <w:p>
            <w:r>
              <w:rPr>
                <w:sz w:val="18"/>
              </w:rPr>
              <w:t>0.7603</w:t>
            </w:r>
          </w:p>
        </w:tc>
        <w:tc>
          <w:tcPr>
            <w:tcW w:type="dxa" w:w="1176"/>
          </w:tcPr>
          <w:p>
            <w:r>
              <w:rPr>
                <w:sz w:val="18"/>
              </w:rPr>
              <w:t>74.31</w:t>
            </w:r>
          </w:p>
        </w:tc>
        <w:tc>
          <w:tcPr>
            <w:tcW w:type="dxa" w:w="1176"/>
          </w:tcPr>
          <w:p>
            <w:r>
              <w:rPr>
                <w:sz w:val="18"/>
              </w:rPr>
              <w:t>0.008</w:t>
            </w:r>
          </w:p>
        </w:tc>
      </w:tr>
      <w:tr>
        <w:tc>
          <w:tcPr>
            <w:tcW w:type="dxa" w:w="1176"/>
            <w:shd w:val="clear" w:color="auto" w:fill="F3F6FA"/>
          </w:tcPr>
          <w:p>
            <w:r>
              <w:rPr>
                <w:sz w:val="18"/>
              </w:rPr>
              <w:t>HOG SVM</w:t>
            </w:r>
          </w:p>
        </w:tc>
        <w:tc>
          <w:tcPr>
            <w:tcW w:type="dxa" w:w="1176"/>
            <w:shd w:val="clear" w:color="auto" w:fill="F3F6FA"/>
          </w:tcPr>
          <w:p>
            <w:r>
              <w:rPr>
                <w:sz w:val="18"/>
              </w:rPr>
              <w:t>HOG (1764-d)</w:t>
            </w:r>
          </w:p>
        </w:tc>
        <w:tc>
          <w:tcPr>
            <w:tcW w:type="dxa" w:w="1176"/>
            <w:shd w:val="clear" w:color="auto" w:fill="F3F6FA"/>
          </w:tcPr>
          <w:p>
            <w:r>
              <w:rPr>
                <w:sz w:val="18"/>
              </w:rPr>
              <w:t>0.9479</w:t>
            </w:r>
          </w:p>
        </w:tc>
        <w:tc>
          <w:tcPr>
            <w:tcW w:type="dxa" w:w="1176"/>
            <w:shd w:val="clear" w:color="auto" w:fill="F3F6FA"/>
          </w:tcPr>
          <w:p>
            <w:r>
              <w:rPr>
                <w:sz w:val="18"/>
              </w:rPr>
              <w:t>0.9561</w:t>
            </w:r>
          </w:p>
        </w:tc>
        <w:tc>
          <w:tcPr>
            <w:tcW w:type="dxa" w:w="1176"/>
            <w:shd w:val="clear" w:color="auto" w:fill="F3F6FA"/>
          </w:tcPr>
          <w:p>
            <w:r>
              <w:rPr>
                <w:sz w:val="18"/>
              </w:rPr>
              <w:t>0.9309</w:t>
            </w:r>
          </w:p>
        </w:tc>
        <w:tc>
          <w:tcPr>
            <w:tcW w:type="dxa" w:w="1176"/>
            <w:shd w:val="clear" w:color="auto" w:fill="F3F6FA"/>
          </w:tcPr>
          <w:p>
            <w:r>
              <w:rPr>
                <w:sz w:val="18"/>
              </w:rPr>
              <w:t>0.9361</w:t>
            </w:r>
          </w:p>
        </w:tc>
        <w:tc>
          <w:tcPr>
            <w:tcW w:type="dxa" w:w="1176"/>
            <w:shd w:val="clear" w:color="auto" w:fill="F3F6FA"/>
          </w:tcPr>
          <w:p>
            <w:r>
              <w:rPr>
                <w:sz w:val="18"/>
              </w:rPr>
              <w:t>134.99</w:t>
            </w:r>
          </w:p>
        </w:tc>
        <w:tc>
          <w:tcPr>
            <w:tcW w:type="dxa" w:w="1176"/>
            <w:shd w:val="clear" w:color="auto" w:fill="F3F6FA"/>
          </w:tcPr>
          <w:p>
            <w:r>
              <w:rPr>
                <w:sz w:val="18"/>
              </w:rPr>
              <w:t>115.785</w:t>
            </w:r>
          </w:p>
        </w:tc>
      </w:tr>
      <w:tr>
        <w:tc>
          <w:tcPr>
            <w:tcW w:type="dxa" w:w="1176"/>
          </w:tcPr>
          <w:p>
            <w:r>
              <w:rPr>
                <w:sz w:val="18"/>
              </w:rPr>
              <w:t>Tuned HOG KNN</w:t>
            </w:r>
          </w:p>
        </w:tc>
        <w:tc>
          <w:tcPr>
            <w:tcW w:type="dxa" w:w="1176"/>
          </w:tcPr>
          <w:p>
            <w:r>
              <w:rPr>
                <w:sz w:val="18"/>
              </w:rPr>
              <w:t>HOG (1764-d)</w:t>
            </w:r>
          </w:p>
        </w:tc>
        <w:tc>
          <w:tcPr>
            <w:tcW w:type="dxa" w:w="1176"/>
          </w:tcPr>
          <w:p>
            <w:r>
              <w:rPr>
                <w:sz w:val="18"/>
              </w:rPr>
              <w:t>0.9047</w:t>
            </w:r>
          </w:p>
        </w:tc>
        <w:tc>
          <w:tcPr>
            <w:tcW w:type="dxa" w:w="1176"/>
          </w:tcPr>
          <w:p>
            <w:r>
              <w:rPr>
                <w:sz w:val="18"/>
              </w:rPr>
              <w:t>0.9162</w:t>
            </w:r>
          </w:p>
        </w:tc>
        <w:tc>
          <w:tcPr>
            <w:tcW w:type="dxa" w:w="1176"/>
          </w:tcPr>
          <w:p>
            <w:r>
              <w:rPr>
                <w:sz w:val="18"/>
              </w:rPr>
              <w:t>0.8760</w:t>
            </w:r>
          </w:p>
        </w:tc>
        <w:tc>
          <w:tcPr>
            <w:tcW w:type="dxa" w:w="1176"/>
          </w:tcPr>
          <w:p>
            <w:r>
              <w:rPr>
                <w:sz w:val="18"/>
              </w:rPr>
              <w:t>0.8852</w:t>
            </w:r>
          </w:p>
        </w:tc>
        <w:tc>
          <w:tcPr>
            <w:tcW w:type="dxa" w:w="1176"/>
          </w:tcPr>
          <w:p>
            <w:r>
              <w:rPr>
                <w:sz w:val="18"/>
              </w:rPr>
              <w:t>0.42</w:t>
            </w:r>
          </w:p>
        </w:tc>
        <w:tc>
          <w:tcPr>
            <w:tcW w:type="dxa" w:w="1176"/>
          </w:tcPr>
          <w:p>
            <w:r>
              <w:rPr>
                <w:sz w:val="18"/>
              </w:rPr>
              <w:t>3.390</w:t>
            </w:r>
          </w:p>
        </w:tc>
      </w:tr>
      <w:tr>
        <w:tc>
          <w:tcPr>
            <w:tcW w:type="dxa" w:w="1176"/>
            <w:shd w:val="clear" w:color="auto" w:fill="F3F6FA"/>
          </w:tcPr>
          <w:p>
            <w:r>
              <w:rPr>
                <w:sz w:val="18"/>
              </w:rPr>
              <w:t>Tuned HOG Decision Tree</w:t>
            </w:r>
          </w:p>
        </w:tc>
        <w:tc>
          <w:tcPr>
            <w:tcW w:type="dxa" w:w="1176"/>
            <w:shd w:val="clear" w:color="auto" w:fill="F3F6FA"/>
          </w:tcPr>
          <w:p>
            <w:r>
              <w:rPr>
                <w:sz w:val="18"/>
              </w:rPr>
              <w:t>HOG (1764-d)</w:t>
            </w:r>
          </w:p>
        </w:tc>
        <w:tc>
          <w:tcPr>
            <w:tcW w:type="dxa" w:w="1176"/>
            <w:shd w:val="clear" w:color="auto" w:fill="F3F6FA"/>
          </w:tcPr>
          <w:p>
            <w:r>
              <w:rPr>
                <w:sz w:val="18"/>
              </w:rPr>
              <w:t>0.7700</w:t>
            </w:r>
          </w:p>
        </w:tc>
        <w:tc>
          <w:tcPr>
            <w:tcW w:type="dxa" w:w="1176"/>
            <w:shd w:val="clear" w:color="auto" w:fill="F3F6FA"/>
          </w:tcPr>
          <w:p>
            <w:r>
              <w:rPr>
                <w:sz w:val="18"/>
              </w:rPr>
              <w:t>0.7514</w:t>
            </w:r>
          </w:p>
        </w:tc>
        <w:tc>
          <w:tcPr>
            <w:tcW w:type="dxa" w:w="1176"/>
            <w:shd w:val="clear" w:color="auto" w:fill="F3F6FA"/>
          </w:tcPr>
          <w:p>
            <w:r>
              <w:rPr>
                <w:sz w:val="18"/>
              </w:rPr>
              <w:t>0.7450</w:t>
            </w:r>
          </w:p>
        </w:tc>
        <w:tc>
          <w:tcPr>
            <w:tcW w:type="dxa" w:w="1176"/>
            <w:shd w:val="clear" w:color="auto" w:fill="F3F6FA"/>
          </w:tcPr>
          <w:p>
            <w:r>
              <w:rPr>
                <w:sz w:val="18"/>
              </w:rPr>
              <w:t>0.7430</w:t>
            </w:r>
          </w:p>
        </w:tc>
        <w:tc>
          <w:tcPr>
            <w:tcW w:type="dxa" w:w="1176"/>
            <w:shd w:val="clear" w:color="auto" w:fill="F3F6FA"/>
          </w:tcPr>
          <w:p>
            <w:r>
              <w:rPr>
                <w:sz w:val="18"/>
              </w:rPr>
              <w:t>180.48</w:t>
            </w:r>
          </w:p>
        </w:tc>
        <w:tc>
          <w:tcPr>
            <w:tcW w:type="dxa" w:w="1176"/>
            <w:shd w:val="clear" w:color="auto" w:fill="F3F6FA"/>
          </w:tcPr>
          <w:p>
            <w:r>
              <w:rPr>
                <w:sz w:val="18"/>
              </w:rPr>
              <w:t>0.010</w:t>
            </w:r>
          </w:p>
        </w:tc>
      </w:tr>
      <w:tr>
        <w:tc>
          <w:tcPr>
            <w:tcW w:type="dxa" w:w="1176"/>
          </w:tcPr>
          <w:p>
            <w:r>
              <w:rPr>
                <w:sz w:val="18"/>
              </w:rPr>
              <w:t>Tuned HOG SVM</w:t>
            </w:r>
          </w:p>
        </w:tc>
        <w:tc>
          <w:tcPr>
            <w:tcW w:type="dxa" w:w="1176"/>
          </w:tcPr>
          <w:p>
            <w:r>
              <w:rPr>
                <w:sz w:val="18"/>
              </w:rPr>
              <w:t>HOG (1764-d)</w:t>
            </w:r>
          </w:p>
        </w:tc>
        <w:tc>
          <w:tcPr>
            <w:tcW w:type="dxa" w:w="1176"/>
          </w:tcPr>
          <w:p>
            <w:r>
              <w:rPr>
                <w:sz w:val="18"/>
              </w:rPr>
              <w:t>0.9487</w:t>
            </w:r>
          </w:p>
        </w:tc>
        <w:tc>
          <w:tcPr>
            <w:tcW w:type="dxa" w:w="1176"/>
          </w:tcPr>
          <w:p>
            <w:r>
              <w:rPr>
                <w:sz w:val="18"/>
              </w:rPr>
              <w:t>0.9570</w:t>
            </w:r>
          </w:p>
        </w:tc>
        <w:tc>
          <w:tcPr>
            <w:tcW w:type="dxa" w:w="1176"/>
          </w:tcPr>
          <w:p>
            <w:r>
              <w:rPr>
                <w:sz w:val="18"/>
              </w:rPr>
              <w:t>0.9295</w:t>
            </w:r>
          </w:p>
        </w:tc>
        <w:tc>
          <w:tcPr>
            <w:tcW w:type="dxa" w:w="1176"/>
          </w:tcPr>
          <w:p>
            <w:r>
              <w:rPr>
                <w:sz w:val="18"/>
              </w:rPr>
              <w:t>0.9356</w:t>
            </w:r>
          </w:p>
        </w:tc>
        <w:tc>
          <w:tcPr>
            <w:tcW w:type="dxa" w:w="1176"/>
          </w:tcPr>
          <w:p>
            <w:r>
              <w:rPr>
                <w:sz w:val="18"/>
              </w:rPr>
              <w:t>141.19</w:t>
            </w:r>
          </w:p>
        </w:tc>
        <w:tc>
          <w:tcPr>
            <w:tcW w:type="dxa" w:w="1176"/>
          </w:tcPr>
          <w:p>
            <w:r>
              <w:rPr>
                <w:sz w:val="18"/>
              </w:rPr>
              <w:t>111.961</w:t>
            </w:r>
          </w:p>
        </w:tc>
      </w:tr>
    </w:tbl>
    <w:p>
      <w:pPr>
        <w:spacing w:after="40"/>
      </w:pPr>
    </w:p>
    <w:p>
      <w:pPr>
        <w:pStyle w:val="Heading3"/>
      </w:pPr>
      <w:r>
        <w:t>Table 2 - test split (evaluated once)</w:t>
      </w:r>
    </w:p>
    <w:p>
      <w:pPr>
        <w:keepNext/>
        <w:spacing w:after="40"/>
      </w:pPr>
      <w:r>
        <w:rPr>
          <w:b/>
          <w:sz w:val="19"/>
        </w:rPr>
        <w:t>Model comparison - test</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8C"/>
          </w:tcPr>
          <w:p>
            <w:r>
              <w:rPr>
                <w:b/>
                <w:color w:val="FFFFFF"/>
                <w:sz w:val="18"/>
              </w:rPr>
              <w:t>Model</w:t>
            </w:r>
          </w:p>
        </w:tc>
        <w:tc>
          <w:tcPr>
            <w:tcW w:type="dxa" w:w="1176"/>
            <w:shd w:val="clear" w:color="auto" w:fill="1F4E8C"/>
          </w:tcPr>
          <w:p>
            <w:r>
              <w:rPr>
                <w:b/>
                <w:color w:val="FFFFFF"/>
                <w:sz w:val="18"/>
              </w:rPr>
              <w:t>Features</w:t>
            </w:r>
          </w:p>
        </w:tc>
        <w:tc>
          <w:tcPr>
            <w:tcW w:type="dxa" w:w="1176"/>
            <w:shd w:val="clear" w:color="auto" w:fill="1F4E8C"/>
          </w:tcPr>
          <w:p>
            <w:r>
              <w:rPr>
                <w:b/>
                <w:color w:val="FFFFFF"/>
                <w:sz w:val="18"/>
              </w:rPr>
              <w:t>Accuracy</w:t>
            </w:r>
          </w:p>
        </w:tc>
        <w:tc>
          <w:tcPr>
            <w:tcW w:type="dxa" w:w="1176"/>
            <w:shd w:val="clear" w:color="auto" w:fill="1F4E8C"/>
          </w:tcPr>
          <w:p>
            <w:r>
              <w:rPr>
                <w:b/>
                <w:color w:val="FFFFFF"/>
                <w:sz w:val="18"/>
              </w:rPr>
              <w:t>Precision (macro)</w:t>
            </w:r>
          </w:p>
        </w:tc>
        <w:tc>
          <w:tcPr>
            <w:tcW w:type="dxa" w:w="1176"/>
            <w:shd w:val="clear" w:color="auto" w:fill="1F4E8C"/>
          </w:tcPr>
          <w:p>
            <w:r>
              <w:rPr>
                <w:b/>
                <w:color w:val="FFFFFF"/>
                <w:sz w:val="18"/>
              </w:rPr>
              <w:t>Recall (macro)</w:t>
            </w:r>
          </w:p>
        </w:tc>
        <w:tc>
          <w:tcPr>
            <w:tcW w:type="dxa" w:w="1176"/>
            <w:shd w:val="clear" w:color="auto" w:fill="1F4E8C"/>
          </w:tcPr>
          <w:p>
            <w:r>
              <w:rPr>
                <w:b/>
                <w:color w:val="FFFFFF"/>
                <w:sz w:val="18"/>
              </w:rPr>
              <w:t>F1 (macro)</w:t>
            </w:r>
          </w:p>
        </w:tc>
        <w:tc>
          <w:tcPr>
            <w:tcW w:type="dxa" w:w="1176"/>
            <w:shd w:val="clear" w:color="auto" w:fill="1F4E8C"/>
          </w:tcPr>
          <w:p>
            <w:r>
              <w:rPr>
                <w:b/>
                <w:color w:val="FFFFFF"/>
                <w:sz w:val="18"/>
              </w:rPr>
              <w:t>Training time (s)</w:t>
            </w:r>
          </w:p>
        </w:tc>
        <w:tc>
          <w:tcPr>
            <w:tcW w:type="dxa" w:w="1176"/>
            <w:shd w:val="clear" w:color="auto" w:fill="1F4E8C"/>
          </w:tcPr>
          <w:p>
            <w:r>
              <w:rPr>
                <w:b/>
                <w:color w:val="FFFFFF"/>
                <w:sz w:val="18"/>
              </w:rPr>
              <w:t>Inference time (s)</w:t>
            </w:r>
          </w:p>
        </w:tc>
      </w:tr>
      <w:tr>
        <w:tc>
          <w:tcPr>
            <w:tcW w:type="dxa" w:w="1176"/>
          </w:tcPr>
          <w:p>
            <w:r>
              <w:rPr>
                <w:sz w:val="18"/>
              </w:rPr>
              <w:t>Raw Pixel SVM</w:t>
            </w:r>
          </w:p>
        </w:tc>
        <w:tc>
          <w:tcPr>
            <w:tcW w:type="dxa" w:w="1176"/>
          </w:tcPr>
          <w:p>
            <w:r>
              <w:rPr>
                <w:sz w:val="18"/>
              </w:rPr>
              <w:t>Raw pixels (1024-d)</w:t>
            </w:r>
          </w:p>
        </w:tc>
        <w:tc>
          <w:tcPr>
            <w:tcW w:type="dxa" w:w="1176"/>
          </w:tcPr>
          <w:p>
            <w:r>
              <w:rPr>
                <w:sz w:val="18"/>
              </w:rPr>
              <w:t>0.7227</w:t>
            </w:r>
          </w:p>
        </w:tc>
        <w:tc>
          <w:tcPr>
            <w:tcW w:type="dxa" w:w="1176"/>
          </w:tcPr>
          <w:p>
            <w:r>
              <w:rPr>
                <w:sz w:val="18"/>
              </w:rPr>
              <w:t>0.6967</w:t>
            </w:r>
          </w:p>
        </w:tc>
        <w:tc>
          <w:tcPr>
            <w:tcW w:type="dxa" w:w="1176"/>
          </w:tcPr>
          <w:p>
            <w:r>
              <w:rPr>
                <w:sz w:val="18"/>
              </w:rPr>
              <w:t>0.6763</w:t>
            </w:r>
          </w:p>
        </w:tc>
        <w:tc>
          <w:tcPr>
            <w:tcW w:type="dxa" w:w="1176"/>
          </w:tcPr>
          <w:p>
            <w:r>
              <w:rPr>
                <w:sz w:val="18"/>
              </w:rPr>
              <w:t>0.6664</w:t>
            </w:r>
          </w:p>
        </w:tc>
        <w:tc>
          <w:tcPr>
            <w:tcW w:type="dxa" w:w="1176"/>
          </w:tcPr>
          <w:p>
            <w:r>
              <w:rPr>
                <w:sz w:val="18"/>
              </w:rPr>
              <w:t>108.80</w:t>
            </w:r>
          </w:p>
        </w:tc>
        <w:tc>
          <w:tcPr>
            <w:tcW w:type="dxa" w:w="1176"/>
          </w:tcPr>
          <w:p>
            <w:r>
              <w:rPr>
                <w:sz w:val="18"/>
              </w:rPr>
              <w:t>147.313</w:t>
            </w:r>
          </w:p>
        </w:tc>
      </w:tr>
      <w:tr>
        <w:tc>
          <w:tcPr>
            <w:tcW w:type="dxa" w:w="1176"/>
            <w:shd w:val="clear" w:color="auto" w:fill="F3F6FA"/>
          </w:tcPr>
          <w:p>
            <w:r>
              <w:rPr>
                <w:sz w:val="18"/>
              </w:rPr>
              <w:t>HOG KNN</w:t>
            </w:r>
          </w:p>
        </w:tc>
        <w:tc>
          <w:tcPr>
            <w:tcW w:type="dxa" w:w="1176"/>
            <w:shd w:val="clear" w:color="auto" w:fill="F3F6FA"/>
          </w:tcPr>
          <w:p>
            <w:r>
              <w:rPr>
                <w:sz w:val="18"/>
              </w:rPr>
              <w:t>HOG (1764-d)</w:t>
            </w:r>
          </w:p>
        </w:tc>
        <w:tc>
          <w:tcPr>
            <w:tcW w:type="dxa" w:w="1176"/>
            <w:shd w:val="clear" w:color="auto" w:fill="F3F6FA"/>
          </w:tcPr>
          <w:p>
            <w:r>
              <w:rPr>
                <w:sz w:val="18"/>
              </w:rPr>
              <w:t>0.8837</w:t>
            </w:r>
          </w:p>
        </w:tc>
        <w:tc>
          <w:tcPr>
            <w:tcW w:type="dxa" w:w="1176"/>
            <w:shd w:val="clear" w:color="auto" w:fill="F3F6FA"/>
          </w:tcPr>
          <w:p>
            <w:r>
              <w:rPr>
                <w:sz w:val="18"/>
              </w:rPr>
              <w:t>0.8657</w:t>
            </w:r>
          </w:p>
        </w:tc>
        <w:tc>
          <w:tcPr>
            <w:tcW w:type="dxa" w:w="1176"/>
            <w:shd w:val="clear" w:color="auto" w:fill="F3F6FA"/>
          </w:tcPr>
          <w:p>
            <w:r>
              <w:rPr>
                <w:sz w:val="18"/>
              </w:rPr>
              <w:t>0.8373</w:t>
            </w:r>
          </w:p>
        </w:tc>
        <w:tc>
          <w:tcPr>
            <w:tcW w:type="dxa" w:w="1176"/>
            <w:shd w:val="clear" w:color="auto" w:fill="F3F6FA"/>
          </w:tcPr>
          <w:p>
            <w:r>
              <w:rPr>
                <w:sz w:val="18"/>
              </w:rPr>
              <w:t>0.8451</w:t>
            </w:r>
          </w:p>
        </w:tc>
        <w:tc>
          <w:tcPr>
            <w:tcW w:type="dxa" w:w="1176"/>
            <w:shd w:val="clear" w:color="auto" w:fill="F3F6FA"/>
          </w:tcPr>
          <w:p>
            <w:r>
              <w:rPr>
                <w:sz w:val="18"/>
              </w:rPr>
              <w:t>0.02</w:t>
            </w:r>
          </w:p>
        </w:tc>
        <w:tc>
          <w:tcPr>
            <w:tcW w:type="dxa" w:w="1176"/>
            <w:shd w:val="clear" w:color="auto" w:fill="F3F6FA"/>
          </w:tcPr>
          <w:p>
            <w:r>
              <w:rPr>
                <w:sz w:val="18"/>
              </w:rPr>
              <w:t>4.957</w:t>
            </w:r>
          </w:p>
        </w:tc>
      </w:tr>
      <w:tr>
        <w:tc>
          <w:tcPr>
            <w:tcW w:type="dxa" w:w="1176"/>
          </w:tcPr>
          <w:p>
            <w:r>
              <w:rPr>
                <w:sz w:val="18"/>
              </w:rPr>
              <w:t>HOG Decision Tree</w:t>
            </w:r>
          </w:p>
        </w:tc>
        <w:tc>
          <w:tcPr>
            <w:tcW w:type="dxa" w:w="1176"/>
          </w:tcPr>
          <w:p>
            <w:r>
              <w:rPr>
                <w:sz w:val="18"/>
              </w:rPr>
              <w:t>HOG (1764-d)</w:t>
            </w:r>
          </w:p>
        </w:tc>
        <w:tc>
          <w:tcPr>
            <w:tcW w:type="dxa" w:w="1176"/>
          </w:tcPr>
          <w:p>
            <w:r>
              <w:rPr>
                <w:sz w:val="18"/>
              </w:rPr>
              <w:t>0.7496</w:t>
            </w:r>
          </w:p>
        </w:tc>
        <w:tc>
          <w:tcPr>
            <w:tcW w:type="dxa" w:w="1176"/>
          </w:tcPr>
          <w:p>
            <w:r>
              <w:rPr>
                <w:sz w:val="18"/>
              </w:rPr>
              <w:t>0.7115</w:t>
            </w:r>
          </w:p>
        </w:tc>
        <w:tc>
          <w:tcPr>
            <w:tcW w:type="dxa" w:w="1176"/>
          </w:tcPr>
          <w:p>
            <w:r>
              <w:rPr>
                <w:sz w:val="18"/>
              </w:rPr>
              <w:t>0.6928</w:t>
            </w:r>
          </w:p>
        </w:tc>
        <w:tc>
          <w:tcPr>
            <w:tcW w:type="dxa" w:w="1176"/>
          </w:tcPr>
          <w:p>
            <w:r>
              <w:rPr>
                <w:sz w:val="18"/>
              </w:rPr>
              <w:t>0.6981</w:t>
            </w:r>
          </w:p>
        </w:tc>
        <w:tc>
          <w:tcPr>
            <w:tcW w:type="dxa" w:w="1176"/>
          </w:tcPr>
          <w:p>
            <w:r>
              <w:rPr>
                <w:sz w:val="18"/>
              </w:rPr>
              <w:t>74.31</w:t>
            </w:r>
          </w:p>
        </w:tc>
        <w:tc>
          <w:tcPr>
            <w:tcW w:type="dxa" w:w="1176"/>
          </w:tcPr>
          <w:p>
            <w:r>
              <w:rPr>
                <w:sz w:val="18"/>
              </w:rPr>
              <w:t>0.012</w:t>
            </w:r>
          </w:p>
        </w:tc>
      </w:tr>
      <w:tr>
        <w:tc>
          <w:tcPr>
            <w:tcW w:type="dxa" w:w="1176"/>
            <w:shd w:val="clear" w:color="auto" w:fill="F3F6FA"/>
          </w:tcPr>
          <w:p>
            <w:r>
              <w:rPr>
                <w:sz w:val="18"/>
              </w:rPr>
              <w:t>HOG SVM</w:t>
            </w:r>
          </w:p>
        </w:tc>
        <w:tc>
          <w:tcPr>
            <w:tcW w:type="dxa" w:w="1176"/>
            <w:shd w:val="clear" w:color="auto" w:fill="F3F6FA"/>
          </w:tcPr>
          <w:p>
            <w:r>
              <w:rPr>
                <w:sz w:val="18"/>
              </w:rPr>
              <w:t>HOG (1764-d)</w:t>
            </w:r>
          </w:p>
        </w:tc>
        <w:tc>
          <w:tcPr>
            <w:tcW w:type="dxa" w:w="1176"/>
            <w:shd w:val="clear" w:color="auto" w:fill="F3F6FA"/>
          </w:tcPr>
          <w:p>
            <w:r>
              <w:rPr>
                <w:sz w:val="18"/>
              </w:rPr>
              <w:t>0.9391</w:t>
            </w:r>
          </w:p>
        </w:tc>
        <w:tc>
          <w:tcPr>
            <w:tcW w:type="dxa" w:w="1176"/>
            <w:shd w:val="clear" w:color="auto" w:fill="F3F6FA"/>
          </w:tcPr>
          <w:p>
            <w:r>
              <w:rPr>
                <w:sz w:val="18"/>
              </w:rPr>
              <w:t>0.9508</w:t>
            </w:r>
          </w:p>
        </w:tc>
        <w:tc>
          <w:tcPr>
            <w:tcW w:type="dxa" w:w="1176"/>
            <w:shd w:val="clear" w:color="auto" w:fill="F3F6FA"/>
          </w:tcPr>
          <w:p>
            <w:r>
              <w:rPr>
                <w:sz w:val="18"/>
              </w:rPr>
              <w:t>0.9063</w:t>
            </w:r>
          </w:p>
        </w:tc>
        <w:tc>
          <w:tcPr>
            <w:tcW w:type="dxa" w:w="1176"/>
            <w:shd w:val="clear" w:color="auto" w:fill="F3F6FA"/>
          </w:tcPr>
          <w:p>
            <w:r>
              <w:rPr>
                <w:sz w:val="18"/>
              </w:rPr>
              <w:t>0.9246</w:t>
            </w:r>
          </w:p>
        </w:tc>
        <w:tc>
          <w:tcPr>
            <w:tcW w:type="dxa" w:w="1176"/>
            <w:shd w:val="clear" w:color="auto" w:fill="F3F6FA"/>
          </w:tcPr>
          <w:p>
            <w:r>
              <w:rPr>
                <w:sz w:val="18"/>
              </w:rPr>
              <w:t>134.99</w:t>
            </w:r>
          </w:p>
        </w:tc>
        <w:tc>
          <w:tcPr>
            <w:tcW w:type="dxa" w:w="1176"/>
            <w:shd w:val="clear" w:color="auto" w:fill="F3F6FA"/>
          </w:tcPr>
          <w:p>
            <w:r>
              <w:rPr>
                <w:sz w:val="18"/>
              </w:rPr>
              <w:t>177.176</w:t>
            </w:r>
          </w:p>
        </w:tc>
      </w:tr>
      <w:tr>
        <w:tc>
          <w:tcPr>
            <w:tcW w:type="dxa" w:w="1176"/>
          </w:tcPr>
          <w:p>
            <w:r>
              <w:rPr>
                <w:sz w:val="18"/>
              </w:rPr>
              <w:t>Tuned HOG KNN</w:t>
            </w:r>
          </w:p>
        </w:tc>
        <w:tc>
          <w:tcPr>
            <w:tcW w:type="dxa" w:w="1176"/>
          </w:tcPr>
          <w:p>
            <w:r>
              <w:rPr>
                <w:sz w:val="18"/>
              </w:rPr>
              <w:t>HOG (1764-d)</w:t>
            </w:r>
          </w:p>
        </w:tc>
        <w:tc>
          <w:tcPr>
            <w:tcW w:type="dxa" w:w="1176"/>
          </w:tcPr>
          <w:p>
            <w:r>
              <w:rPr>
                <w:sz w:val="18"/>
              </w:rPr>
              <w:t>0.8850</w:t>
            </w:r>
          </w:p>
        </w:tc>
        <w:tc>
          <w:tcPr>
            <w:tcW w:type="dxa" w:w="1176"/>
          </w:tcPr>
          <w:p>
            <w:r>
              <w:rPr>
                <w:sz w:val="18"/>
              </w:rPr>
              <w:t>0.8723</w:t>
            </w:r>
          </w:p>
        </w:tc>
        <w:tc>
          <w:tcPr>
            <w:tcW w:type="dxa" w:w="1176"/>
          </w:tcPr>
          <w:p>
            <w:r>
              <w:rPr>
                <w:sz w:val="18"/>
              </w:rPr>
              <w:t>0.8398</w:t>
            </w:r>
          </w:p>
        </w:tc>
        <w:tc>
          <w:tcPr>
            <w:tcW w:type="dxa" w:w="1176"/>
          </w:tcPr>
          <w:p>
            <w:r>
              <w:rPr>
                <w:sz w:val="18"/>
              </w:rPr>
              <w:t>0.8483</w:t>
            </w:r>
          </w:p>
        </w:tc>
        <w:tc>
          <w:tcPr>
            <w:tcW w:type="dxa" w:w="1176"/>
          </w:tcPr>
          <w:p>
            <w:r>
              <w:rPr>
                <w:sz w:val="18"/>
              </w:rPr>
              <w:t>0.42</w:t>
            </w:r>
          </w:p>
        </w:tc>
        <w:tc>
          <w:tcPr>
            <w:tcW w:type="dxa" w:w="1176"/>
          </w:tcPr>
          <w:p>
            <w:r>
              <w:rPr>
                <w:sz w:val="18"/>
              </w:rPr>
              <w:t>4.924</w:t>
            </w:r>
          </w:p>
        </w:tc>
      </w:tr>
      <w:tr>
        <w:tc>
          <w:tcPr>
            <w:tcW w:type="dxa" w:w="1176"/>
            <w:shd w:val="clear" w:color="auto" w:fill="F3F6FA"/>
          </w:tcPr>
          <w:p>
            <w:r>
              <w:rPr>
                <w:sz w:val="18"/>
              </w:rPr>
              <w:t>Tuned HOG Decision Tree</w:t>
            </w:r>
          </w:p>
        </w:tc>
        <w:tc>
          <w:tcPr>
            <w:tcW w:type="dxa" w:w="1176"/>
            <w:shd w:val="clear" w:color="auto" w:fill="F3F6FA"/>
          </w:tcPr>
          <w:p>
            <w:r>
              <w:rPr>
                <w:sz w:val="18"/>
              </w:rPr>
              <w:t>HOG (1764-d)</w:t>
            </w:r>
          </w:p>
        </w:tc>
        <w:tc>
          <w:tcPr>
            <w:tcW w:type="dxa" w:w="1176"/>
            <w:shd w:val="clear" w:color="auto" w:fill="F3F6FA"/>
          </w:tcPr>
          <w:p>
            <w:r>
              <w:rPr>
                <w:sz w:val="18"/>
              </w:rPr>
              <w:t>0.7370</w:t>
            </w:r>
          </w:p>
        </w:tc>
        <w:tc>
          <w:tcPr>
            <w:tcW w:type="dxa" w:w="1176"/>
            <w:shd w:val="clear" w:color="auto" w:fill="F3F6FA"/>
          </w:tcPr>
          <w:p>
            <w:r>
              <w:rPr>
                <w:sz w:val="18"/>
              </w:rPr>
              <w:t>0.7079</w:t>
            </w:r>
          </w:p>
        </w:tc>
        <w:tc>
          <w:tcPr>
            <w:tcW w:type="dxa" w:w="1176"/>
            <w:shd w:val="clear" w:color="auto" w:fill="F3F6FA"/>
          </w:tcPr>
          <w:p>
            <w:r>
              <w:rPr>
                <w:sz w:val="18"/>
              </w:rPr>
              <w:t>0.6862</w:t>
            </w:r>
          </w:p>
        </w:tc>
        <w:tc>
          <w:tcPr>
            <w:tcW w:type="dxa" w:w="1176"/>
            <w:shd w:val="clear" w:color="auto" w:fill="F3F6FA"/>
          </w:tcPr>
          <w:p>
            <w:r>
              <w:rPr>
                <w:sz w:val="18"/>
              </w:rPr>
              <w:t>0.6927</w:t>
            </w:r>
          </w:p>
        </w:tc>
        <w:tc>
          <w:tcPr>
            <w:tcW w:type="dxa" w:w="1176"/>
            <w:shd w:val="clear" w:color="auto" w:fill="F3F6FA"/>
          </w:tcPr>
          <w:p>
            <w:r>
              <w:rPr>
                <w:sz w:val="18"/>
              </w:rPr>
              <w:t>180.48</w:t>
            </w:r>
          </w:p>
        </w:tc>
        <w:tc>
          <w:tcPr>
            <w:tcW w:type="dxa" w:w="1176"/>
            <w:shd w:val="clear" w:color="auto" w:fill="F3F6FA"/>
          </w:tcPr>
          <w:p>
            <w:r>
              <w:rPr>
                <w:sz w:val="18"/>
              </w:rPr>
              <w:t>0.012</w:t>
            </w:r>
          </w:p>
        </w:tc>
      </w:tr>
      <w:tr>
        <w:tc>
          <w:tcPr>
            <w:tcW w:type="dxa" w:w="1176"/>
          </w:tcPr>
          <w:p>
            <w:r>
              <w:rPr>
                <w:sz w:val="18"/>
              </w:rPr>
              <w:t>Tuned HOG SVM</w:t>
            </w:r>
          </w:p>
        </w:tc>
        <w:tc>
          <w:tcPr>
            <w:tcW w:type="dxa" w:w="1176"/>
          </w:tcPr>
          <w:p>
            <w:r>
              <w:rPr>
                <w:sz w:val="18"/>
              </w:rPr>
              <w:t>HOG (1764-d)</w:t>
            </w:r>
          </w:p>
        </w:tc>
        <w:tc>
          <w:tcPr>
            <w:tcW w:type="dxa" w:w="1176"/>
          </w:tcPr>
          <w:p>
            <w:r>
              <w:rPr>
                <w:sz w:val="18"/>
              </w:rPr>
              <w:t>0.9408</w:t>
            </w:r>
          </w:p>
        </w:tc>
        <w:tc>
          <w:tcPr>
            <w:tcW w:type="dxa" w:w="1176"/>
          </w:tcPr>
          <w:p>
            <w:r>
              <w:rPr>
                <w:sz w:val="18"/>
              </w:rPr>
              <w:t>0.9521</w:t>
            </w:r>
          </w:p>
        </w:tc>
        <w:tc>
          <w:tcPr>
            <w:tcW w:type="dxa" w:w="1176"/>
          </w:tcPr>
          <w:p>
            <w:r>
              <w:rPr>
                <w:sz w:val="18"/>
              </w:rPr>
              <w:t>0.9069</w:t>
            </w:r>
          </w:p>
        </w:tc>
        <w:tc>
          <w:tcPr>
            <w:tcW w:type="dxa" w:w="1176"/>
          </w:tcPr>
          <w:p>
            <w:r>
              <w:rPr>
                <w:sz w:val="18"/>
              </w:rPr>
              <w:t>0.9256</w:t>
            </w:r>
          </w:p>
        </w:tc>
        <w:tc>
          <w:tcPr>
            <w:tcW w:type="dxa" w:w="1176"/>
          </w:tcPr>
          <w:p>
            <w:r>
              <w:rPr>
                <w:sz w:val="18"/>
              </w:rPr>
              <w:t>141.19</w:t>
            </w:r>
          </w:p>
        </w:tc>
        <w:tc>
          <w:tcPr>
            <w:tcW w:type="dxa" w:w="1176"/>
          </w:tcPr>
          <w:p>
            <w:r>
              <w:rPr>
                <w:sz w:val="18"/>
              </w:rPr>
              <w:t>177.091</w:t>
            </w:r>
          </w:p>
        </w:tc>
      </w:tr>
    </w:tbl>
    <w:p>
      <w:pPr>
        <w:spacing w:after="40"/>
      </w:pPr>
    </w:p>
    <w:p>
      <w:pPr>
        <w:jc w:val="center"/>
      </w:pPr>
      <w:r>
        <w:drawing>
          <wp:inline xmlns:a="http://schemas.openxmlformats.org/drawingml/2006/main" xmlns:pic="http://schemas.openxmlformats.org/drawingml/2006/picture">
            <wp:extent cx="5580000" cy="2097852"/>
            <wp:docPr id="14" name="Picture 14"/>
            <wp:cNvGraphicFramePr>
              <a:graphicFrameLocks noChangeAspect="1"/>
            </wp:cNvGraphicFramePr>
            <a:graphic>
              <a:graphicData uri="http://schemas.openxmlformats.org/drawingml/2006/picture">
                <pic:pic>
                  <pic:nvPicPr>
                    <pic:cNvPr id="0" name="model_performance_comparison.png"/>
                    <pic:cNvPicPr/>
                  </pic:nvPicPr>
                  <pic:blipFill>
                    <a:blip r:embed="rId20"/>
                    <a:stretch>
                      <a:fillRect/>
                    </a:stretch>
                  </pic:blipFill>
                  <pic:spPr>
                    <a:xfrm>
                      <a:off x="0" y="0"/>
                      <a:ext cx="5580000" cy="2097852"/>
                    </a:xfrm>
                    <a:prstGeom prst="rect"/>
                  </pic:spPr>
                </pic:pic>
              </a:graphicData>
            </a:graphic>
          </wp:inline>
        </w:drawing>
      </w:r>
    </w:p>
    <w:p>
      <w:pPr>
        <w:jc w:val="center"/>
      </w:pPr>
      <w:r>
        <w:rPr>
          <w:i/>
          <w:color w:val="52514E"/>
          <w:sz w:val="18"/>
        </w:rPr>
        <w:t>Validation comparison</w:t>
      </w:r>
    </w:p>
    <w:p>
      <w:pPr>
        <w:jc w:val="center"/>
      </w:pPr>
      <w:r>
        <w:drawing>
          <wp:inline xmlns:a="http://schemas.openxmlformats.org/drawingml/2006/main" xmlns:pic="http://schemas.openxmlformats.org/drawingml/2006/picture">
            <wp:extent cx="5580000" cy="2097852"/>
            <wp:docPr id="15" name="Picture 15"/>
            <wp:cNvGraphicFramePr>
              <a:graphicFrameLocks noChangeAspect="1"/>
            </wp:cNvGraphicFramePr>
            <a:graphic>
              <a:graphicData uri="http://schemas.openxmlformats.org/drawingml/2006/picture">
                <pic:pic>
                  <pic:nvPicPr>
                    <pic:cNvPr id="0" name="model_performance_comparison_test.png"/>
                    <pic:cNvPicPr/>
                  </pic:nvPicPr>
                  <pic:blipFill>
                    <a:blip r:embed="rId21"/>
                    <a:stretch>
                      <a:fillRect/>
                    </a:stretch>
                  </pic:blipFill>
                  <pic:spPr>
                    <a:xfrm>
                      <a:off x="0" y="0"/>
                      <a:ext cx="5580000" cy="2097852"/>
                    </a:xfrm>
                    <a:prstGeom prst="rect"/>
                  </pic:spPr>
                </pic:pic>
              </a:graphicData>
            </a:graphic>
          </wp:inline>
        </w:drawing>
      </w:r>
    </w:p>
    <w:p>
      <w:pPr>
        <w:jc w:val="center"/>
      </w:pPr>
      <w:r>
        <w:rPr>
          <w:i/>
          <w:color w:val="52514E"/>
          <w:sz w:val="18"/>
        </w:rPr>
        <w:t>Test comparison</w:t>
      </w:r>
    </w:p>
    <w:p>
      <w:pPr>
        <w:pStyle w:val="Heading3"/>
      </w:pPr>
      <w:r>
        <w:t>Winner (chosen by code, not by hand)</w:t>
      </w:r>
    </w:p>
    <w:p>
      <w:r>
        <w:rPr>
          <w:b w:val="0"/>
          <w:i w:val="0"/>
        </w:rPr>
        <w:t>Selection metric: f1_macro on the validation split. Best default HOG classifier: HOG SVM. Best row overall (validation): HOG SVM.</w:t>
      </w:r>
    </w:p>
    <w:p>
      <w:pPr>
        <w:pStyle w:val="Heading3"/>
      </w:pPr>
      <w:r>
        <w:t>Research answers (measured)</w:t>
      </w:r>
    </w:p>
    <w:p>
      <w:r>
        <w:rPr>
          <w:b w:val="0"/>
          <w:i w:val="0"/>
        </w:rPr>
        <w:t>On the untouched test split, HOG + SVM reached macro-F1 0.9246 (accuracy 0.9391) versus 0.6664 (accuracy 0.7227) for raw pixels + SVM with identical SVM settings and split. The difference is +0.2582 macro-F1 and +0.2164 accuracy, i.e. HOG improved classification quality relative to raw pixels. HOG also used 1764 features instead of 1024.</w:t>
      </w:r>
    </w:p>
    <w:p>
      <w:r>
        <w:rPr>
          <w:b w:val="0"/>
          <w:i w:val="0"/>
        </w:rPr>
        <w:t>Test macro-F1 with identical HOG features and default settings: HOG KNN 0.8451, HOG Decision Tree 0.6981, HOG SVM 0.9246. Winner on the test split: HOG SVM; winner on the validation split (the split used for selection): HOG SVM.</w:t>
      </w:r>
    </w:p>
    <w:p>
      <w:pPr>
        <w:pStyle w:val="Heading3"/>
      </w:pPr>
      <w:r>
        <w:t>Why the winner performed better/worse - expected behaviour from theory</w:t>
      </w:r>
    </w:p>
    <w:p>
      <w:pPr>
        <w:pStyle w:val="ListBullet"/>
        <w:spacing w:after="40"/>
      </w:pPr>
      <w:r>
        <w:t>Theory suggests the RBF SVM suits dense, high-dimensional HOG vectors because the margin maximisation and kernel give a smooth boundary that generalises from limited samples per class.</w:t>
      </w:r>
    </w:p>
    <w:p>
      <w:pPr>
        <w:pStyle w:val="ListBullet"/>
        <w:spacing w:after="40"/>
      </w:pPr>
      <w:r>
        <w:t>KNN depends on Euclidean distances in a 1764-dimensional space where distances become less discriminative; it also stores all training data and predicts slowly.</w:t>
      </w:r>
    </w:p>
    <w:p>
      <w:pPr>
        <w:pStyle w:val="ListBullet"/>
        <w:spacing w:after="40"/>
      </w:pPr>
      <w:r>
        <w:t>A single Decision Tree splits on single HOG bins and typically over-fits correlated high-dimensional features.</w:t>
      </w:r>
    </w:p>
    <w:p>
      <w:pPr>
        <w:pStyle w:val="ListBullet"/>
        <w:spacing w:after="40"/>
      </w:pPr>
      <w:r>
        <w:t>These are expectations; the measured tables above decide the actual ranking and any deviation must be discussed in the report.</w:t>
      </w:r>
    </w:p>
    <w:p>
      <w:pPr>
        <w:pStyle w:val="Heading1"/>
      </w:pPr>
      <w:r>
        <w:t>13. Hyperparameter Tuning</w:t>
      </w:r>
    </w:p>
    <w:p>
      <w:pPr>
        <w:pStyle w:val="Heading3"/>
      </w:pPr>
      <w:r>
        <w:t>GridSearchCV set-up</w:t>
      </w:r>
    </w:p>
    <w:p>
      <w:pPr>
        <w:keepNext/>
        <w:spacing w:after="40"/>
      </w:pPr>
      <w:r>
        <w:rPr>
          <w:b/>
          <w:sz w:val="19"/>
        </w:rPr>
        <w:t>Tuning set-up</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Item</w:t>
            </w:r>
          </w:p>
        </w:tc>
        <w:tc>
          <w:tcPr>
            <w:tcW w:type="dxa" w:w="4706"/>
            <w:shd w:val="clear" w:color="auto" w:fill="1F4E8C"/>
          </w:tcPr>
          <w:p>
            <w:r>
              <w:rPr>
                <w:b/>
                <w:color w:val="FFFFFF"/>
                <w:sz w:val="18"/>
              </w:rPr>
              <w:t>Value</w:t>
            </w:r>
          </w:p>
        </w:tc>
      </w:tr>
      <w:tr>
        <w:tc>
          <w:tcPr>
            <w:tcW w:type="dxa" w:w="4706"/>
          </w:tcPr>
          <w:p>
            <w:r>
              <w:rPr>
                <w:sz w:val="18"/>
              </w:rPr>
              <w:t>Search method</w:t>
            </w:r>
          </w:p>
        </w:tc>
        <w:tc>
          <w:tcPr>
            <w:tcW w:type="dxa" w:w="4706"/>
          </w:tcPr>
          <w:p>
            <w:r>
              <w:rPr>
                <w:sz w:val="18"/>
              </w:rPr>
              <w:t>GridSearchCV (exhaustive) over Pipeline(StandardScaler -&gt; SVC)</w:t>
            </w:r>
          </w:p>
        </w:tc>
      </w:tr>
      <w:tr>
        <w:tc>
          <w:tcPr>
            <w:tcW w:type="dxa" w:w="4706"/>
            <w:shd w:val="clear" w:color="auto" w:fill="F3F6FA"/>
          </w:tcPr>
          <w:p>
            <w:r>
              <w:rPr>
                <w:sz w:val="18"/>
              </w:rPr>
              <w:t>Data used</w:t>
            </w:r>
          </w:p>
        </w:tc>
        <w:tc>
          <w:tcPr>
            <w:tcW w:type="dxa" w:w="4706"/>
            <w:shd w:val="clear" w:color="auto" w:fill="F3F6FA"/>
          </w:tcPr>
          <w:p>
            <w:r>
              <w:rPr>
                <w:sz w:val="18"/>
              </w:rPr>
              <w:t>training split only</w:t>
            </w:r>
          </w:p>
        </w:tc>
      </w:tr>
      <w:tr>
        <w:tc>
          <w:tcPr>
            <w:tcW w:type="dxa" w:w="4706"/>
          </w:tcPr>
          <w:p>
            <w:r>
              <w:rPr>
                <w:sz w:val="18"/>
              </w:rPr>
              <w:t>Cross-validation</w:t>
            </w:r>
          </w:p>
        </w:tc>
        <w:tc>
          <w:tcPr>
            <w:tcW w:type="dxa" w:w="4706"/>
          </w:tcPr>
          <w:p>
            <w:r>
              <w:rPr>
                <w:sz w:val="18"/>
              </w:rPr>
              <w:t>3-fold StratifiedGroupKFold (stratified by class, grouped by physical sign)</w:t>
            </w:r>
          </w:p>
        </w:tc>
      </w:tr>
      <w:tr>
        <w:tc>
          <w:tcPr>
            <w:tcW w:type="dxa" w:w="4706"/>
            <w:shd w:val="clear" w:color="auto" w:fill="F3F6FA"/>
          </w:tcPr>
          <w:p>
            <w:r>
              <w:rPr>
                <w:sz w:val="18"/>
              </w:rPr>
              <w:t>Scoring metric</w:t>
            </w:r>
          </w:p>
        </w:tc>
        <w:tc>
          <w:tcPr>
            <w:tcW w:type="dxa" w:w="4706"/>
            <w:shd w:val="clear" w:color="auto" w:fill="F3F6FA"/>
          </w:tcPr>
          <w:p>
            <w:r>
              <w:rPr>
                <w:sz w:val="18"/>
              </w:rPr>
              <w:t>macro-F1</w:t>
            </w:r>
          </w:p>
        </w:tc>
      </w:tr>
      <w:tr>
        <w:tc>
          <w:tcPr>
            <w:tcW w:type="dxa" w:w="4706"/>
          </w:tcPr>
          <w:p>
            <w:r>
              <w:rPr>
                <w:sz w:val="18"/>
              </w:rPr>
              <w:t>Search space</w:t>
            </w:r>
          </w:p>
        </w:tc>
        <w:tc>
          <w:tcPr>
            <w:tcW w:type="dxa" w:w="4706"/>
          </w:tcPr>
          <w:p>
            <w:r>
              <w:rPr>
                <w:sz w:val="18"/>
              </w:rPr>
              <w:t>[{'kernel': ['rbf'], 'C': ['1', '10', '100'], 'gamma': ['scale', '0.001', '0.01']}]</w:t>
            </w:r>
          </w:p>
        </w:tc>
      </w:tr>
      <w:tr>
        <w:tc>
          <w:tcPr>
            <w:tcW w:type="dxa" w:w="4706"/>
            <w:shd w:val="clear" w:color="auto" w:fill="F3F6FA"/>
          </w:tcPr>
          <w:p>
            <w:r>
              <w:rPr>
                <w:sz w:val="18"/>
              </w:rPr>
              <w:t>Candidates</w:t>
            </w:r>
          </w:p>
        </w:tc>
        <w:tc>
          <w:tcPr>
            <w:tcW w:type="dxa" w:w="4706"/>
            <w:shd w:val="clear" w:color="auto" w:fill="F3F6FA"/>
          </w:tcPr>
          <w:p>
            <w:r>
              <w:rPr>
                <w:sz w:val="18"/>
              </w:rPr>
              <w:t>9</w:t>
            </w:r>
          </w:p>
        </w:tc>
      </w:tr>
    </w:tbl>
    <w:p>
      <w:pPr>
        <w:spacing w:after="40"/>
      </w:pPr>
    </w:p>
    <w:p>
      <w:r>
        <w:rPr>
          <w:b w:val="0"/>
          <w:i w:val="0"/>
        </w:rPr>
        <w:t>Why this design: the scaler sits inside the cross-validated pipeline (re-fitted per fold, no leakage); group-aware folds stop near-identical frames from straddling folds; macro-F1 treats all classes equally; the grid is deliberately modest (kernel, C, gamma) to stay computationally reasonable.</w:t>
      </w:r>
    </w:p>
    <w:p>
      <w:pPr>
        <w:pStyle w:val="Heading3"/>
      </w:pPr>
      <w:r>
        <w:t>Results (measured)</w:t>
      </w:r>
    </w:p>
    <w:p>
      <w:pPr>
        <w:keepNext/>
        <w:spacing w:after="40"/>
      </w:pPr>
      <w:r>
        <w:rPr>
          <w:b/>
          <w:sz w:val="19"/>
        </w:rPr>
        <w:t>Best configuration</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Item</w:t>
            </w:r>
          </w:p>
        </w:tc>
        <w:tc>
          <w:tcPr>
            <w:tcW w:type="dxa" w:w="4706"/>
            <w:shd w:val="clear" w:color="auto" w:fill="1F4E8C"/>
          </w:tcPr>
          <w:p>
            <w:r>
              <w:rPr>
                <w:b/>
                <w:color w:val="FFFFFF"/>
                <w:sz w:val="18"/>
              </w:rPr>
              <w:t>Value</w:t>
            </w:r>
          </w:p>
        </w:tc>
      </w:tr>
      <w:tr>
        <w:tc>
          <w:tcPr>
            <w:tcW w:type="dxa" w:w="4706"/>
          </w:tcPr>
          <w:p>
            <w:r>
              <w:rPr>
                <w:sz w:val="18"/>
              </w:rPr>
              <w:t>Best parameters</w:t>
            </w:r>
          </w:p>
        </w:tc>
        <w:tc>
          <w:tcPr>
            <w:tcW w:type="dxa" w:w="4706"/>
          </w:tcPr>
          <w:p>
            <w:r>
              <w:rPr>
                <w:sz w:val="18"/>
              </w:rPr>
              <w:t>{'C': 10, 'gamma': 'scale', 'kernel': 'rbf'}</w:t>
            </w:r>
          </w:p>
        </w:tc>
      </w:tr>
      <w:tr>
        <w:tc>
          <w:tcPr>
            <w:tcW w:type="dxa" w:w="4706"/>
            <w:shd w:val="clear" w:color="auto" w:fill="F3F6FA"/>
          </w:tcPr>
          <w:p>
            <w:r>
              <w:rPr>
                <w:sz w:val="18"/>
              </w:rPr>
              <w:t>Best CV macro-F1</w:t>
            </w:r>
          </w:p>
        </w:tc>
        <w:tc>
          <w:tcPr>
            <w:tcW w:type="dxa" w:w="4706"/>
            <w:shd w:val="clear" w:color="auto" w:fill="F3F6FA"/>
          </w:tcPr>
          <w:p>
            <w:r>
              <w:rPr>
                <w:sz w:val="18"/>
              </w:rPr>
              <w:t>0.7768</w:t>
            </w:r>
          </w:p>
        </w:tc>
      </w:tr>
      <w:tr>
        <w:tc>
          <w:tcPr>
            <w:tcW w:type="dxa" w:w="4706"/>
          </w:tcPr>
          <w:p>
            <w:r>
              <w:rPr>
                <w:sz w:val="18"/>
              </w:rPr>
              <w:t>CV std</w:t>
            </w:r>
          </w:p>
        </w:tc>
        <w:tc>
          <w:tcPr>
            <w:tcW w:type="dxa" w:w="4706"/>
          </w:tcPr>
          <w:p>
            <w:r>
              <w:rPr>
                <w:sz w:val="18"/>
              </w:rPr>
              <w:t>0.0172</w:t>
            </w:r>
          </w:p>
        </w:tc>
      </w:tr>
      <w:tr>
        <w:tc>
          <w:tcPr>
            <w:tcW w:type="dxa" w:w="4706"/>
            <w:shd w:val="clear" w:color="auto" w:fill="F3F6FA"/>
          </w:tcPr>
          <w:p>
            <w:r>
              <w:rPr>
                <w:sz w:val="18"/>
              </w:rPr>
              <w:t>Grid-search wall time (s)</w:t>
            </w:r>
          </w:p>
        </w:tc>
        <w:tc>
          <w:tcPr>
            <w:tcW w:type="dxa" w:w="4706"/>
            <w:shd w:val="clear" w:color="auto" w:fill="F3F6FA"/>
          </w:tcPr>
          <w:p>
            <w:r>
              <w:rPr>
                <w:sz w:val="18"/>
              </w:rPr>
              <w:t>1429</w:t>
            </w:r>
          </w:p>
        </w:tc>
      </w:tr>
    </w:tbl>
    <w:p>
      <w:pPr>
        <w:spacing w:after="40"/>
      </w:pPr>
    </w:p>
    <w:p>
      <w:pPr>
        <w:keepNext/>
        <w:spacing w:after="40"/>
      </w:pPr>
      <w:r>
        <w:rPr>
          <w:b/>
          <w:sz w:val="19"/>
        </w:rPr>
        <w:t>Top SVM candidates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F4E8C"/>
          </w:tcPr>
          <w:p>
            <w:r>
              <w:rPr>
                <w:b/>
                <w:color w:val="FFFFFF"/>
                <w:sz w:val="18"/>
              </w:rPr>
              <w:t>Rank</w:t>
            </w:r>
          </w:p>
        </w:tc>
        <w:tc>
          <w:tcPr>
            <w:tcW w:type="dxa" w:w="2353"/>
            <w:shd w:val="clear" w:color="auto" w:fill="1F4E8C"/>
          </w:tcPr>
          <w:p>
            <w:r>
              <w:rPr>
                <w:b/>
                <w:color w:val="FFFFFF"/>
                <w:sz w:val="18"/>
              </w:rPr>
              <w:t>Parameters</w:t>
            </w:r>
          </w:p>
        </w:tc>
        <w:tc>
          <w:tcPr>
            <w:tcW w:type="dxa" w:w="2353"/>
            <w:shd w:val="clear" w:color="auto" w:fill="1F4E8C"/>
          </w:tcPr>
          <w:p>
            <w:r>
              <w:rPr>
                <w:b/>
                <w:color w:val="FFFFFF"/>
                <w:sz w:val="18"/>
              </w:rPr>
              <w:t>CV macro-F1</w:t>
            </w:r>
          </w:p>
        </w:tc>
        <w:tc>
          <w:tcPr>
            <w:tcW w:type="dxa" w:w="2353"/>
            <w:shd w:val="clear" w:color="auto" w:fill="1F4E8C"/>
          </w:tcPr>
          <w:p>
            <w:r>
              <w:rPr>
                <w:b/>
                <w:color w:val="FFFFFF"/>
                <w:sz w:val="18"/>
              </w:rPr>
              <w:t>Train macro-F1</w:t>
            </w:r>
          </w:p>
        </w:tc>
      </w:tr>
      <w:tr>
        <w:tc>
          <w:tcPr>
            <w:tcW w:type="dxa" w:w="2353"/>
          </w:tcPr>
          <w:p>
            <w:r>
              <w:rPr>
                <w:sz w:val="18"/>
              </w:rPr>
              <w:t>1</w:t>
            </w:r>
          </w:p>
        </w:tc>
        <w:tc>
          <w:tcPr>
            <w:tcW w:type="dxa" w:w="2353"/>
          </w:tcPr>
          <w:p>
            <w:r>
              <w:rPr>
                <w:sz w:val="18"/>
              </w:rPr>
              <w:t>C=10, gamma=scale, kernel=rbf</w:t>
            </w:r>
          </w:p>
        </w:tc>
        <w:tc>
          <w:tcPr>
            <w:tcW w:type="dxa" w:w="2353"/>
          </w:tcPr>
          <w:p>
            <w:r>
              <w:rPr>
                <w:sz w:val="18"/>
              </w:rPr>
              <w:t>0.7768 +/- 0.0172</w:t>
            </w:r>
          </w:p>
        </w:tc>
        <w:tc>
          <w:tcPr>
            <w:tcW w:type="dxa" w:w="2353"/>
          </w:tcPr>
          <w:p>
            <w:r>
              <w:rPr>
                <w:sz w:val="18"/>
              </w:rPr>
              <w:t>1.0000</w:t>
            </w:r>
          </w:p>
        </w:tc>
      </w:tr>
      <w:tr>
        <w:tc>
          <w:tcPr>
            <w:tcW w:type="dxa" w:w="2353"/>
            <w:shd w:val="clear" w:color="auto" w:fill="F3F6FA"/>
          </w:tcPr>
          <w:p>
            <w:r>
              <w:rPr>
                <w:sz w:val="18"/>
              </w:rPr>
              <w:t>1</w:t>
            </w:r>
          </w:p>
        </w:tc>
        <w:tc>
          <w:tcPr>
            <w:tcW w:type="dxa" w:w="2353"/>
            <w:shd w:val="clear" w:color="auto" w:fill="F3F6FA"/>
          </w:tcPr>
          <w:p>
            <w:r>
              <w:rPr>
                <w:sz w:val="18"/>
              </w:rPr>
              <w:t>C=100, gamma=scale, kernel=rbf</w:t>
            </w:r>
          </w:p>
        </w:tc>
        <w:tc>
          <w:tcPr>
            <w:tcW w:type="dxa" w:w="2353"/>
            <w:shd w:val="clear" w:color="auto" w:fill="F3F6FA"/>
          </w:tcPr>
          <w:p>
            <w:r>
              <w:rPr>
                <w:sz w:val="18"/>
              </w:rPr>
              <w:t>0.7768 +/- 0.0172</w:t>
            </w:r>
          </w:p>
        </w:tc>
        <w:tc>
          <w:tcPr>
            <w:tcW w:type="dxa" w:w="2353"/>
            <w:shd w:val="clear" w:color="auto" w:fill="F3F6FA"/>
          </w:tcPr>
          <w:p>
            <w:r>
              <w:rPr>
                <w:sz w:val="18"/>
              </w:rPr>
              <w:t>1.0000</w:t>
            </w:r>
          </w:p>
        </w:tc>
      </w:tr>
      <w:tr>
        <w:tc>
          <w:tcPr>
            <w:tcW w:type="dxa" w:w="2353"/>
          </w:tcPr>
          <w:p>
            <w:r>
              <w:rPr>
                <w:sz w:val="18"/>
              </w:rPr>
              <w:t>3</w:t>
            </w:r>
          </w:p>
        </w:tc>
        <w:tc>
          <w:tcPr>
            <w:tcW w:type="dxa" w:w="2353"/>
          </w:tcPr>
          <w:p>
            <w:r>
              <w:rPr>
                <w:sz w:val="18"/>
              </w:rPr>
              <w:t>C=1, gamma=scale, kernel=rbf</w:t>
            </w:r>
          </w:p>
        </w:tc>
        <w:tc>
          <w:tcPr>
            <w:tcW w:type="dxa" w:w="2353"/>
          </w:tcPr>
          <w:p>
            <w:r>
              <w:rPr>
                <w:sz w:val="18"/>
              </w:rPr>
              <w:t>0.7736 +/- 0.0166</w:t>
            </w:r>
          </w:p>
        </w:tc>
        <w:tc>
          <w:tcPr>
            <w:tcW w:type="dxa" w:w="2353"/>
          </w:tcPr>
          <w:p>
            <w:r>
              <w:rPr>
                <w:sz w:val="18"/>
              </w:rPr>
              <w:t>0.9995</w:t>
            </w:r>
          </w:p>
        </w:tc>
      </w:tr>
      <w:tr>
        <w:tc>
          <w:tcPr>
            <w:tcW w:type="dxa" w:w="2353"/>
            <w:shd w:val="clear" w:color="auto" w:fill="F3F6FA"/>
          </w:tcPr>
          <w:p>
            <w:r>
              <w:rPr>
                <w:sz w:val="18"/>
              </w:rPr>
              <w:t>4</w:t>
            </w:r>
          </w:p>
        </w:tc>
        <w:tc>
          <w:tcPr>
            <w:tcW w:type="dxa" w:w="2353"/>
            <w:shd w:val="clear" w:color="auto" w:fill="F3F6FA"/>
          </w:tcPr>
          <w:p>
            <w:r>
              <w:rPr>
                <w:sz w:val="18"/>
              </w:rPr>
              <w:t>C=10, gamma=0.001, kernel=rbf</w:t>
            </w:r>
          </w:p>
        </w:tc>
        <w:tc>
          <w:tcPr>
            <w:tcW w:type="dxa" w:w="2353"/>
            <w:shd w:val="clear" w:color="auto" w:fill="F3F6FA"/>
          </w:tcPr>
          <w:p>
            <w:r>
              <w:rPr>
                <w:sz w:val="18"/>
              </w:rPr>
              <w:t>0.7031 +/- 0.0126</w:t>
            </w:r>
          </w:p>
        </w:tc>
        <w:tc>
          <w:tcPr>
            <w:tcW w:type="dxa" w:w="2353"/>
            <w:shd w:val="clear" w:color="auto" w:fill="F3F6FA"/>
          </w:tcPr>
          <w:p>
            <w:r>
              <w:rPr>
                <w:sz w:val="18"/>
              </w:rPr>
              <w:t>1.0000</w:t>
            </w:r>
          </w:p>
        </w:tc>
      </w:tr>
      <w:tr>
        <w:tc>
          <w:tcPr>
            <w:tcW w:type="dxa" w:w="2353"/>
          </w:tcPr>
          <w:p>
            <w:r>
              <w:rPr>
                <w:sz w:val="18"/>
              </w:rPr>
              <w:t>4</w:t>
            </w:r>
          </w:p>
        </w:tc>
        <w:tc>
          <w:tcPr>
            <w:tcW w:type="dxa" w:w="2353"/>
          </w:tcPr>
          <w:p>
            <w:r>
              <w:rPr>
                <w:sz w:val="18"/>
              </w:rPr>
              <w:t>C=100, gamma=0.001, kernel=rbf</w:t>
            </w:r>
          </w:p>
        </w:tc>
        <w:tc>
          <w:tcPr>
            <w:tcW w:type="dxa" w:w="2353"/>
          </w:tcPr>
          <w:p>
            <w:r>
              <w:rPr>
                <w:sz w:val="18"/>
              </w:rPr>
              <w:t>0.7031 +/- 0.0126</w:t>
            </w:r>
          </w:p>
        </w:tc>
        <w:tc>
          <w:tcPr>
            <w:tcW w:type="dxa" w:w="2353"/>
          </w:tcPr>
          <w:p>
            <w:r>
              <w:rPr>
                <w:sz w:val="18"/>
              </w:rPr>
              <w:t>1.0000</w:t>
            </w:r>
          </w:p>
        </w:tc>
      </w:tr>
      <w:tr>
        <w:tc>
          <w:tcPr>
            <w:tcW w:type="dxa" w:w="2353"/>
            <w:shd w:val="clear" w:color="auto" w:fill="F3F6FA"/>
          </w:tcPr>
          <w:p>
            <w:r>
              <w:rPr>
                <w:sz w:val="18"/>
              </w:rPr>
              <w:t>6</w:t>
            </w:r>
          </w:p>
        </w:tc>
        <w:tc>
          <w:tcPr>
            <w:tcW w:type="dxa" w:w="2353"/>
            <w:shd w:val="clear" w:color="auto" w:fill="F3F6FA"/>
          </w:tcPr>
          <w:p>
            <w:r>
              <w:rPr>
                <w:sz w:val="18"/>
              </w:rPr>
              <w:t>C=1, gamma=0.001, kernel=rbf</w:t>
            </w:r>
          </w:p>
        </w:tc>
        <w:tc>
          <w:tcPr>
            <w:tcW w:type="dxa" w:w="2353"/>
            <w:shd w:val="clear" w:color="auto" w:fill="F3F6FA"/>
          </w:tcPr>
          <w:p>
            <w:r>
              <w:rPr>
                <w:sz w:val="18"/>
              </w:rPr>
              <w:t>0.6987 +/- 0.0107</w:t>
            </w:r>
          </w:p>
        </w:tc>
        <w:tc>
          <w:tcPr>
            <w:tcW w:type="dxa" w:w="2353"/>
            <w:shd w:val="clear" w:color="auto" w:fill="F3F6FA"/>
          </w:tcPr>
          <w:p>
            <w:r>
              <w:rPr>
                <w:sz w:val="18"/>
              </w:rPr>
              <w:t>0.9997</w:t>
            </w:r>
          </w:p>
        </w:tc>
      </w:tr>
      <w:tr>
        <w:tc>
          <w:tcPr>
            <w:tcW w:type="dxa" w:w="2353"/>
          </w:tcPr>
          <w:p>
            <w:r>
              <w:rPr>
                <w:sz w:val="18"/>
              </w:rPr>
              <w:t>7</w:t>
            </w:r>
          </w:p>
        </w:tc>
        <w:tc>
          <w:tcPr>
            <w:tcW w:type="dxa" w:w="2353"/>
          </w:tcPr>
          <w:p>
            <w:r>
              <w:rPr>
                <w:sz w:val="18"/>
              </w:rPr>
              <w:t>C=10, gamma=0.01, kernel=rbf</w:t>
            </w:r>
          </w:p>
        </w:tc>
        <w:tc>
          <w:tcPr>
            <w:tcW w:type="dxa" w:w="2353"/>
          </w:tcPr>
          <w:p>
            <w:r>
              <w:rPr>
                <w:sz w:val="18"/>
              </w:rPr>
              <w:t>0.0091 +/- 0.0076</w:t>
            </w:r>
          </w:p>
        </w:tc>
        <w:tc>
          <w:tcPr>
            <w:tcW w:type="dxa" w:w="2353"/>
          </w:tcPr>
          <w:p>
            <w:r>
              <w:rPr>
                <w:sz w:val="18"/>
              </w:rPr>
              <w:t>1.0000</w:t>
            </w:r>
          </w:p>
        </w:tc>
      </w:tr>
      <w:tr>
        <w:tc>
          <w:tcPr>
            <w:tcW w:type="dxa" w:w="2353"/>
            <w:shd w:val="clear" w:color="auto" w:fill="F3F6FA"/>
          </w:tcPr>
          <w:p>
            <w:r>
              <w:rPr>
                <w:sz w:val="18"/>
              </w:rPr>
              <w:t>7</w:t>
            </w:r>
          </w:p>
        </w:tc>
        <w:tc>
          <w:tcPr>
            <w:tcW w:type="dxa" w:w="2353"/>
            <w:shd w:val="clear" w:color="auto" w:fill="F3F6FA"/>
          </w:tcPr>
          <w:p>
            <w:r>
              <w:rPr>
                <w:sz w:val="18"/>
              </w:rPr>
              <w:t>C=100, gamma=0.01, kernel=rbf</w:t>
            </w:r>
          </w:p>
        </w:tc>
        <w:tc>
          <w:tcPr>
            <w:tcW w:type="dxa" w:w="2353"/>
            <w:shd w:val="clear" w:color="auto" w:fill="F3F6FA"/>
          </w:tcPr>
          <w:p>
            <w:r>
              <w:rPr>
                <w:sz w:val="18"/>
              </w:rPr>
              <w:t>0.0091 +/- 0.0076</w:t>
            </w:r>
          </w:p>
        </w:tc>
        <w:tc>
          <w:tcPr>
            <w:tcW w:type="dxa" w:w="2353"/>
            <w:shd w:val="clear" w:color="auto" w:fill="F3F6FA"/>
          </w:tcPr>
          <w:p>
            <w:r>
              <w:rPr>
                <w:sz w:val="18"/>
              </w:rPr>
              <w:t>1.0000</w:t>
            </w:r>
          </w:p>
        </w:tc>
      </w:tr>
    </w:tbl>
    <w:p>
      <w:pPr>
        <w:spacing w:after="40"/>
      </w:pPr>
    </w:p>
    <w:p>
      <w:pPr>
        <w:jc w:val="center"/>
      </w:pPr>
      <w:r>
        <w:drawing>
          <wp:inline xmlns:a="http://schemas.openxmlformats.org/drawingml/2006/main" xmlns:pic="http://schemas.openxmlformats.org/drawingml/2006/picture">
            <wp:extent cx="5580000" cy="3653834"/>
            <wp:docPr id="16" name="Picture 16"/>
            <wp:cNvGraphicFramePr>
              <a:graphicFrameLocks noChangeAspect="1"/>
            </wp:cNvGraphicFramePr>
            <a:graphic>
              <a:graphicData uri="http://schemas.openxmlformats.org/drawingml/2006/picture">
                <pic:pic>
                  <pic:nvPicPr>
                    <pic:cNvPr id="0" name="grid_search_svm.png"/>
                    <pic:cNvPicPr/>
                  </pic:nvPicPr>
                  <pic:blipFill>
                    <a:blip r:embed="rId22"/>
                    <a:stretch>
                      <a:fillRect/>
                    </a:stretch>
                  </pic:blipFill>
                  <pic:spPr>
                    <a:xfrm>
                      <a:off x="0" y="0"/>
                      <a:ext cx="5580000" cy="3653834"/>
                    </a:xfrm>
                    <a:prstGeom prst="rect"/>
                  </pic:spPr>
                </pic:pic>
              </a:graphicData>
            </a:graphic>
          </wp:inline>
        </w:drawing>
      </w:r>
    </w:p>
    <w:p>
      <w:pPr>
        <w:jc w:val="center"/>
      </w:pPr>
      <w:r>
        <w:rPr>
          <w:i/>
          <w:color w:val="52514E"/>
          <w:sz w:val="18"/>
        </w:rPr>
        <w:t>SVM grid search results</w:t>
      </w:r>
    </w:p>
    <w:p>
      <w:pPr>
        <w:pStyle w:val="Heading3"/>
      </w:pPr>
      <w:r>
        <w:t>Before vs after tuning (validation split)</w:t>
      </w:r>
    </w:p>
    <w:p>
      <w:pPr>
        <w:keepNext/>
        <w:spacing w:after="40"/>
      </w:pPr>
      <w:r>
        <w:rPr>
          <w:b/>
          <w:sz w:val="19"/>
        </w:rPr>
        <w:t>Effect of tuning</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Model</w:t>
            </w:r>
          </w:p>
        </w:tc>
        <w:tc>
          <w:tcPr>
            <w:tcW w:type="dxa" w:w="4706"/>
            <w:shd w:val="clear" w:color="auto" w:fill="1F4E8C"/>
          </w:tcPr>
          <w:p>
            <w:r>
              <w:rPr>
                <w:b/>
                <w:color w:val="FFFFFF"/>
                <w:sz w:val="18"/>
              </w:rPr>
              <w:t>Validation macro-F1</w:t>
            </w:r>
          </w:p>
        </w:tc>
      </w:tr>
      <w:tr>
        <w:tc>
          <w:tcPr>
            <w:tcW w:type="dxa" w:w="4706"/>
          </w:tcPr>
          <w:p>
            <w:r>
              <w:rPr>
                <w:sz w:val="18"/>
              </w:rPr>
              <w:t>HOG SVM (default)</w:t>
            </w:r>
          </w:p>
        </w:tc>
        <w:tc>
          <w:tcPr>
            <w:tcW w:type="dxa" w:w="4706"/>
          </w:tcPr>
          <w:p>
            <w:r>
              <w:rPr>
                <w:sz w:val="18"/>
              </w:rPr>
              <w:t>0.9361</w:t>
            </w:r>
          </w:p>
        </w:tc>
      </w:tr>
      <w:tr>
        <w:tc>
          <w:tcPr>
            <w:tcW w:type="dxa" w:w="4706"/>
            <w:shd w:val="clear" w:color="auto" w:fill="F3F6FA"/>
          </w:tcPr>
          <w:p>
            <w:r>
              <w:rPr>
                <w:sz w:val="18"/>
              </w:rPr>
              <w:t>Tuned HOG SVM</w:t>
            </w:r>
          </w:p>
        </w:tc>
        <w:tc>
          <w:tcPr>
            <w:tcW w:type="dxa" w:w="4706"/>
            <w:shd w:val="clear" w:color="auto" w:fill="F3F6FA"/>
          </w:tcPr>
          <w:p>
            <w:r>
              <w:rPr>
                <w:sz w:val="18"/>
              </w:rPr>
              <w:t>0.9356</w:t>
            </w:r>
          </w:p>
        </w:tc>
      </w:tr>
      <w:tr>
        <w:tc>
          <w:tcPr>
            <w:tcW w:type="dxa" w:w="4706"/>
          </w:tcPr>
          <w:p>
            <w:r>
              <w:rPr>
                <w:sz w:val="18"/>
              </w:rPr>
              <w:t>Change</w:t>
            </w:r>
          </w:p>
        </w:tc>
        <w:tc>
          <w:tcPr>
            <w:tcW w:type="dxa" w:w="4706"/>
          </w:tcPr>
          <w:p>
            <w:r>
              <w:rPr>
                <w:sz w:val="18"/>
              </w:rPr>
              <w:t>-0.0004</w:t>
            </w:r>
          </w:p>
        </w:tc>
      </w:tr>
    </w:tbl>
    <w:p>
      <w:pPr>
        <w:spacing w:after="40"/>
      </w:pPr>
    </w:p>
    <w:p>
      <w:r>
        <w:rPr>
          <w:b w:val="0"/>
          <w:i w:val="0"/>
        </w:rPr>
        <w:t>KNN and Decision Tree were tuned with small grids as well (results in results/metrics/grid_search_knn.csv and grid_search_decision_tree.csv), so the final comparison does not pit a tuned SVM against untuned rivals.</w:t>
      </w:r>
    </w:p>
    <w:p>
      <w:pPr>
        <w:pStyle w:val="Heading3"/>
      </w:pPr>
      <w:r>
        <w:t>Why the final configuration was selected</w:t>
      </w:r>
    </w:p>
    <w:p>
      <w:r>
        <w:rPr>
          <w:b w:val="0"/>
          <w:i w:val="0"/>
        </w:rPr>
        <w:t>The parameters with the highest mean CV macro-F1 on the training data were selected; the refit model was then scored once on the validation split. The test split played no role in tuning.</w:t>
      </w:r>
    </w:p>
    <w:p>
      <w:pPr>
        <w:pStyle w:val="Heading1"/>
      </w:pPr>
      <w:r>
        <w:t>14. Validation</w:t>
      </w:r>
    </w:p>
    <w:p>
      <w:pPr>
        <w:pStyle w:val="Heading3"/>
      </w:pPr>
      <w:r>
        <w:t>Validation strategy</w:t>
      </w:r>
    </w:p>
    <w:p>
      <w:pPr>
        <w:pStyle w:val="ListBullet"/>
        <w:spacing w:after="40"/>
      </w:pPr>
      <w:r>
        <w:t>Train / validation / test split (group-aware, stratified, seed 42); test untouched until the end.</w:t>
      </w:r>
    </w:p>
    <w:p>
      <w:pPr>
        <w:pStyle w:val="ListBullet"/>
        <w:spacing w:after="40"/>
      </w:pPr>
      <w:r>
        <w:t>3-fold StratifiedGroupKFold cross-validation on the training split for tuning.</w:t>
      </w:r>
    </w:p>
    <w:p>
      <w:pPr>
        <w:pStyle w:val="ListBullet"/>
        <w:spacing w:after="40"/>
      </w:pPr>
      <w:r>
        <w:t>Training and validation scores reported separately to expose over-fitting.</w:t>
      </w:r>
    </w:p>
    <w:p>
      <w:pPr>
        <w:pStyle w:val="ListBullet"/>
        <w:spacing w:after="40"/>
      </w:pPr>
      <w:r>
        <w:t>Final test evaluation performed once after model selection (audit log: results/logs/test_evaluation_log.txt).</w:t>
      </w:r>
    </w:p>
    <w:p>
      <w:pPr>
        <w:pStyle w:val="Heading3"/>
      </w:pPr>
      <w:r>
        <w:t>Why macro-F1</w:t>
      </w:r>
    </w:p>
    <w:p>
      <w:r>
        <w:rPr>
          <w:b w:val="0"/>
          <w:i w:val="0"/>
        </w:rPr>
        <w:t>GTSRB is imbalanced; accuracy can be high even if rare signs are ignored. Macro-F1 averages per-class F1 (harmonic mean of precision and recall) with equal weight, so it measures performance on every class.</w:t>
      </w:r>
    </w:p>
    <w:p>
      <w:pPr>
        <w:pStyle w:val="Heading1"/>
      </w:pPr>
      <w:r>
        <w:t>15. Final Evaluation</w:t>
      </w:r>
    </w:p>
    <w:p>
      <w:pPr>
        <w:pStyle w:val="Heading3"/>
      </w:pPr>
      <w:r>
        <w:t>Final metrics - Tuned HOG + SVM (measured)</w:t>
      </w:r>
    </w:p>
    <w:p>
      <w:pPr>
        <w:keepNext/>
        <w:spacing w:after="40"/>
      </w:pPr>
      <w:r>
        <w:rPr>
          <w:b/>
          <w:sz w:val="19"/>
        </w:rPr>
        <w:t>Final evaluation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F4E8C"/>
          </w:tcPr>
          <w:p>
            <w:r>
              <w:rPr>
                <w:b/>
                <w:color w:val="FFFFFF"/>
                <w:sz w:val="18"/>
              </w:rPr>
              <w:t>Metric</w:t>
            </w:r>
          </w:p>
        </w:tc>
        <w:tc>
          <w:tcPr>
            <w:tcW w:type="dxa" w:w="2353"/>
            <w:shd w:val="clear" w:color="auto" w:fill="1F4E8C"/>
          </w:tcPr>
          <w:p>
            <w:r>
              <w:rPr>
                <w:b/>
                <w:color w:val="FFFFFF"/>
                <w:sz w:val="18"/>
              </w:rPr>
              <w:t>Train</w:t>
            </w:r>
          </w:p>
        </w:tc>
        <w:tc>
          <w:tcPr>
            <w:tcW w:type="dxa" w:w="2353"/>
            <w:shd w:val="clear" w:color="auto" w:fill="1F4E8C"/>
          </w:tcPr>
          <w:p>
            <w:r>
              <w:rPr>
                <w:b/>
                <w:color w:val="FFFFFF"/>
                <w:sz w:val="18"/>
              </w:rPr>
              <w:t>Validation</w:t>
            </w:r>
          </w:p>
        </w:tc>
        <w:tc>
          <w:tcPr>
            <w:tcW w:type="dxa" w:w="2353"/>
            <w:shd w:val="clear" w:color="auto" w:fill="1F4E8C"/>
          </w:tcPr>
          <w:p>
            <w:r>
              <w:rPr>
                <w:b/>
                <w:color w:val="FFFFFF"/>
                <w:sz w:val="18"/>
              </w:rPr>
              <w:t>Test</w:t>
            </w:r>
          </w:p>
        </w:tc>
      </w:tr>
      <w:tr>
        <w:tc>
          <w:tcPr>
            <w:tcW w:type="dxa" w:w="2353"/>
          </w:tcPr>
          <w:p>
            <w:r>
              <w:rPr>
                <w:sz w:val="18"/>
              </w:rPr>
              <w:t>accuracy</w:t>
            </w:r>
          </w:p>
        </w:tc>
        <w:tc>
          <w:tcPr>
            <w:tcW w:type="dxa" w:w="2353"/>
          </w:tcPr>
          <w:p>
            <w:r>
              <w:rPr>
                <w:sz w:val="18"/>
              </w:rPr>
              <w:t>1.0000</w:t>
            </w:r>
          </w:p>
        </w:tc>
        <w:tc>
          <w:tcPr>
            <w:tcW w:type="dxa" w:w="2353"/>
          </w:tcPr>
          <w:p>
            <w:r>
              <w:rPr>
                <w:sz w:val="18"/>
              </w:rPr>
              <w:t>0.9487</w:t>
            </w:r>
          </w:p>
        </w:tc>
        <w:tc>
          <w:tcPr>
            <w:tcW w:type="dxa" w:w="2353"/>
          </w:tcPr>
          <w:p>
            <w:r>
              <w:rPr>
                <w:sz w:val="18"/>
              </w:rPr>
              <w:t>0.9408</w:t>
            </w:r>
          </w:p>
        </w:tc>
      </w:tr>
      <w:tr>
        <w:tc>
          <w:tcPr>
            <w:tcW w:type="dxa" w:w="2353"/>
            <w:shd w:val="clear" w:color="auto" w:fill="F3F6FA"/>
          </w:tcPr>
          <w:p>
            <w:r>
              <w:rPr>
                <w:sz w:val="18"/>
              </w:rPr>
              <w:t>precision_macro</w:t>
            </w:r>
          </w:p>
        </w:tc>
        <w:tc>
          <w:tcPr>
            <w:tcW w:type="dxa" w:w="2353"/>
            <w:shd w:val="clear" w:color="auto" w:fill="F3F6FA"/>
          </w:tcPr>
          <w:p>
            <w:r>
              <w:rPr>
                <w:sz w:val="18"/>
              </w:rPr>
              <w:t>1.0000</w:t>
            </w:r>
          </w:p>
        </w:tc>
        <w:tc>
          <w:tcPr>
            <w:tcW w:type="dxa" w:w="2353"/>
            <w:shd w:val="clear" w:color="auto" w:fill="F3F6FA"/>
          </w:tcPr>
          <w:p>
            <w:r>
              <w:rPr>
                <w:sz w:val="18"/>
              </w:rPr>
              <w:t>0.9570</w:t>
            </w:r>
          </w:p>
        </w:tc>
        <w:tc>
          <w:tcPr>
            <w:tcW w:type="dxa" w:w="2353"/>
            <w:shd w:val="clear" w:color="auto" w:fill="F3F6FA"/>
          </w:tcPr>
          <w:p>
            <w:r>
              <w:rPr>
                <w:sz w:val="18"/>
              </w:rPr>
              <w:t>0.9521</w:t>
            </w:r>
          </w:p>
        </w:tc>
      </w:tr>
      <w:tr>
        <w:tc>
          <w:tcPr>
            <w:tcW w:type="dxa" w:w="2353"/>
          </w:tcPr>
          <w:p>
            <w:r>
              <w:rPr>
                <w:sz w:val="18"/>
              </w:rPr>
              <w:t>recall_macro</w:t>
            </w:r>
          </w:p>
        </w:tc>
        <w:tc>
          <w:tcPr>
            <w:tcW w:type="dxa" w:w="2353"/>
          </w:tcPr>
          <w:p>
            <w:r>
              <w:rPr>
                <w:sz w:val="18"/>
              </w:rPr>
              <w:t>1.0000</w:t>
            </w:r>
          </w:p>
        </w:tc>
        <w:tc>
          <w:tcPr>
            <w:tcW w:type="dxa" w:w="2353"/>
          </w:tcPr>
          <w:p>
            <w:r>
              <w:rPr>
                <w:sz w:val="18"/>
              </w:rPr>
              <w:t>0.9295</w:t>
            </w:r>
          </w:p>
        </w:tc>
        <w:tc>
          <w:tcPr>
            <w:tcW w:type="dxa" w:w="2353"/>
          </w:tcPr>
          <w:p>
            <w:r>
              <w:rPr>
                <w:sz w:val="18"/>
              </w:rPr>
              <w:t>0.9069</w:t>
            </w:r>
          </w:p>
        </w:tc>
      </w:tr>
      <w:tr>
        <w:tc>
          <w:tcPr>
            <w:tcW w:type="dxa" w:w="2353"/>
            <w:shd w:val="clear" w:color="auto" w:fill="F3F6FA"/>
          </w:tcPr>
          <w:p>
            <w:r>
              <w:rPr>
                <w:sz w:val="18"/>
              </w:rPr>
              <w:t>f1_macro</w:t>
            </w:r>
          </w:p>
        </w:tc>
        <w:tc>
          <w:tcPr>
            <w:tcW w:type="dxa" w:w="2353"/>
            <w:shd w:val="clear" w:color="auto" w:fill="F3F6FA"/>
          </w:tcPr>
          <w:p>
            <w:r>
              <w:rPr>
                <w:sz w:val="18"/>
              </w:rPr>
              <w:t>1.0000</w:t>
            </w:r>
          </w:p>
        </w:tc>
        <w:tc>
          <w:tcPr>
            <w:tcW w:type="dxa" w:w="2353"/>
            <w:shd w:val="clear" w:color="auto" w:fill="F3F6FA"/>
          </w:tcPr>
          <w:p>
            <w:r>
              <w:rPr>
                <w:sz w:val="18"/>
              </w:rPr>
              <w:t>0.9356</w:t>
            </w:r>
          </w:p>
        </w:tc>
        <w:tc>
          <w:tcPr>
            <w:tcW w:type="dxa" w:w="2353"/>
            <w:shd w:val="clear" w:color="auto" w:fill="F3F6FA"/>
          </w:tcPr>
          <w:p>
            <w:r>
              <w:rPr>
                <w:sz w:val="18"/>
              </w:rPr>
              <w:t>0.9256</w:t>
            </w:r>
          </w:p>
        </w:tc>
      </w:tr>
      <w:tr>
        <w:tc>
          <w:tcPr>
            <w:tcW w:type="dxa" w:w="2353"/>
          </w:tcPr>
          <w:p>
            <w:r>
              <w:rPr>
                <w:sz w:val="18"/>
              </w:rPr>
              <w:t>f1_weighted</w:t>
            </w:r>
          </w:p>
        </w:tc>
        <w:tc>
          <w:tcPr>
            <w:tcW w:type="dxa" w:w="2353"/>
          </w:tcPr>
          <w:p>
            <w:r>
              <w:rPr>
                <w:sz w:val="18"/>
              </w:rPr>
              <w:t>1.0000</w:t>
            </w:r>
          </w:p>
        </w:tc>
        <w:tc>
          <w:tcPr>
            <w:tcW w:type="dxa" w:w="2353"/>
          </w:tcPr>
          <w:p>
            <w:r>
              <w:rPr>
                <w:sz w:val="18"/>
              </w:rPr>
              <w:t>0.9478</w:t>
            </w:r>
          </w:p>
        </w:tc>
        <w:tc>
          <w:tcPr>
            <w:tcW w:type="dxa" w:w="2353"/>
          </w:tcPr>
          <w:p>
            <w:r>
              <w:rPr>
                <w:sz w:val="18"/>
              </w:rPr>
              <w:t>0.9401</w:t>
            </w:r>
          </w:p>
        </w:tc>
      </w:tr>
      <w:tr>
        <w:tc>
          <w:tcPr>
            <w:tcW w:type="dxa" w:w="2353"/>
            <w:shd w:val="clear" w:color="auto" w:fill="F3F6FA"/>
          </w:tcPr>
          <w:p>
            <w:r>
              <w:rPr>
                <w:sz w:val="18"/>
              </w:rPr>
              <w:t>balanced_accuracy</w:t>
            </w:r>
          </w:p>
        </w:tc>
        <w:tc>
          <w:tcPr>
            <w:tcW w:type="dxa" w:w="2353"/>
            <w:shd w:val="clear" w:color="auto" w:fill="F3F6FA"/>
          </w:tcPr>
          <w:p>
            <w:r>
              <w:rPr>
                <w:sz w:val="18"/>
              </w:rPr>
              <w:t>1.0000</w:t>
            </w:r>
          </w:p>
        </w:tc>
        <w:tc>
          <w:tcPr>
            <w:tcW w:type="dxa" w:w="2353"/>
            <w:shd w:val="clear" w:color="auto" w:fill="F3F6FA"/>
          </w:tcPr>
          <w:p>
            <w:r>
              <w:rPr>
                <w:sz w:val="18"/>
              </w:rPr>
              <w:t>0.9295</w:t>
            </w:r>
          </w:p>
        </w:tc>
        <w:tc>
          <w:tcPr>
            <w:tcW w:type="dxa" w:w="2353"/>
            <w:shd w:val="clear" w:color="auto" w:fill="F3F6FA"/>
          </w:tcPr>
          <w:p>
            <w:r>
              <w:rPr>
                <w:sz w:val="18"/>
              </w:rPr>
              <w:t>0.9069</w:t>
            </w:r>
          </w:p>
        </w:tc>
      </w:tr>
    </w:tbl>
    <w:p>
      <w:pPr>
        <w:spacing w:after="40"/>
      </w:pPr>
    </w:p>
    <w:p>
      <w:r>
        <w:rPr>
          <w:b w:val="0"/>
          <w:i w:val="0"/>
        </w:rPr>
        <w:t>Generalisation gap (train - test macro-F1): 0.0744.</w:t>
      </w:r>
    </w:p>
    <w:p>
      <w:pPr>
        <w:jc w:val="center"/>
      </w:pPr>
      <w:r>
        <w:drawing>
          <wp:inline xmlns:a="http://schemas.openxmlformats.org/drawingml/2006/main" xmlns:pic="http://schemas.openxmlformats.org/drawingml/2006/picture">
            <wp:extent cx="5580000" cy="4929000"/>
            <wp:docPr id="17" name="Picture 17"/>
            <wp:cNvGraphicFramePr>
              <a:graphicFrameLocks noChangeAspect="1"/>
            </wp:cNvGraphicFramePr>
            <a:graphic>
              <a:graphicData uri="http://schemas.openxmlformats.org/drawingml/2006/picture">
                <pic:pic>
                  <pic:nvPicPr>
                    <pic:cNvPr id="0" name="final_confusion_matrix.png"/>
                    <pic:cNvPicPr/>
                  </pic:nvPicPr>
                  <pic:blipFill>
                    <a:blip r:embed="rId23"/>
                    <a:stretch>
                      <a:fillRect/>
                    </a:stretch>
                  </pic:blipFill>
                  <pic:spPr>
                    <a:xfrm>
                      <a:off x="0" y="0"/>
                      <a:ext cx="5580000" cy="4929000"/>
                    </a:xfrm>
                    <a:prstGeom prst="rect"/>
                  </pic:spPr>
                </pic:pic>
              </a:graphicData>
            </a:graphic>
          </wp:inline>
        </w:drawing>
      </w:r>
    </w:p>
    <w:p>
      <w:pPr>
        <w:jc w:val="center"/>
      </w:pPr>
      <w:r>
        <w:rPr>
          <w:i/>
          <w:color w:val="52514E"/>
          <w:sz w:val="18"/>
        </w:rPr>
        <w:t>Final confusion matrix (test, row-normalised)</w:t>
      </w:r>
    </w:p>
    <w:p>
      <w:pPr>
        <w:jc w:val="center"/>
      </w:pPr>
      <w:r>
        <w:drawing>
          <wp:inline xmlns:a="http://schemas.openxmlformats.org/drawingml/2006/main" xmlns:pic="http://schemas.openxmlformats.org/drawingml/2006/picture">
            <wp:extent cx="5580000" cy="6176705"/>
            <wp:docPr id="18" name="Picture 18"/>
            <wp:cNvGraphicFramePr>
              <a:graphicFrameLocks noChangeAspect="1"/>
            </wp:cNvGraphicFramePr>
            <a:graphic>
              <a:graphicData uri="http://schemas.openxmlformats.org/drawingml/2006/picture">
                <pic:pic>
                  <pic:nvPicPr>
                    <pic:cNvPr id="0" name="final_per_class_f1.png"/>
                    <pic:cNvPicPr/>
                  </pic:nvPicPr>
                  <pic:blipFill>
                    <a:blip r:embed="rId24"/>
                    <a:stretch>
                      <a:fillRect/>
                    </a:stretch>
                  </pic:blipFill>
                  <pic:spPr>
                    <a:xfrm>
                      <a:off x="0" y="0"/>
                      <a:ext cx="5580000" cy="6176705"/>
                    </a:xfrm>
                    <a:prstGeom prst="rect"/>
                  </pic:spPr>
                </pic:pic>
              </a:graphicData>
            </a:graphic>
          </wp:inline>
        </w:drawing>
      </w:r>
    </w:p>
    <w:p>
      <w:pPr>
        <w:jc w:val="center"/>
      </w:pPr>
      <w:r>
        <w:rPr>
          <w:i/>
          <w:color w:val="52514E"/>
          <w:sz w:val="18"/>
        </w:rPr>
        <w:t>Per-class F1 (test)</w:t>
      </w:r>
    </w:p>
    <w:p>
      <w:pPr>
        <w:pStyle w:val="Heading3"/>
      </w:pPr>
      <w:r>
        <w:t>Class-wise performance - ten weakest classes</w:t>
      </w:r>
    </w:p>
    <w:p>
      <w:pPr>
        <w:keepNext/>
        <w:spacing w:after="40"/>
      </w:pPr>
      <w:r>
        <w:rPr>
          <w:b/>
          <w:sz w:val="19"/>
        </w:rPr>
        <w:t>Weakest classes (test)</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1569"/>
            <w:shd w:val="clear" w:color="auto" w:fill="1F4E8C"/>
          </w:tcPr>
          <w:p>
            <w:r>
              <w:rPr>
                <w:b/>
                <w:color w:val="FFFFFF"/>
                <w:sz w:val="18"/>
              </w:rPr>
              <w:t>Class</w:t>
            </w:r>
          </w:p>
        </w:tc>
        <w:tc>
          <w:tcPr>
            <w:tcW w:type="dxa" w:w="1569"/>
            <w:shd w:val="clear" w:color="auto" w:fill="1F4E8C"/>
          </w:tcPr>
          <w:p>
            <w:r>
              <w:rPr>
                <w:b/>
                <w:color w:val="FFFFFF"/>
                <w:sz w:val="18"/>
              </w:rPr>
              <w:t>Name</w:t>
            </w:r>
          </w:p>
        </w:tc>
        <w:tc>
          <w:tcPr>
            <w:tcW w:type="dxa" w:w="1569"/>
            <w:shd w:val="clear" w:color="auto" w:fill="1F4E8C"/>
          </w:tcPr>
          <w:p>
            <w:r>
              <w:rPr>
                <w:b/>
                <w:color w:val="FFFFFF"/>
                <w:sz w:val="18"/>
              </w:rPr>
              <w:t>Precision</w:t>
            </w:r>
          </w:p>
        </w:tc>
        <w:tc>
          <w:tcPr>
            <w:tcW w:type="dxa" w:w="1569"/>
            <w:shd w:val="clear" w:color="auto" w:fill="1F4E8C"/>
          </w:tcPr>
          <w:p>
            <w:r>
              <w:rPr>
                <w:b/>
                <w:color w:val="FFFFFF"/>
                <w:sz w:val="18"/>
              </w:rPr>
              <w:t>Recall</w:t>
            </w:r>
          </w:p>
        </w:tc>
        <w:tc>
          <w:tcPr>
            <w:tcW w:type="dxa" w:w="1569"/>
            <w:shd w:val="clear" w:color="auto" w:fill="1F4E8C"/>
          </w:tcPr>
          <w:p>
            <w:r>
              <w:rPr>
                <w:b/>
                <w:color w:val="FFFFFF"/>
                <w:sz w:val="18"/>
              </w:rPr>
              <w:t>F1</w:t>
            </w:r>
          </w:p>
        </w:tc>
        <w:tc>
          <w:tcPr>
            <w:tcW w:type="dxa" w:w="1569"/>
            <w:shd w:val="clear" w:color="auto" w:fill="1F4E8C"/>
          </w:tcPr>
          <w:p>
            <w:r>
              <w:rPr>
                <w:b/>
                <w:color w:val="FFFFFF"/>
                <w:sz w:val="18"/>
              </w:rPr>
              <w:t>Support</w:t>
            </w:r>
          </w:p>
        </w:tc>
      </w:tr>
      <w:tr>
        <w:tc>
          <w:tcPr>
            <w:tcW w:type="dxa" w:w="1569"/>
          </w:tcPr>
          <w:p>
            <w:r>
              <w:rPr>
                <w:sz w:val="18"/>
              </w:rPr>
              <w:t>30</w:t>
            </w:r>
          </w:p>
        </w:tc>
        <w:tc>
          <w:tcPr>
            <w:tcW w:type="dxa" w:w="1569"/>
          </w:tcPr>
          <w:p>
            <w:r>
              <w:rPr>
                <w:sz w:val="18"/>
              </w:rPr>
              <w:t>Beware of ice/snow</w:t>
            </w:r>
          </w:p>
        </w:tc>
        <w:tc>
          <w:tcPr>
            <w:tcW w:type="dxa" w:w="1569"/>
          </w:tcPr>
          <w:p>
            <w:r>
              <w:rPr>
                <w:sz w:val="18"/>
              </w:rPr>
              <w:t>0.875</w:t>
            </w:r>
          </w:p>
        </w:tc>
        <w:tc>
          <w:tcPr>
            <w:tcW w:type="dxa" w:w="1569"/>
          </w:tcPr>
          <w:p>
            <w:r>
              <w:rPr>
                <w:sz w:val="18"/>
              </w:rPr>
              <w:t>0.560</w:t>
            </w:r>
          </w:p>
        </w:tc>
        <w:tc>
          <w:tcPr>
            <w:tcW w:type="dxa" w:w="1569"/>
          </w:tcPr>
          <w:p>
            <w:r>
              <w:rPr>
                <w:sz w:val="18"/>
              </w:rPr>
              <w:t>0.683</w:t>
            </w:r>
          </w:p>
        </w:tc>
        <w:tc>
          <w:tcPr>
            <w:tcW w:type="dxa" w:w="1569"/>
          </w:tcPr>
          <w:p>
            <w:r>
              <w:rPr>
                <w:sz w:val="18"/>
              </w:rPr>
              <w:t>150</w:t>
            </w:r>
          </w:p>
        </w:tc>
      </w:tr>
      <w:tr>
        <w:tc>
          <w:tcPr>
            <w:tcW w:type="dxa" w:w="1569"/>
            <w:shd w:val="clear" w:color="auto" w:fill="F3F6FA"/>
          </w:tcPr>
          <w:p>
            <w:r>
              <w:rPr>
                <w:sz w:val="18"/>
              </w:rPr>
              <w:t>42</w:t>
            </w:r>
          </w:p>
        </w:tc>
        <w:tc>
          <w:tcPr>
            <w:tcW w:type="dxa" w:w="1569"/>
            <w:shd w:val="clear" w:color="auto" w:fill="F3F6FA"/>
          </w:tcPr>
          <w:p>
            <w:r>
              <w:rPr>
                <w:sz w:val="18"/>
              </w:rPr>
              <w:t>End of no passing by vehicles over 3.5 metric tons</w:t>
            </w:r>
          </w:p>
        </w:tc>
        <w:tc>
          <w:tcPr>
            <w:tcW w:type="dxa" w:w="1569"/>
            <w:shd w:val="clear" w:color="auto" w:fill="F3F6FA"/>
          </w:tcPr>
          <w:p>
            <w:r>
              <w:rPr>
                <w:sz w:val="18"/>
              </w:rPr>
              <w:t>0.882</w:t>
            </w:r>
          </w:p>
        </w:tc>
        <w:tc>
          <w:tcPr>
            <w:tcW w:type="dxa" w:w="1569"/>
            <w:shd w:val="clear" w:color="auto" w:fill="F3F6FA"/>
          </w:tcPr>
          <w:p>
            <w:r>
              <w:rPr>
                <w:sz w:val="18"/>
              </w:rPr>
              <w:t>0.667</w:t>
            </w:r>
          </w:p>
        </w:tc>
        <w:tc>
          <w:tcPr>
            <w:tcW w:type="dxa" w:w="1569"/>
            <w:shd w:val="clear" w:color="auto" w:fill="F3F6FA"/>
          </w:tcPr>
          <w:p>
            <w:r>
              <w:rPr>
                <w:sz w:val="18"/>
              </w:rPr>
              <w:t>0.759</w:t>
            </w:r>
          </w:p>
        </w:tc>
        <w:tc>
          <w:tcPr>
            <w:tcW w:type="dxa" w:w="1569"/>
            <w:shd w:val="clear" w:color="auto" w:fill="F3F6FA"/>
          </w:tcPr>
          <w:p>
            <w:r>
              <w:rPr>
                <w:sz w:val="18"/>
              </w:rPr>
              <w:t>90</w:t>
            </w:r>
          </w:p>
        </w:tc>
      </w:tr>
      <w:tr>
        <w:tc>
          <w:tcPr>
            <w:tcW w:type="dxa" w:w="1569"/>
          </w:tcPr>
          <w:p>
            <w:r>
              <w:rPr>
                <w:sz w:val="18"/>
              </w:rPr>
              <w:t>6</w:t>
            </w:r>
          </w:p>
        </w:tc>
        <w:tc>
          <w:tcPr>
            <w:tcW w:type="dxa" w:w="1569"/>
          </w:tcPr>
          <w:p>
            <w:r>
              <w:rPr>
                <w:sz w:val="18"/>
              </w:rPr>
              <w:t>End of speed limit (80km/h)</w:t>
            </w:r>
          </w:p>
        </w:tc>
        <w:tc>
          <w:tcPr>
            <w:tcW w:type="dxa" w:w="1569"/>
          </w:tcPr>
          <w:p>
            <w:r>
              <w:rPr>
                <w:sz w:val="18"/>
              </w:rPr>
              <w:t>0.806</w:t>
            </w:r>
          </w:p>
        </w:tc>
        <w:tc>
          <w:tcPr>
            <w:tcW w:type="dxa" w:w="1569"/>
          </w:tcPr>
          <w:p>
            <w:r>
              <w:rPr>
                <w:sz w:val="18"/>
              </w:rPr>
              <w:t>0.720</w:t>
            </w:r>
          </w:p>
        </w:tc>
        <w:tc>
          <w:tcPr>
            <w:tcW w:type="dxa" w:w="1569"/>
          </w:tcPr>
          <w:p>
            <w:r>
              <w:rPr>
                <w:sz w:val="18"/>
              </w:rPr>
              <w:t>0.761</w:t>
            </w:r>
          </w:p>
        </w:tc>
        <w:tc>
          <w:tcPr>
            <w:tcW w:type="dxa" w:w="1569"/>
          </w:tcPr>
          <w:p>
            <w:r>
              <w:rPr>
                <w:sz w:val="18"/>
              </w:rPr>
              <w:t>150</w:t>
            </w:r>
          </w:p>
        </w:tc>
      </w:tr>
      <w:tr>
        <w:tc>
          <w:tcPr>
            <w:tcW w:type="dxa" w:w="1569"/>
            <w:shd w:val="clear" w:color="auto" w:fill="F3F6FA"/>
          </w:tcPr>
          <w:p>
            <w:r>
              <w:rPr>
                <w:sz w:val="18"/>
              </w:rPr>
              <w:t>41</w:t>
            </w:r>
          </w:p>
        </w:tc>
        <w:tc>
          <w:tcPr>
            <w:tcW w:type="dxa" w:w="1569"/>
            <w:shd w:val="clear" w:color="auto" w:fill="F3F6FA"/>
          </w:tcPr>
          <w:p>
            <w:r>
              <w:rPr>
                <w:sz w:val="18"/>
              </w:rPr>
              <w:t>End of no passing</w:t>
            </w:r>
          </w:p>
        </w:tc>
        <w:tc>
          <w:tcPr>
            <w:tcW w:type="dxa" w:w="1569"/>
            <w:shd w:val="clear" w:color="auto" w:fill="F3F6FA"/>
          </w:tcPr>
          <w:p>
            <w:r>
              <w:rPr>
                <w:sz w:val="18"/>
              </w:rPr>
              <w:t>0.977</w:t>
            </w:r>
          </w:p>
        </w:tc>
        <w:tc>
          <w:tcPr>
            <w:tcW w:type="dxa" w:w="1569"/>
            <w:shd w:val="clear" w:color="auto" w:fill="F3F6FA"/>
          </w:tcPr>
          <w:p>
            <w:r>
              <w:rPr>
                <w:sz w:val="18"/>
              </w:rPr>
              <w:t>0.700</w:t>
            </w:r>
          </w:p>
        </w:tc>
        <w:tc>
          <w:tcPr>
            <w:tcW w:type="dxa" w:w="1569"/>
            <w:shd w:val="clear" w:color="auto" w:fill="F3F6FA"/>
          </w:tcPr>
          <w:p>
            <w:r>
              <w:rPr>
                <w:sz w:val="18"/>
              </w:rPr>
              <w:t>0.816</w:t>
            </w:r>
          </w:p>
        </w:tc>
        <w:tc>
          <w:tcPr>
            <w:tcW w:type="dxa" w:w="1569"/>
            <w:shd w:val="clear" w:color="auto" w:fill="F3F6FA"/>
          </w:tcPr>
          <w:p>
            <w:r>
              <w:rPr>
                <w:sz w:val="18"/>
              </w:rPr>
              <w:t>60</w:t>
            </w:r>
          </w:p>
        </w:tc>
      </w:tr>
      <w:tr>
        <w:tc>
          <w:tcPr>
            <w:tcW w:type="dxa" w:w="1569"/>
          </w:tcPr>
          <w:p>
            <w:r>
              <w:rPr>
                <w:sz w:val="18"/>
              </w:rPr>
              <w:t>23</w:t>
            </w:r>
          </w:p>
        </w:tc>
        <w:tc>
          <w:tcPr>
            <w:tcW w:type="dxa" w:w="1569"/>
          </w:tcPr>
          <w:p>
            <w:r>
              <w:rPr>
                <w:sz w:val="18"/>
              </w:rPr>
              <w:t>Slippery road</w:t>
            </w:r>
          </w:p>
        </w:tc>
        <w:tc>
          <w:tcPr>
            <w:tcW w:type="dxa" w:w="1569"/>
          </w:tcPr>
          <w:p>
            <w:r>
              <w:rPr>
                <w:sz w:val="18"/>
              </w:rPr>
              <w:t>0.824</w:t>
            </w:r>
          </w:p>
        </w:tc>
        <w:tc>
          <w:tcPr>
            <w:tcW w:type="dxa" w:w="1569"/>
          </w:tcPr>
          <w:p>
            <w:r>
              <w:rPr>
                <w:sz w:val="18"/>
              </w:rPr>
              <w:t>0.813</w:t>
            </w:r>
          </w:p>
        </w:tc>
        <w:tc>
          <w:tcPr>
            <w:tcW w:type="dxa" w:w="1569"/>
          </w:tcPr>
          <w:p>
            <w:r>
              <w:rPr>
                <w:sz w:val="18"/>
              </w:rPr>
              <w:t>0.819</w:t>
            </w:r>
          </w:p>
        </w:tc>
        <w:tc>
          <w:tcPr>
            <w:tcW w:type="dxa" w:w="1569"/>
          </w:tcPr>
          <w:p>
            <w:r>
              <w:rPr>
                <w:sz w:val="18"/>
              </w:rPr>
              <w:t>150</w:t>
            </w:r>
          </w:p>
        </w:tc>
      </w:tr>
      <w:tr>
        <w:tc>
          <w:tcPr>
            <w:tcW w:type="dxa" w:w="1569"/>
            <w:shd w:val="clear" w:color="auto" w:fill="F3F6FA"/>
          </w:tcPr>
          <w:p>
            <w:r>
              <w:rPr>
                <w:sz w:val="18"/>
              </w:rPr>
              <w:t>22</w:t>
            </w:r>
          </w:p>
        </w:tc>
        <w:tc>
          <w:tcPr>
            <w:tcW w:type="dxa" w:w="1569"/>
            <w:shd w:val="clear" w:color="auto" w:fill="F3F6FA"/>
          </w:tcPr>
          <w:p>
            <w:r>
              <w:rPr>
                <w:sz w:val="18"/>
              </w:rPr>
              <w:t>Bumpy road</w:t>
            </w:r>
          </w:p>
        </w:tc>
        <w:tc>
          <w:tcPr>
            <w:tcW w:type="dxa" w:w="1569"/>
            <w:shd w:val="clear" w:color="auto" w:fill="F3F6FA"/>
          </w:tcPr>
          <w:p>
            <w:r>
              <w:rPr>
                <w:sz w:val="18"/>
              </w:rPr>
              <w:t>1.000</w:t>
            </w:r>
          </w:p>
        </w:tc>
        <w:tc>
          <w:tcPr>
            <w:tcW w:type="dxa" w:w="1569"/>
            <w:shd w:val="clear" w:color="auto" w:fill="F3F6FA"/>
          </w:tcPr>
          <w:p>
            <w:r>
              <w:rPr>
                <w:sz w:val="18"/>
              </w:rPr>
              <w:t>0.733</w:t>
            </w:r>
          </w:p>
        </w:tc>
        <w:tc>
          <w:tcPr>
            <w:tcW w:type="dxa" w:w="1569"/>
            <w:shd w:val="clear" w:color="auto" w:fill="F3F6FA"/>
          </w:tcPr>
          <w:p>
            <w:r>
              <w:rPr>
                <w:sz w:val="18"/>
              </w:rPr>
              <w:t>0.846</w:t>
            </w:r>
          </w:p>
        </w:tc>
        <w:tc>
          <w:tcPr>
            <w:tcW w:type="dxa" w:w="1569"/>
            <w:shd w:val="clear" w:color="auto" w:fill="F3F6FA"/>
          </w:tcPr>
          <w:p>
            <w:r>
              <w:rPr>
                <w:sz w:val="18"/>
              </w:rPr>
              <w:t>120</w:t>
            </w:r>
          </w:p>
        </w:tc>
      </w:tr>
      <w:tr>
        <w:tc>
          <w:tcPr>
            <w:tcW w:type="dxa" w:w="1569"/>
          </w:tcPr>
          <w:p>
            <w:r>
              <w:rPr>
                <w:sz w:val="18"/>
              </w:rPr>
              <w:t>26</w:t>
            </w:r>
          </w:p>
        </w:tc>
        <w:tc>
          <w:tcPr>
            <w:tcW w:type="dxa" w:w="1569"/>
          </w:tcPr>
          <w:p>
            <w:r>
              <w:rPr>
                <w:sz w:val="18"/>
              </w:rPr>
              <w:t>Traffic signals</w:t>
            </w:r>
          </w:p>
        </w:tc>
        <w:tc>
          <w:tcPr>
            <w:tcW w:type="dxa" w:w="1569"/>
          </w:tcPr>
          <w:p>
            <w:r>
              <w:rPr>
                <w:sz w:val="18"/>
              </w:rPr>
              <w:t>0.911</w:t>
            </w:r>
          </w:p>
        </w:tc>
        <w:tc>
          <w:tcPr>
            <w:tcW w:type="dxa" w:w="1569"/>
          </w:tcPr>
          <w:p>
            <w:r>
              <w:rPr>
                <w:sz w:val="18"/>
              </w:rPr>
              <w:t>0.800</w:t>
            </w:r>
          </w:p>
        </w:tc>
        <w:tc>
          <w:tcPr>
            <w:tcW w:type="dxa" w:w="1569"/>
          </w:tcPr>
          <w:p>
            <w:r>
              <w:rPr>
                <w:sz w:val="18"/>
              </w:rPr>
              <w:t>0.852</w:t>
            </w:r>
          </w:p>
        </w:tc>
        <w:tc>
          <w:tcPr>
            <w:tcW w:type="dxa" w:w="1569"/>
          </w:tcPr>
          <w:p>
            <w:r>
              <w:rPr>
                <w:sz w:val="18"/>
              </w:rPr>
              <w:t>180</w:t>
            </w:r>
          </w:p>
        </w:tc>
      </w:tr>
      <w:tr>
        <w:tc>
          <w:tcPr>
            <w:tcW w:type="dxa" w:w="1569"/>
            <w:shd w:val="clear" w:color="auto" w:fill="F3F6FA"/>
          </w:tcPr>
          <w:p>
            <w:r>
              <w:rPr>
                <w:sz w:val="18"/>
              </w:rPr>
              <w:t>27</w:t>
            </w:r>
          </w:p>
        </w:tc>
        <w:tc>
          <w:tcPr>
            <w:tcW w:type="dxa" w:w="1569"/>
            <w:shd w:val="clear" w:color="auto" w:fill="F3F6FA"/>
          </w:tcPr>
          <w:p>
            <w:r>
              <w:rPr>
                <w:sz w:val="18"/>
              </w:rPr>
              <w:t>Pedestrians</w:t>
            </w:r>
          </w:p>
        </w:tc>
        <w:tc>
          <w:tcPr>
            <w:tcW w:type="dxa" w:w="1569"/>
            <w:shd w:val="clear" w:color="auto" w:fill="F3F6FA"/>
          </w:tcPr>
          <w:p>
            <w:r>
              <w:rPr>
                <w:sz w:val="18"/>
              </w:rPr>
              <w:t>1.000</w:t>
            </w:r>
          </w:p>
        </w:tc>
        <w:tc>
          <w:tcPr>
            <w:tcW w:type="dxa" w:w="1569"/>
            <w:shd w:val="clear" w:color="auto" w:fill="F3F6FA"/>
          </w:tcPr>
          <w:p>
            <w:r>
              <w:rPr>
                <w:sz w:val="18"/>
              </w:rPr>
              <w:t>0.767</w:t>
            </w:r>
          </w:p>
        </w:tc>
        <w:tc>
          <w:tcPr>
            <w:tcW w:type="dxa" w:w="1569"/>
            <w:shd w:val="clear" w:color="auto" w:fill="F3F6FA"/>
          </w:tcPr>
          <w:p>
            <w:r>
              <w:rPr>
                <w:sz w:val="18"/>
              </w:rPr>
              <w:t>0.868</w:t>
            </w:r>
          </w:p>
        </w:tc>
        <w:tc>
          <w:tcPr>
            <w:tcW w:type="dxa" w:w="1569"/>
            <w:shd w:val="clear" w:color="auto" w:fill="F3F6FA"/>
          </w:tcPr>
          <w:p>
            <w:r>
              <w:rPr>
                <w:sz w:val="18"/>
              </w:rPr>
              <w:t>60</w:t>
            </w:r>
          </w:p>
        </w:tc>
      </w:tr>
      <w:tr>
        <w:tc>
          <w:tcPr>
            <w:tcW w:type="dxa" w:w="1569"/>
          </w:tcPr>
          <w:p>
            <w:r>
              <w:rPr>
                <w:sz w:val="18"/>
              </w:rPr>
              <w:t>25</w:t>
            </w:r>
          </w:p>
        </w:tc>
        <w:tc>
          <w:tcPr>
            <w:tcW w:type="dxa" w:w="1569"/>
          </w:tcPr>
          <w:p>
            <w:r>
              <w:rPr>
                <w:sz w:val="18"/>
              </w:rPr>
              <w:t>Road work</w:t>
            </w:r>
          </w:p>
        </w:tc>
        <w:tc>
          <w:tcPr>
            <w:tcW w:type="dxa" w:w="1569"/>
          </w:tcPr>
          <w:p>
            <w:r>
              <w:rPr>
                <w:sz w:val="18"/>
              </w:rPr>
              <w:t>0.775</w:t>
            </w:r>
          </w:p>
        </w:tc>
        <w:tc>
          <w:tcPr>
            <w:tcW w:type="dxa" w:w="1569"/>
          </w:tcPr>
          <w:p>
            <w:r>
              <w:rPr>
                <w:sz w:val="18"/>
              </w:rPr>
              <w:t>0.988</w:t>
            </w:r>
          </w:p>
        </w:tc>
        <w:tc>
          <w:tcPr>
            <w:tcW w:type="dxa" w:w="1569"/>
          </w:tcPr>
          <w:p>
            <w:r>
              <w:rPr>
                <w:sz w:val="18"/>
              </w:rPr>
              <w:t>0.868</w:t>
            </w:r>
          </w:p>
        </w:tc>
        <w:tc>
          <w:tcPr>
            <w:tcW w:type="dxa" w:w="1569"/>
          </w:tcPr>
          <w:p>
            <w:r>
              <w:rPr>
                <w:sz w:val="18"/>
              </w:rPr>
              <w:t>480</w:t>
            </w:r>
          </w:p>
        </w:tc>
      </w:tr>
      <w:tr>
        <w:tc>
          <w:tcPr>
            <w:tcW w:type="dxa" w:w="1569"/>
            <w:shd w:val="clear" w:color="auto" w:fill="F3F6FA"/>
          </w:tcPr>
          <w:p>
            <w:r>
              <w:rPr>
                <w:sz w:val="18"/>
              </w:rPr>
              <w:t>5</w:t>
            </w:r>
          </w:p>
        </w:tc>
        <w:tc>
          <w:tcPr>
            <w:tcW w:type="dxa" w:w="1569"/>
            <w:shd w:val="clear" w:color="auto" w:fill="F3F6FA"/>
          </w:tcPr>
          <w:p>
            <w:r>
              <w:rPr>
                <w:sz w:val="18"/>
              </w:rPr>
              <w:t>Speed limit (80km/h)</w:t>
            </w:r>
          </w:p>
        </w:tc>
        <w:tc>
          <w:tcPr>
            <w:tcW w:type="dxa" w:w="1569"/>
            <w:shd w:val="clear" w:color="auto" w:fill="F3F6FA"/>
          </w:tcPr>
          <w:p>
            <w:r>
              <w:rPr>
                <w:sz w:val="18"/>
              </w:rPr>
              <w:t>0.838</w:t>
            </w:r>
          </w:p>
        </w:tc>
        <w:tc>
          <w:tcPr>
            <w:tcW w:type="dxa" w:w="1569"/>
            <w:shd w:val="clear" w:color="auto" w:fill="F3F6FA"/>
          </w:tcPr>
          <w:p>
            <w:r>
              <w:rPr>
                <w:sz w:val="18"/>
              </w:rPr>
              <w:t>0.922</w:t>
            </w:r>
          </w:p>
        </w:tc>
        <w:tc>
          <w:tcPr>
            <w:tcW w:type="dxa" w:w="1569"/>
            <w:shd w:val="clear" w:color="auto" w:fill="F3F6FA"/>
          </w:tcPr>
          <w:p>
            <w:r>
              <w:rPr>
                <w:sz w:val="18"/>
              </w:rPr>
              <w:t>0.878</w:t>
            </w:r>
          </w:p>
        </w:tc>
        <w:tc>
          <w:tcPr>
            <w:tcW w:type="dxa" w:w="1569"/>
            <w:shd w:val="clear" w:color="auto" w:fill="F3F6FA"/>
          </w:tcPr>
          <w:p>
            <w:r>
              <w:rPr>
                <w:sz w:val="18"/>
              </w:rPr>
              <w:t>630</w:t>
            </w:r>
          </w:p>
        </w:tc>
      </w:tr>
    </w:tbl>
    <w:p>
      <w:pPr>
        <w:spacing w:after="40"/>
      </w:pPr>
    </w:p>
    <w:p>
      <w:pPr>
        <w:pStyle w:val="Heading1"/>
      </w:pPr>
      <w:r>
        <w:t>16. Error Analysis</w:t>
      </w:r>
    </w:p>
    <w:p>
      <w:pPr>
        <w:pStyle w:val="Heading3"/>
      </w:pPr>
      <w:r>
        <w:t>Error analysis</w:t>
      </w:r>
    </w:p>
    <w:p>
      <w:r>
        <w:rPr>
          <w:b w:val="0"/>
          <w:i w:val="0"/>
        </w:rPr>
        <w:t>748 of 12630 test images were misclassified (error rate 0.0592). The most frequent confusion is class 18 (General caution) predicted as class 25 (Road work), 35 time(s). 39.6% of the errors are between two speed-limit classes. Error rate by original image size: &lt;30: 0.132 (n=1354); 30-39: 0.067 (n=4191); 40-49: 0.046 (n=2758); 50-69: 0.040 (n=2507); 70+: 0.034 (n=1820). Spearman correlation between training-class size and per-class recall: 0.36.</w:t>
      </w:r>
    </w:p>
    <w:p>
      <w:pPr>
        <w:keepNext/>
        <w:spacing w:after="40"/>
      </w:pPr>
      <w:r>
        <w:rPr>
          <w:b/>
          <w:sz w:val="19"/>
        </w:rPr>
        <w:t>Most frequent confusions (test)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137"/>
            <w:shd w:val="clear" w:color="auto" w:fill="1F4E8C"/>
          </w:tcPr>
          <w:p>
            <w:r>
              <w:rPr>
                <w:b/>
                <w:color w:val="FFFFFF"/>
                <w:sz w:val="18"/>
              </w:rPr>
              <w:t>True class</w:t>
            </w:r>
          </w:p>
        </w:tc>
        <w:tc>
          <w:tcPr>
            <w:tcW w:type="dxa" w:w="3137"/>
            <w:shd w:val="clear" w:color="auto" w:fill="1F4E8C"/>
          </w:tcPr>
          <w:p>
            <w:r>
              <w:rPr>
                <w:b/>
                <w:color w:val="FFFFFF"/>
                <w:sz w:val="18"/>
              </w:rPr>
              <w:t>Predicted as</w:t>
            </w:r>
          </w:p>
        </w:tc>
        <w:tc>
          <w:tcPr>
            <w:tcW w:type="dxa" w:w="3137"/>
            <w:shd w:val="clear" w:color="auto" w:fill="1F4E8C"/>
          </w:tcPr>
          <w:p>
            <w:r>
              <w:rPr>
                <w:b/>
                <w:color w:val="FFFFFF"/>
                <w:sz w:val="18"/>
              </w:rPr>
              <w:t>Count</w:t>
            </w:r>
          </w:p>
        </w:tc>
      </w:tr>
      <w:tr>
        <w:tc>
          <w:tcPr>
            <w:tcW w:type="dxa" w:w="3137"/>
          </w:tcPr>
          <w:p>
            <w:r>
              <w:rPr>
                <w:sz w:val="18"/>
              </w:rPr>
              <w:t>18: General caution</w:t>
            </w:r>
          </w:p>
        </w:tc>
        <w:tc>
          <w:tcPr>
            <w:tcW w:type="dxa" w:w="3137"/>
          </w:tcPr>
          <w:p>
            <w:r>
              <w:rPr>
                <w:sz w:val="18"/>
              </w:rPr>
              <w:t>25: Road work</w:t>
            </w:r>
          </w:p>
        </w:tc>
        <w:tc>
          <w:tcPr>
            <w:tcW w:type="dxa" w:w="3137"/>
          </w:tcPr>
          <w:p>
            <w:r>
              <w:rPr>
                <w:sz w:val="18"/>
              </w:rPr>
              <w:t>35</w:t>
            </w:r>
          </w:p>
        </w:tc>
      </w:tr>
      <w:tr>
        <w:tc>
          <w:tcPr>
            <w:tcW w:type="dxa" w:w="3137"/>
            <w:shd w:val="clear" w:color="auto" w:fill="F3F6FA"/>
          </w:tcPr>
          <w:p>
            <w:r>
              <w:rPr>
                <w:sz w:val="18"/>
              </w:rPr>
              <w:t>26: Traffic signals</w:t>
            </w:r>
          </w:p>
        </w:tc>
        <w:tc>
          <w:tcPr>
            <w:tcW w:type="dxa" w:w="3137"/>
            <w:shd w:val="clear" w:color="auto" w:fill="F3F6FA"/>
          </w:tcPr>
          <w:p>
            <w:r>
              <w:rPr>
                <w:sz w:val="18"/>
              </w:rPr>
              <w:t>25: Road work</w:t>
            </w:r>
          </w:p>
        </w:tc>
        <w:tc>
          <w:tcPr>
            <w:tcW w:type="dxa" w:w="3137"/>
            <w:shd w:val="clear" w:color="auto" w:fill="F3F6FA"/>
          </w:tcPr>
          <w:p>
            <w:r>
              <w:rPr>
                <w:sz w:val="18"/>
              </w:rPr>
              <w:t>35</w:t>
            </w:r>
          </w:p>
        </w:tc>
      </w:tr>
      <w:tr>
        <w:tc>
          <w:tcPr>
            <w:tcW w:type="dxa" w:w="3137"/>
          </w:tcPr>
          <w:p>
            <w:r>
              <w:rPr>
                <w:sz w:val="18"/>
              </w:rPr>
              <w:t>30: Beware of ice/snow</w:t>
            </w:r>
          </w:p>
        </w:tc>
        <w:tc>
          <w:tcPr>
            <w:tcW w:type="dxa" w:w="3137"/>
          </w:tcPr>
          <w:p>
            <w:r>
              <w:rPr>
                <w:sz w:val="18"/>
              </w:rPr>
              <w:t>11: Right-of-way at the next intersection</w:t>
            </w:r>
          </w:p>
        </w:tc>
        <w:tc>
          <w:tcPr>
            <w:tcW w:type="dxa" w:w="3137"/>
          </w:tcPr>
          <w:p>
            <w:r>
              <w:rPr>
                <w:sz w:val="18"/>
              </w:rPr>
              <w:t>31</w:t>
            </w:r>
          </w:p>
        </w:tc>
      </w:tr>
      <w:tr>
        <w:tc>
          <w:tcPr>
            <w:tcW w:type="dxa" w:w="3137"/>
            <w:shd w:val="clear" w:color="auto" w:fill="F3F6FA"/>
          </w:tcPr>
          <w:p>
            <w:r>
              <w:rPr>
                <w:sz w:val="18"/>
              </w:rPr>
              <w:t>1: Speed limit (30km/h)</w:t>
            </w:r>
          </w:p>
        </w:tc>
        <w:tc>
          <w:tcPr>
            <w:tcW w:type="dxa" w:w="3137"/>
            <w:shd w:val="clear" w:color="auto" w:fill="F3F6FA"/>
          </w:tcPr>
          <w:p>
            <w:r>
              <w:rPr>
                <w:sz w:val="18"/>
              </w:rPr>
              <w:t>5: Speed limit (80km/h)</w:t>
            </w:r>
          </w:p>
        </w:tc>
        <w:tc>
          <w:tcPr>
            <w:tcW w:type="dxa" w:w="3137"/>
            <w:shd w:val="clear" w:color="auto" w:fill="F3F6FA"/>
          </w:tcPr>
          <w:p>
            <w:r>
              <w:rPr>
                <w:sz w:val="18"/>
              </w:rPr>
              <w:t>29</w:t>
            </w:r>
          </w:p>
        </w:tc>
      </w:tr>
      <w:tr>
        <w:tc>
          <w:tcPr>
            <w:tcW w:type="dxa" w:w="3137"/>
          </w:tcPr>
          <w:p>
            <w:r>
              <w:rPr>
                <w:sz w:val="18"/>
              </w:rPr>
              <w:t>23: Slippery road</w:t>
            </w:r>
          </w:p>
        </w:tc>
        <w:tc>
          <w:tcPr>
            <w:tcW w:type="dxa" w:w="3137"/>
          </w:tcPr>
          <w:p>
            <w:r>
              <w:rPr>
                <w:sz w:val="18"/>
              </w:rPr>
              <w:t>31: Wild animals crossing</w:t>
            </w:r>
          </w:p>
        </w:tc>
        <w:tc>
          <w:tcPr>
            <w:tcW w:type="dxa" w:w="3137"/>
          </w:tcPr>
          <w:p>
            <w:r>
              <w:rPr>
                <w:sz w:val="18"/>
              </w:rPr>
              <w:t>28</w:t>
            </w:r>
          </w:p>
        </w:tc>
      </w:tr>
      <w:tr>
        <w:tc>
          <w:tcPr>
            <w:tcW w:type="dxa" w:w="3137"/>
            <w:shd w:val="clear" w:color="auto" w:fill="F3F6FA"/>
          </w:tcPr>
          <w:p>
            <w:r>
              <w:rPr>
                <w:sz w:val="18"/>
              </w:rPr>
              <w:t>3: Speed limit (60km/h)</w:t>
            </w:r>
          </w:p>
        </w:tc>
        <w:tc>
          <w:tcPr>
            <w:tcW w:type="dxa" w:w="3137"/>
            <w:shd w:val="clear" w:color="auto" w:fill="F3F6FA"/>
          </w:tcPr>
          <w:p>
            <w:r>
              <w:rPr>
                <w:sz w:val="18"/>
              </w:rPr>
              <w:t>5: Speed limit (80km/h)</w:t>
            </w:r>
          </w:p>
        </w:tc>
        <w:tc>
          <w:tcPr>
            <w:tcW w:type="dxa" w:w="3137"/>
            <w:shd w:val="clear" w:color="auto" w:fill="F3F6FA"/>
          </w:tcPr>
          <w:p>
            <w:r>
              <w:rPr>
                <w:sz w:val="18"/>
              </w:rPr>
              <w:t>26</w:t>
            </w:r>
          </w:p>
        </w:tc>
      </w:tr>
      <w:tr>
        <w:tc>
          <w:tcPr>
            <w:tcW w:type="dxa" w:w="3137"/>
          </w:tcPr>
          <w:p>
            <w:r>
              <w:rPr>
                <w:sz w:val="18"/>
              </w:rPr>
              <w:t>5: Speed limit (80km/h)</w:t>
            </w:r>
          </w:p>
        </w:tc>
        <w:tc>
          <w:tcPr>
            <w:tcW w:type="dxa" w:w="3137"/>
          </w:tcPr>
          <w:p>
            <w:r>
              <w:rPr>
                <w:sz w:val="18"/>
              </w:rPr>
              <w:t>2: Speed limit (50km/h)</w:t>
            </w:r>
          </w:p>
        </w:tc>
        <w:tc>
          <w:tcPr>
            <w:tcW w:type="dxa" w:w="3137"/>
          </w:tcPr>
          <w:p>
            <w:r>
              <w:rPr>
                <w:sz w:val="18"/>
              </w:rPr>
              <w:t>25</w:t>
            </w:r>
          </w:p>
        </w:tc>
      </w:tr>
      <w:tr>
        <w:tc>
          <w:tcPr>
            <w:tcW w:type="dxa" w:w="3137"/>
            <w:shd w:val="clear" w:color="auto" w:fill="F3F6FA"/>
          </w:tcPr>
          <w:p>
            <w:r>
              <w:rPr>
                <w:sz w:val="18"/>
              </w:rPr>
              <w:t>42: End of no passing by vehicles over 3.5 metric tons</w:t>
            </w:r>
          </w:p>
        </w:tc>
        <w:tc>
          <w:tcPr>
            <w:tcW w:type="dxa" w:w="3137"/>
            <w:shd w:val="clear" w:color="auto" w:fill="F3F6FA"/>
          </w:tcPr>
          <w:p>
            <w:r>
              <w:rPr>
                <w:sz w:val="18"/>
              </w:rPr>
              <w:t>6: End of speed limit (80km/h)</w:t>
            </w:r>
          </w:p>
        </w:tc>
        <w:tc>
          <w:tcPr>
            <w:tcW w:type="dxa" w:w="3137"/>
            <w:shd w:val="clear" w:color="auto" w:fill="F3F6FA"/>
          </w:tcPr>
          <w:p>
            <w:r>
              <w:rPr>
                <w:sz w:val="18"/>
              </w:rPr>
              <w:t>25</w:t>
            </w:r>
          </w:p>
        </w:tc>
      </w:tr>
    </w:tbl>
    <w:p>
      <w:pPr>
        <w:spacing w:after="40"/>
      </w:pPr>
    </w:p>
    <w:p>
      <w:pPr>
        <w:jc w:val="center"/>
      </w:pPr>
      <w:r>
        <w:drawing>
          <wp:inline xmlns:a="http://schemas.openxmlformats.org/drawingml/2006/main" xmlns:pic="http://schemas.openxmlformats.org/drawingml/2006/picture">
            <wp:extent cx="5580000" cy="2483116"/>
            <wp:docPr id="19" name="Picture 19"/>
            <wp:cNvGraphicFramePr>
              <a:graphicFrameLocks noChangeAspect="1"/>
            </wp:cNvGraphicFramePr>
            <a:graphic>
              <a:graphicData uri="http://schemas.openxmlformats.org/drawingml/2006/picture">
                <pic:pic>
                  <pic:nvPicPr>
                    <pic:cNvPr id="0" name="misclassified_examples.png"/>
                    <pic:cNvPicPr/>
                  </pic:nvPicPr>
                  <pic:blipFill>
                    <a:blip r:embed="rId25"/>
                    <a:stretch>
                      <a:fillRect/>
                    </a:stretch>
                  </pic:blipFill>
                  <pic:spPr>
                    <a:xfrm>
                      <a:off x="0" y="0"/>
                      <a:ext cx="5580000" cy="2483116"/>
                    </a:xfrm>
                    <a:prstGeom prst="rect"/>
                  </pic:spPr>
                </pic:pic>
              </a:graphicData>
            </a:graphic>
          </wp:inline>
        </w:drawing>
      </w:r>
    </w:p>
    <w:p>
      <w:pPr>
        <w:jc w:val="center"/>
      </w:pPr>
      <w:r>
        <w:rPr>
          <w:i/>
          <w:color w:val="52514E"/>
          <w:sz w:val="18"/>
        </w:rPr>
        <w:t>Random sample of misclassified test images</w:t>
      </w:r>
    </w:p>
    <w:p>
      <w:pPr>
        <w:pStyle w:val="Heading3"/>
      </w:pPr>
      <w:r>
        <w:t>Generalisation discussion</w:t>
      </w:r>
    </w:p>
    <w:p>
      <w:r>
        <w:rPr>
          <w:b w:val="0"/>
          <w:i w:val="0"/>
        </w:rPr>
        <w:t>A small difference between validation and test scores indicates that model selection did not over-fit the validation split; a large train-test gap indicates over-fitting. The split is by physical sign, so the test score estimates performance on *unseen signs from the same recording conditions*. It does not estimate performance on other countries, other cameras, full street scenes or adversarial conditions.</w:t>
      </w:r>
    </w:p>
    <w:p>
      <w:pPr>
        <w:pStyle w:val="Heading1"/>
      </w:pPr>
      <w:r>
        <w:t>17. Application</w:t>
      </w:r>
    </w:p>
    <w:p>
      <w:r>
        <w:rPr>
          <w:b w:val="0"/>
          <w:i w:val="0"/>
        </w:rPr>
        <w:t>A Streamlit app (app/app.py) loads models/svm/best_svm_model.joblib, scaler.joblib and model_metadata.json, applies the same preprocessing + HOG functions as training, predicts the class and shows the top-3 SVM decision scores (explicitly not probabilities) with a safety disclaimer. Launch: `streamlit run app/app.py`.</w:t>
      </w:r>
    </w:p>
    <w:p>
      <w:pPr>
        <w:pStyle w:val="Heading3"/>
      </w:pPr>
      <w:r>
        <w:t>Practical use cases</w:t>
      </w:r>
    </w:p>
    <w:p>
      <w:pPr>
        <w:pStyle w:val="ListBullet"/>
        <w:spacing w:after="40"/>
      </w:pPr>
      <w:r>
        <w:t>Sign-classification module behind a detector in a driver-assistance prototype.</w:t>
      </w:r>
    </w:p>
    <w:p>
      <w:pPr>
        <w:pStyle w:val="ListBullet"/>
        <w:spacing w:after="40"/>
      </w:pPr>
      <w:r>
        <w:t>Road-asset inventory: classify sign crops collected by survey vehicles.</w:t>
      </w:r>
    </w:p>
    <w:p>
      <w:pPr>
        <w:pStyle w:val="ListBullet"/>
        <w:spacing w:after="40"/>
      </w:pPr>
      <w:r>
        <w:t>Education: transparent example of a complete classical-ML pipeline.</w:t>
      </w:r>
    </w:p>
    <w:p>
      <w:pPr>
        <w:pStyle w:val="Heading1"/>
      </w:pPr>
      <w:r>
        <w:t>18. Impact</w:t>
      </w:r>
    </w:p>
    <w:p>
      <w:pPr>
        <w:pStyle w:val="Heading3"/>
      </w:pPr>
      <w:r>
        <w:t>Benefits</w:t>
      </w:r>
    </w:p>
    <w:p>
      <w:pPr>
        <w:pStyle w:val="ListBullet"/>
        <w:spacing w:after="40"/>
      </w:pPr>
      <w:r>
        <w:t>Fast to train and run on a CPU; small model files.</w:t>
      </w:r>
    </w:p>
    <w:p>
      <w:pPr>
        <w:pStyle w:val="ListBullet"/>
        <w:spacing w:after="40"/>
      </w:pPr>
      <w:r>
        <w:t>Interpretable pipeline - every step can be inspected and explained.</w:t>
      </w:r>
    </w:p>
    <w:p>
      <w:pPr>
        <w:pStyle w:val="ListBullet"/>
        <w:spacing w:after="40"/>
      </w:pPr>
      <w:r>
        <w:t>Reproducible: fixed seeds, cached features, one-command pipeline, tests.</w:t>
      </w:r>
    </w:p>
    <w:p>
      <w:pPr>
        <w:pStyle w:val="Heading3"/>
      </w:pPr>
      <w:r>
        <w:t>Stakeholders</w:t>
      </w:r>
    </w:p>
    <w:p>
      <w:r>
        <w:rPr>
          <w:b w:val="0"/>
          <w:i w:val="0"/>
        </w:rPr>
        <w:t>Road users, road authorities, ADAS/map developers, and students/instructors (see Stage 1).</w:t>
      </w:r>
    </w:p>
    <w:p>
      <w:pPr>
        <w:pStyle w:val="Heading3"/>
      </w:pPr>
      <w:r>
        <w:t>Risks</w:t>
      </w:r>
    </w:p>
    <w:p>
      <w:pPr>
        <w:pStyle w:val="ListBullet"/>
        <w:spacing w:after="40"/>
      </w:pPr>
      <w:r>
        <w:t>Misclassification of safety-relevant signs (e.g. speed limits, stop/yield) could mislead a downstream system.</w:t>
      </w:r>
    </w:p>
    <w:p>
      <w:pPr>
        <w:pStyle w:val="ListBullet"/>
        <w:spacing w:after="40"/>
      </w:pPr>
      <w:r>
        <w:t>Over-trust in the output: the app shows decision scores, not calibrated probabilities.</w:t>
      </w:r>
    </w:p>
    <w:p>
      <w:pPr>
        <w:pStyle w:val="ListBullet"/>
        <w:spacing w:after="40"/>
      </w:pPr>
      <w:r>
        <w:t>Distribution shift: other countries, weather, night, damaged or graffitied signs.</w:t>
      </w:r>
    </w:p>
    <w:p>
      <w:pPr>
        <w:pStyle w:val="Heading3"/>
      </w:pPr>
      <w:r>
        <w:t>Ethical considerations</w:t>
      </w:r>
    </w:p>
    <w:p>
      <w:pPr>
        <w:pStyle w:val="ListBullet"/>
        <w:spacing w:after="40"/>
      </w:pPr>
      <w:r>
        <w:t>Safety: results must not be used to justify deployment in vehicles.</w:t>
      </w:r>
    </w:p>
    <w:p>
      <w:pPr>
        <w:pStyle w:val="ListBullet"/>
        <w:spacing w:after="40"/>
      </w:pPr>
      <w:r>
        <w:t>Data: public benchmark, no personal data intended; some images may incidentally contain background scenes - used only for coursework under the dataset terms.</w:t>
      </w:r>
    </w:p>
    <w:p>
      <w:pPr>
        <w:pStyle w:val="ListBullet"/>
        <w:spacing w:after="40"/>
      </w:pPr>
      <w:r>
        <w:t>Honesty: all numbers are measured; external code/models are credited (EXTERNAL_RESOURCES.md).</w:t>
      </w:r>
    </w:p>
    <w:p>
      <w:pPr>
        <w:pStyle w:val="ListBullet"/>
        <w:spacing w:after="40"/>
      </w:pPr>
      <w:r>
        <w:t>Generalisation claims are limited to what was tested.</w:t>
      </w:r>
    </w:p>
    <w:p>
      <w:pPr>
        <w:pStyle w:val="Heading1"/>
      </w:pPr>
      <w:r>
        <w:t>19. Limitations</w:t>
      </w:r>
    </w:p>
    <w:p>
      <w:pPr>
        <w:pStyle w:val="Heading3"/>
      </w:pPr>
      <w:r>
        <w:t>Limitations</w:t>
      </w:r>
    </w:p>
    <w:p>
      <w:pPr>
        <w:pStyle w:val="ListBullet"/>
        <w:spacing w:after="40"/>
      </w:pPr>
      <w:r>
        <w:t>Classifier only - requires an already-cropped sign; no detection.</w:t>
      </w:r>
    </w:p>
    <w:p>
      <w:pPr>
        <w:pStyle w:val="ListBullet"/>
        <w:spacing w:after="40"/>
      </w:pPr>
      <w:r>
        <w:t>Trained and tested on German signs from one benchmark.</w:t>
      </w:r>
    </w:p>
    <w:p>
      <w:pPr>
        <w:pStyle w:val="ListBullet"/>
        <w:spacing w:after="40"/>
      </w:pPr>
      <w:r>
        <w:t>HOG is not rotation/scale invariant and loses colour; low resolution (32x32) hides fine details such as digits.</w:t>
      </w:r>
    </w:p>
    <w:p>
      <w:pPr>
        <w:pStyle w:val="ListBullet"/>
        <w:spacing w:after="40"/>
      </w:pPr>
      <w:r>
        <w:t>No evaluation on real-time video, motion blur sequences or adversarial inputs.</w:t>
      </w:r>
    </w:p>
    <w:p>
      <w:pPr>
        <w:pStyle w:val="ListBullet"/>
        <w:spacing w:after="40"/>
      </w:pPr>
      <w:r>
        <w:t>Test results estimate performance on unseen signs of the same benchmark only.</w:t>
      </w:r>
    </w:p>
    <w:p>
      <w:pPr>
        <w:pStyle w:val="Heading3"/>
      </w:pPr>
      <w:r>
        <w:t>Why this system is NOT safety-certified</w:t>
      </w:r>
    </w:p>
    <w:p>
      <w:r>
        <w:rPr>
          <w:b w:val="0"/>
          <w:i w:val="0"/>
        </w:rPr>
        <w:t>Safety-critical automotive software requires systematic hazard analysis, requirements traceability, validation on representative data from the intended operating domain, and certification under standards such as ISO 26262 and ISO 21448 (SOTIF). None of this was performed. RoadEye is an educational prototype.</w:t>
      </w:r>
    </w:p>
    <w:p>
      <w:pPr>
        <w:pStyle w:val="Heading1"/>
      </w:pPr>
      <w:r>
        <w:t>20. Future Scope</w:t>
      </w:r>
    </w:p>
    <w:p>
      <w:pPr>
        <w:pStyle w:val="Heading3"/>
      </w:pPr>
      <w:r>
        <w:t>Future work</w:t>
      </w:r>
    </w:p>
    <w:p>
      <w:pPr>
        <w:pStyle w:val="ListBullet"/>
        <w:spacing w:after="40"/>
      </w:pPr>
      <w:r>
        <w:t>Add sign detection (sliding window / region proposals) in front of the classifier.</w:t>
      </w:r>
    </w:p>
    <w:p>
      <w:pPr>
        <w:pStyle w:val="ListBullet"/>
        <w:spacing w:after="40"/>
      </w:pPr>
      <w:r>
        <w:t>Higher resolution, colour features (HSV histograms), HOG + colour, PCA, probability calibration.</w:t>
      </w:r>
    </w:p>
    <w:p>
      <w:pPr>
        <w:pStyle w:val="ListBullet"/>
        <w:spacing w:after="40"/>
      </w:pPr>
      <w:r>
        <w:t>Deep learning (CNN) as a comparison - outside the current syllabus scope.</w:t>
      </w:r>
    </w:p>
    <w:p>
      <w:pPr>
        <w:pStyle w:val="ListBullet"/>
        <w:spacing w:after="40"/>
      </w:pPr>
      <w:r>
        <w:t>Evaluate on other datasets/countries, night and weather conditions; calibration and rejection of unknown signs.</w:t>
      </w:r>
    </w:p>
    <w:p>
      <w:pPr>
        <w:pStyle w:val="ListBullet"/>
        <w:spacing w:after="40"/>
      </w:pPr>
      <w:r>
        <w:t>Ensemble methods and error-driven augmentation for the weakest classes.</w:t>
      </w:r>
    </w:p>
    <w:p>
      <w:pPr>
        <w:pStyle w:val="Heading1"/>
      </w:pPr>
      <w:r>
        <w:t>21. Conclusion</w:t>
      </w:r>
    </w:p>
    <w:p>
      <w:r>
        <w:rPr>
          <w:b w:val="0"/>
          <w:i w:val="0"/>
        </w:rPr>
        <w:t>On the untouched test split, HOG + SVM reached macro-F1 0.9246 (accuracy 0.9391) versus 0.6664 (accuracy 0.7227) for raw pixels + SVM with identical SVM settings and split. The difference is +0.2582 macro-F1 and +0.2164 accuracy, i.e. HOG improved classification quality relative to raw pixels. HOG also used 1764 features instead of 1024.</w:t>
      </w:r>
    </w:p>
    <w:p>
      <w:r>
        <w:rPr>
          <w:b w:val="0"/>
          <w:i w:val="0"/>
        </w:rPr>
        <w:t>Test macro-F1 with identical HOG features and default settings: HOG KNN 0.8451, HOG Decision Tree 0.6981, HOG SVM 0.9246. Winner on the test split: HOG SVM; winner on the validation split (the split used for selection): HOG SVM.</w:t>
      </w:r>
    </w:p>
    <w:p>
      <w:r>
        <w:rPr>
          <w:b w:val="0"/>
          <w:i w:val="0"/>
        </w:rPr>
        <w:t>All values above were produced by running the code; the test set was evaluated once after the models were frozen.</w:t>
      </w:r>
    </w:p>
    <w:p>
      <w:pPr>
        <w:pStyle w:val="Heading1"/>
      </w:pPr>
      <w:r>
        <w:t>22. References</w:t>
      </w:r>
    </w:p>
    <w:p>
      <w:pPr>
        <w:pStyle w:val="ListNumber"/>
        <w:spacing w:after="40"/>
      </w:pPr>
      <w:r>
        <w:t>J. Stallkamp, M. Schlipsing, J. Salmen, C. Igel. Man vs. computer: Benchmarking machine learning algorithms for traffic sign recognition. Neural Networks 32 (2012) 323-332.</w:t>
      </w:r>
    </w:p>
    <w:p>
      <w:pPr>
        <w:pStyle w:val="ListNumber"/>
        <w:spacing w:after="40"/>
      </w:pPr>
      <w:r>
        <w:t>N. Dalal, B. Triggs. Histograms of oriented gradients for human detection. CVPR 2005.</w:t>
      </w:r>
    </w:p>
    <w:p>
      <w:pPr>
        <w:pStyle w:val="ListNumber"/>
        <w:spacing w:after="40"/>
      </w:pPr>
      <w:r>
        <w:t>C. Cortes, V. Vapnik. Support-vector networks. Machine Learning 20 (1995) 273-297.</w:t>
      </w:r>
    </w:p>
    <w:p>
      <w:pPr>
        <w:pStyle w:val="ListNumber"/>
        <w:spacing w:after="40"/>
      </w:pPr>
      <w:r>
        <w:t>F. Pedregosa et al. Scikit-learn: Machine learning in Python. JMLR 12 (2011) 2825-2830.</w:t>
      </w:r>
    </w:p>
    <w:p>
      <w:pPr>
        <w:pStyle w:val="ListNumber"/>
        <w:spacing w:after="40"/>
      </w:pPr>
      <w:r>
        <w:t>S. van der Walt et al. scikit-image: image processing in Python. PeerJ 2:e453 (2014).</w:t>
      </w:r>
    </w:p>
    <w:p>
      <w:pPr>
        <w:pStyle w:val="ListNumber"/>
        <w:spacing w:after="40"/>
      </w:pPr>
      <w:r>
        <w:t>T. Mitchell. Machine Learning. TMH (course text book).</w:t>
      </w:r>
    </w:p>
    <w:p>
      <w:pPr>
        <w:pStyle w:val="ListNumber"/>
        <w:spacing w:after="40"/>
      </w:pPr>
      <w:r>
        <w:t>Course policy and IA guidelines: Machine Learning 3CS101CC24, Nirma University (2025-26).</w:t>
      </w:r>
    </w:p>
    <w:p>
      <w:pPr>
        <w:pStyle w:val="Heading1"/>
      </w:pPr>
      <w:r>
        <w:t>23. External Resources / Academic Integrity Declaration</w:t>
      </w:r>
    </w:p>
    <w:p>
      <w:r>
        <w:rPr>
          <w:b/>
          <w:i w:val="0"/>
        </w:rPr>
        <w:t>Dataset.</w:t>
      </w:r>
      <w:r>
        <w:rPr>
          <w:b w:val="0"/>
          <w:i w:val="0"/>
        </w:rPr>
        <w:t xml:space="preserve"> GTSRB, official archives (see DATASET_DOWNLOAD.md); the licence/usage terms of the copy actually downloaded must be confirmed on its page (LICENSE_NOTICE.md).</w:t>
      </w:r>
    </w:p>
    <w:p>
      <w:r>
        <w:rPr>
          <w:b/>
          <w:i w:val="0"/>
        </w:rPr>
        <w:t>Reference repositories</w:t>
      </w:r>
      <w:r>
        <w:rPr>
          <w:b w:val="0"/>
          <w:i w:val="0"/>
        </w:rPr>
        <w:t xml:space="preserve"> were read as material only. No code, model or result from them is part of this project or presented as ours. The code, experiments, tuning, evaluation and results are independently produced by running this repository.</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41"/>
            <w:shd w:val="clear" w:color="auto" w:fill="1F4E8C"/>
          </w:tcPr>
          <w:p>
            <w:r>
              <w:rPr>
                <w:b/>
                <w:color w:val="FFFFFF"/>
                <w:sz w:val="16"/>
              </w:rPr>
              <w:t>Repository</w:t>
            </w:r>
          </w:p>
        </w:tc>
        <w:tc>
          <w:tcPr>
            <w:tcW w:type="dxa" w:w="1020"/>
            <w:shd w:val="clear" w:color="auto" w:fill="1F4E8C"/>
          </w:tcPr>
          <w:p>
            <w:r>
              <w:rPr>
                <w:b/>
                <w:color w:val="FFFFFF"/>
                <w:sz w:val="16"/>
              </w:rPr>
              <w:t>Commit inspected</w:t>
            </w:r>
          </w:p>
        </w:tc>
        <w:tc>
          <w:tcPr>
            <w:tcW w:type="dxa" w:w="1247"/>
            <w:shd w:val="clear" w:color="auto" w:fill="1F4E8C"/>
          </w:tcPr>
          <w:p>
            <w:r>
              <w:rPr>
                <w:b/>
                <w:color w:val="FFFFFF"/>
                <w:sz w:val="16"/>
              </w:rPr>
              <w:t>Pretrained model used?</w:t>
            </w:r>
          </w:p>
        </w:tc>
        <w:tc>
          <w:tcPr>
            <w:tcW w:type="dxa" w:w="1020"/>
            <w:shd w:val="clear" w:color="auto" w:fill="1F4E8C"/>
          </w:tcPr>
          <w:p>
            <w:r>
              <w:rPr>
                <w:b/>
                <w:color w:val="FFFFFF"/>
                <w:sz w:val="16"/>
              </w:rPr>
              <w:t>Licence file</w:t>
            </w:r>
          </w:p>
        </w:tc>
        <w:tc>
          <w:tcPr>
            <w:tcW w:type="dxa" w:w="4082"/>
            <w:shd w:val="clear" w:color="auto" w:fill="1F4E8C"/>
          </w:tcPr>
          <w:p>
            <w:r>
              <w:rPr>
                <w:b/>
                <w:color w:val="FFFFFF"/>
                <w:sz w:val="16"/>
              </w:rPr>
              <w:t>Observation</w:t>
            </w:r>
          </w:p>
        </w:tc>
      </w:tr>
      <w:tr>
        <w:tc>
          <w:tcPr>
            <w:tcW w:type="dxa" w:w="2041"/>
          </w:tcPr>
          <w:p>
            <w:r>
              <w:rPr>
                <w:sz w:val="16"/>
              </w:rPr>
              <w:t>omarbasha19/Computer-Vision-Traffic-Sign-Recognition</w:t>
            </w:r>
          </w:p>
        </w:tc>
        <w:tc>
          <w:tcPr>
            <w:tcW w:type="dxa" w:w="1020"/>
          </w:tcPr>
          <w:p>
            <w:r>
              <w:rPr>
                <w:sz w:val="16"/>
              </w:rPr>
              <w:t>d7827562</w:t>
            </w:r>
          </w:p>
        </w:tc>
        <w:tc>
          <w:tcPr>
            <w:tcW w:type="dxa" w:w="1247"/>
          </w:tcPr>
          <w:p>
            <w:r>
              <w:rPr>
                <w:sz w:val="16"/>
              </w:rPr>
              <w:t>no</w:t>
            </w:r>
          </w:p>
        </w:tc>
        <w:tc>
          <w:tcPr>
            <w:tcW w:type="dxa" w:w="1020"/>
          </w:tcPr>
          <w:p>
            <w:r>
              <w:rPr>
                <w:sz w:val="16"/>
              </w:rPr>
              <w:t>none found</w:t>
            </w:r>
          </w:p>
        </w:tc>
        <w:tc>
          <w:tcPr>
            <w:tcW w:type="dxa" w:w="4082"/>
          </w:tcPr>
          <w:p>
            <w:r>
              <w:rPr>
                <w:sz w:val="16"/>
              </w:rPr>
              <w:t>The notebook loads 'svm_model.pkl' but this file is NOT in the repository, so no pretrained model could be obtained from it.</w:t>
            </w:r>
          </w:p>
        </w:tc>
      </w:tr>
      <w:tr>
        <w:tc>
          <w:tcPr>
            <w:tcW w:type="dxa" w:w="2041"/>
            <w:shd w:val="clear" w:color="auto" w:fill="F3F6FA"/>
          </w:tcPr>
          <w:p>
            <w:r>
              <w:rPr>
                <w:sz w:val="16"/>
              </w:rPr>
              <w:t>ZhouJiaHuan/traffic-sign-detection</w:t>
            </w:r>
          </w:p>
        </w:tc>
        <w:tc>
          <w:tcPr>
            <w:tcW w:type="dxa" w:w="1020"/>
            <w:shd w:val="clear" w:color="auto" w:fill="F3F6FA"/>
          </w:tcPr>
          <w:p>
            <w:r>
              <w:rPr>
                <w:sz w:val="16"/>
              </w:rPr>
              <w:t>6e96c4e8</w:t>
            </w:r>
          </w:p>
        </w:tc>
        <w:tc>
          <w:tcPr>
            <w:tcW w:type="dxa" w:w="1247"/>
            <w:shd w:val="clear" w:color="auto" w:fill="F3F6FA"/>
          </w:tcPr>
          <w:p>
            <w:r>
              <w:rPr>
                <w:sz w:val="16"/>
              </w:rPr>
              <w:t>present, not used</w:t>
            </w:r>
          </w:p>
        </w:tc>
        <w:tc>
          <w:tcPr>
            <w:tcW w:type="dxa" w:w="1020"/>
            <w:shd w:val="clear" w:color="auto" w:fill="F3F6FA"/>
          </w:tcPr>
          <w:p>
            <w:r>
              <w:rPr>
                <w:sz w:val="16"/>
              </w:rPr>
              <w:t>none found</w:t>
            </w:r>
          </w:p>
        </w:tc>
        <w:tc>
          <w:tcPr>
            <w:tcW w:type="dxa" w:w="4082"/>
            <w:shd w:val="clear" w:color="auto" w:fill="F3F6FA"/>
          </w:tcPr>
          <w:p>
            <w:r>
              <w:rPr>
                <w:sz w:val="16"/>
              </w:rPr>
              <w:t>7-class label space for a different traffic-sign dataset; HOG window 64x64 vs our 32x32; no GTSRB label mapping exists.</w:t>
            </w:r>
          </w:p>
        </w:tc>
      </w:tr>
      <w:tr>
        <w:tc>
          <w:tcPr>
            <w:tcW w:type="dxa" w:w="2041"/>
          </w:tcPr>
          <w:p>
            <w:r>
              <w:rPr>
                <w:sz w:val="16"/>
              </w:rPr>
              <w:t>davidakhihiero/traffic-sign-classification</w:t>
            </w:r>
          </w:p>
        </w:tc>
        <w:tc>
          <w:tcPr>
            <w:tcW w:type="dxa" w:w="1020"/>
          </w:tcPr>
          <w:p>
            <w:r>
              <w:rPr>
                <w:sz w:val="16"/>
              </w:rPr>
              <w:t>429fa6ce</w:t>
            </w:r>
          </w:p>
        </w:tc>
        <w:tc>
          <w:tcPr>
            <w:tcW w:type="dxa" w:w="1247"/>
          </w:tcPr>
          <w:p>
            <w:r>
              <w:rPr>
                <w:sz w:val="16"/>
              </w:rPr>
              <w:t>no</w:t>
            </w:r>
          </w:p>
        </w:tc>
        <w:tc>
          <w:tcPr>
            <w:tcW w:type="dxa" w:w="1020"/>
          </w:tcPr>
          <w:p>
            <w:r>
              <w:rPr>
                <w:sz w:val="16"/>
              </w:rPr>
              <w:t>MIT</w:t>
            </w:r>
          </w:p>
        </w:tc>
        <w:tc>
          <w:tcPr>
            <w:tcW w:type="dxa" w:w="4082"/>
          </w:tcPr>
          <w:p>
            <w:r>
              <w:rPr>
                <w:sz w:val="16"/>
              </w:rPr>
              <w:t>MATLAB .mat model: cannot be evaluated with scikit-learn; preprocessing/split not identical to ours.</w:t>
            </w:r>
          </w:p>
        </w:tc>
      </w:tr>
      <w:tr>
        <w:tc>
          <w:tcPr>
            <w:tcW w:type="dxa" w:w="2041"/>
            <w:shd w:val="clear" w:color="auto" w:fill="F3F6FA"/>
          </w:tcPr>
          <w:p>
            <w:r>
              <w:rPr>
                <w:sz w:val="16"/>
              </w:rPr>
              <w:t>nakul3112/Traffic-sign-recognition</w:t>
            </w:r>
          </w:p>
        </w:tc>
        <w:tc>
          <w:tcPr>
            <w:tcW w:type="dxa" w:w="1020"/>
            <w:shd w:val="clear" w:color="auto" w:fill="F3F6FA"/>
          </w:tcPr>
          <w:p>
            <w:r>
              <w:rPr>
                <w:sz w:val="16"/>
              </w:rPr>
              <w:t>5cda53bd</w:t>
            </w:r>
          </w:p>
        </w:tc>
        <w:tc>
          <w:tcPr>
            <w:tcW w:type="dxa" w:w="1247"/>
            <w:shd w:val="clear" w:color="auto" w:fill="F3F6FA"/>
          </w:tcPr>
          <w:p>
            <w:r>
              <w:rPr>
                <w:sz w:val="16"/>
              </w:rPr>
              <w:t>no</w:t>
            </w:r>
          </w:p>
        </w:tc>
        <w:tc>
          <w:tcPr>
            <w:tcW w:type="dxa" w:w="1020"/>
            <w:shd w:val="clear" w:color="auto" w:fill="F3F6FA"/>
          </w:tcPr>
          <w:p>
            <w:r>
              <w:rPr>
                <w:sz w:val="16"/>
              </w:rPr>
              <w:t>BSD-3-Clause</w:t>
            </w:r>
          </w:p>
        </w:tc>
        <w:tc>
          <w:tcPr>
            <w:tcW w:type="dxa" w:w="4082"/>
            <w:shd w:val="clear" w:color="auto" w:fill="F3F6FA"/>
          </w:tcPr>
          <w:p>
            <w:r>
              <w:rPr>
                <w:sz w:val="16"/>
              </w:rPr>
              <w:t>Different dataset/label scheme (template signs + driving video), default OpenCV HOG window; metadata incomplete for a fair comparison.</w:t>
            </w:r>
          </w:p>
        </w:tc>
      </w:tr>
    </w:tbl>
    <w:p>
      <w:pPr>
        <w:spacing w:after="40"/>
      </w:pPr>
    </w:p>
    <w:p>
      <w:r>
        <w:rPr>
          <w:b w:val="0"/>
          <w:i/>
        </w:rPr>
        <w:t>Reference model was inspected as an external implementation, but direct numerical comparison was not performed because the original preprocessing/split/model metadata does not allow a scientifically fair comparison.</w:t>
      </w:r>
    </w:p>
    <w:p>
      <w:r>
        <w:rPr>
          <w:b/>
          <w:i w:val="0"/>
        </w:rPr>
        <w:t>Use of AI assistance.</w:t>
      </w:r>
      <w:r>
        <w:rPr>
          <w:b w:val="0"/>
          <w:i w:val="0"/>
        </w:rPr>
        <w:t xml:space="preserve"> AI-assisted tools were used for coding and documentation support. The student remains responsible for verifying and being able to explain every part of the project (IA guidelines, section 9). [Edit this statement to match your own use before submitting.]</w:t>
      </w:r>
    </w:p>
    <w:p>
      <w:pPr>
        <w:pStyle w:val="Heading1"/>
      </w:pPr>
      <w:r>
        <w:t>Appendix A. Technical Decisions and Justifications</w:t>
      </w:r>
    </w:p>
    <w:p>
      <w:pPr>
        <w:pStyle w:val="Heading2"/>
      </w:pPr>
      <w:r>
        <w:t>Why GTSRB?</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Use the German Traffic Sign Recognition Benchmark.</w:t>
            </w:r>
          </w:p>
        </w:tc>
      </w:tr>
      <w:tr>
        <w:tc>
          <w:tcPr>
            <w:tcW w:type="dxa" w:w="2268"/>
            <w:shd w:val="clear" w:color="auto" w:fill="F3F6FA"/>
          </w:tcPr>
          <w:p>
            <w:r>
              <w:rPr>
                <w:sz w:val="18"/>
              </w:rPr>
              <w:t>WHY?</w:t>
            </w:r>
          </w:p>
        </w:tc>
        <w:tc>
          <w:tcPr>
            <w:tcW w:type="dxa" w:w="7087"/>
            <w:shd w:val="clear" w:color="auto" w:fill="F3F6FA"/>
          </w:tcPr>
          <w:p>
            <w:r>
              <w:rPr>
                <w:sz w:val="18"/>
              </w:rPr>
              <w:t>Recognised benchmark, 43 classes, real variation, laptop-sized.</w:t>
            </w:r>
          </w:p>
        </w:tc>
      </w:tr>
      <w:tr>
        <w:tc>
          <w:tcPr>
            <w:tcW w:type="dxa" w:w="2268"/>
          </w:tcPr>
          <w:p>
            <w:r>
              <w:rPr>
                <w:sz w:val="18"/>
              </w:rPr>
              <w:t>HOW?</w:t>
            </w:r>
          </w:p>
        </w:tc>
        <w:tc>
          <w:tcPr>
            <w:tcW w:type="dxa" w:w="7087"/>
          </w:tcPr>
          <w:p>
            <w:r>
              <w:rPr>
                <w:sz w:val="18"/>
              </w:rPr>
              <w:t>Folder-per-class loader + audit (src/data_loader.py, src/data_validation.py).</w:t>
            </w:r>
          </w:p>
        </w:tc>
      </w:tr>
      <w:tr>
        <w:tc>
          <w:tcPr>
            <w:tcW w:type="dxa" w:w="2268"/>
            <w:shd w:val="clear" w:color="auto" w:fill="F3F6FA"/>
          </w:tcPr>
          <w:p>
            <w:r>
              <w:rPr>
                <w:sz w:val="18"/>
              </w:rPr>
              <w:t>WHAT CHANGED?</w:t>
            </w:r>
          </w:p>
        </w:tc>
        <w:tc>
          <w:tcPr>
            <w:tcW w:type="dxa" w:w="7087"/>
            <w:shd w:val="clear" w:color="auto" w:fill="F3F6FA"/>
          </w:tcPr>
          <w:p>
            <w:r>
              <w:rPr>
                <w:sz w:val="18"/>
              </w:rPr>
              <w:t>All results are comparable to the literature's benchmark setting.</w:t>
            </w:r>
          </w:p>
        </w:tc>
      </w:tr>
      <w:tr>
        <w:tc>
          <w:tcPr>
            <w:tcW w:type="dxa" w:w="2268"/>
          </w:tcPr>
          <w:p>
            <w:r>
              <w:rPr>
                <w:sz w:val="18"/>
              </w:rPr>
              <w:t>HOW WAS IT VALIDATED?</w:t>
            </w:r>
          </w:p>
        </w:tc>
        <w:tc>
          <w:tcPr>
            <w:tcW w:type="dxa" w:w="7087"/>
          </w:tcPr>
          <w:p>
            <w:r>
              <w:rPr>
                <w:sz w:val="18"/>
              </w:rPr>
              <w:t>Audit of counts, sizes, labels, duplicates (Notebook 01).</w:t>
            </w:r>
          </w:p>
        </w:tc>
      </w:tr>
    </w:tbl>
    <w:p>
      <w:pPr>
        <w:spacing w:after="40"/>
      </w:pPr>
    </w:p>
    <w:p>
      <w:pPr>
        <w:pStyle w:val="Heading2"/>
      </w:pPr>
      <w:r>
        <w:t>Why grayscale?</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Convert RGB to one channel.</w:t>
            </w:r>
          </w:p>
        </w:tc>
      </w:tr>
      <w:tr>
        <w:tc>
          <w:tcPr>
            <w:tcW w:type="dxa" w:w="2268"/>
            <w:shd w:val="clear" w:color="auto" w:fill="F3F6FA"/>
          </w:tcPr>
          <w:p>
            <w:r>
              <w:rPr>
                <w:sz w:val="18"/>
              </w:rPr>
              <w:t>WHY?</w:t>
            </w:r>
          </w:p>
        </w:tc>
        <w:tc>
          <w:tcPr>
            <w:tcW w:type="dxa" w:w="7087"/>
            <w:shd w:val="clear" w:color="auto" w:fill="F3F6FA"/>
          </w:tcPr>
          <w:p>
            <w:r>
              <w:rPr>
                <w:sz w:val="18"/>
              </w:rPr>
              <w:t>HOG uses gradients; colour adds lighting variation and 3x the data.</w:t>
            </w:r>
          </w:p>
        </w:tc>
      </w:tr>
      <w:tr>
        <w:tc>
          <w:tcPr>
            <w:tcW w:type="dxa" w:w="2268"/>
          </w:tcPr>
          <w:p>
            <w:r>
              <w:rPr>
                <w:sz w:val="18"/>
              </w:rPr>
              <w:t>HOW?</w:t>
            </w:r>
          </w:p>
        </w:tc>
        <w:tc>
          <w:tcPr>
            <w:tcW w:type="dxa" w:w="7087"/>
          </w:tcPr>
          <w:p>
            <w:r>
              <w:rPr>
                <w:sz w:val="18"/>
              </w:rPr>
              <w:t>cv2.cvtColor in preprocess_image().</w:t>
            </w:r>
          </w:p>
        </w:tc>
      </w:tr>
      <w:tr>
        <w:tc>
          <w:tcPr>
            <w:tcW w:type="dxa" w:w="2268"/>
            <w:shd w:val="clear" w:color="auto" w:fill="F3F6FA"/>
          </w:tcPr>
          <w:p>
            <w:r>
              <w:rPr>
                <w:sz w:val="18"/>
              </w:rPr>
              <w:t>WHAT CHANGED?</w:t>
            </w:r>
          </w:p>
        </w:tc>
        <w:tc>
          <w:tcPr>
            <w:tcW w:type="dxa" w:w="7087"/>
            <w:shd w:val="clear" w:color="auto" w:fill="F3F6FA"/>
          </w:tcPr>
          <w:p>
            <w:r>
              <w:rPr>
                <w:sz w:val="18"/>
              </w:rPr>
              <w:t>Smaller, more illumination-robust inputs.</w:t>
            </w:r>
          </w:p>
        </w:tc>
      </w:tr>
      <w:tr>
        <w:tc>
          <w:tcPr>
            <w:tcW w:type="dxa" w:w="2268"/>
          </w:tcPr>
          <w:p>
            <w:r>
              <w:rPr>
                <w:sz w:val="18"/>
              </w:rPr>
              <w:t>HOW WAS IT VALIDATED?</w:t>
            </w:r>
          </w:p>
        </w:tc>
        <w:tc>
          <w:tcPr>
            <w:tcW w:type="dxa" w:w="7087"/>
          </w:tcPr>
          <w:p>
            <w:r>
              <w:rPr>
                <w:sz w:val="18"/>
              </w:rPr>
              <w:t>Consistent features between training and app (test_model_pipeline.py).</w:t>
            </w:r>
          </w:p>
        </w:tc>
      </w:tr>
    </w:tbl>
    <w:p>
      <w:pPr>
        <w:spacing w:after="40"/>
      </w:pPr>
    </w:p>
    <w:p>
      <w:pPr>
        <w:pStyle w:val="Heading2"/>
      </w:pPr>
      <w:r>
        <w:t>Why 32x32 resizing?</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Resize every image to one size.</w:t>
            </w:r>
          </w:p>
        </w:tc>
      </w:tr>
      <w:tr>
        <w:tc>
          <w:tcPr>
            <w:tcW w:type="dxa" w:w="2268"/>
            <w:shd w:val="clear" w:color="auto" w:fill="F3F6FA"/>
          </w:tcPr>
          <w:p>
            <w:r>
              <w:rPr>
                <w:sz w:val="18"/>
              </w:rPr>
              <w:t>WHY?</w:t>
            </w:r>
          </w:p>
        </w:tc>
        <w:tc>
          <w:tcPr>
            <w:tcW w:type="dxa" w:w="7087"/>
            <w:shd w:val="clear" w:color="auto" w:fill="F3F6FA"/>
          </w:tcPr>
          <w:p>
            <w:r>
              <w:rPr>
                <w:sz w:val="18"/>
              </w:rPr>
              <w:t>Fixed-length vectors; sizes vary strongly in GTSRB.</w:t>
            </w:r>
          </w:p>
        </w:tc>
      </w:tr>
      <w:tr>
        <w:tc>
          <w:tcPr>
            <w:tcW w:type="dxa" w:w="2268"/>
          </w:tcPr>
          <w:p>
            <w:r>
              <w:rPr>
                <w:sz w:val="18"/>
              </w:rPr>
              <w:t>HOW?</w:t>
            </w:r>
          </w:p>
        </w:tc>
        <w:tc>
          <w:tcPr>
            <w:tcW w:type="dxa" w:w="7087"/>
          </w:tcPr>
          <w:p>
            <w:r>
              <w:rPr>
                <w:sz w:val="18"/>
              </w:rPr>
              <w:t>cv2.resize INTER_AREA.</w:t>
            </w:r>
          </w:p>
        </w:tc>
      </w:tr>
      <w:tr>
        <w:tc>
          <w:tcPr>
            <w:tcW w:type="dxa" w:w="2268"/>
            <w:shd w:val="clear" w:color="auto" w:fill="F3F6FA"/>
          </w:tcPr>
          <w:p>
            <w:r>
              <w:rPr>
                <w:sz w:val="18"/>
              </w:rPr>
              <w:t>WHAT CHANGED?</w:t>
            </w:r>
          </w:p>
        </w:tc>
        <w:tc>
          <w:tcPr>
            <w:tcW w:type="dxa" w:w="7087"/>
            <w:shd w:val="clear" w:color="auto" w:fill="F3F6FA"/>
          </w:tcPr>
          <w:p>
            <w:r>
              <w:rPr>
                <w:sz w:val="18"/>
              </w:rPr>
              <w:t>Uniform feature length.</w:t>
            </w:r>
          </w:p>
        </w:tc>
      </w:tr>
      <w:tr>
        <w:tc>
          <w:tcPr>
            <w:tcW w:type="dxa" w:w="2268"/>
          </w:tcPr>
          <w:p>
            <w:r>
              <w:rPr>
                <w:sz w:val="18"/>
              </w:rPr>
              <w:t>HOW WAS IT VALIDATED?</w:t>
            </w:r>
          </w:p>
        </w:tc>
        <w:tc>
          <w:tcPr>
            <w:tcW w:type="dxa" w:w="7087"/>
          </w:tcPr>
          <w:p>
            <w:r>
              <w:rPr>
                <w:sz w:val="18"/>
              </w:rPr>
              <w:t>Image-size EDA (Notebook 02); HOG length test.</w:t>
            </w:r>
          </w:p>
        </w:tc>
      </w:tr>
    </w:tbl>
    <w:p>
      <w:pPr>
        <w:spacing w:after="40"/>
      </w:pPr>
    </w:p>
    <w:p>
      <w:pPr>
        <w:pStyle w:val="Heading2"/>
      </w:pPr>
      <w:r>
        <w:t>Why HOG?</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Use HOG features for the main model.</w:t>
            </w:r>
          </w:p>
        </w:tc>
      </w:tr>
      <w:tr>
        <w:tc>
          <w:tcPr>
            <w:tcW w:type="dxa" w:w="2268"/>
            <w:shd w:val="clear" w:color="auto" w:fill="F3F6FA"/>
          </w:tcPr>
          <w:p>
            <w:r>
              <w:rPr>
                <w:sz w:val="18"/>
              </w:rPr>
              <w:t>WHY?</w:t>
            </w:r>
          </w:p>
        </w:tc>
        <w:tc>
          <w:tcPr>
            <w:tcW w:type="dxa" w:w="7087"/>
            <w:shd w:val="clear" w:color="auto" w:fill="F3F6FA"/>
          </w:tcPr>
          <w:p>
            <w:r>
              <w:rPr>
                <w:sz w:val="18"/>
              </w:rPr>
              <w:t>Signs are edge/shape objects; HOG encodes edges and is illumination-robust.</w:t>
            </w:r>
          </w:p>
        </w:tc>
      </w:tr>
      <w:tr>
        <w:tc>
          <w:tcPr>
            <w:tcW w:type="dxa" w:w="2268"/>
          </w:tcPr>
          <w:p>
            <w:r>
              <w:rPr>
                <w:sz w:val="18"/>
              </w:rPr>
              <w:t>HOW?</w:t>
            </w:r>
          </w:p>
        </w:tc>
        <w:tc>
          <w:tcPr>
            <w:tcW w:type="dxa" w:w="7087"/>
          </w:tcPr>
          <w:p>
            <w:r>
              <w:rPr>
                <w:sz w:val="18"/>
              </w:rPr>
              <w:t>skimage.feature.hog (9 orientations, 4x4 pixels per cell, 2x2 cells per block, L2-Hys block normalisation).</w:t>
            </w:r>
          </w:p>
        </w:tc>
      </w:tr>
      <w:tr>
        <w:tc>
          <w:tcPr>
            <w:tcW w:type="dxa" w:w="2268"/>
            <w:shd w:val="clear" w:color="auto" w:fill="F3F6FA"/>
          </w:tcPr>
          <w:p>
            <w:r>
              <w:rPr>
                <w:sz w:val="18"/>
              </w:rPr>
              <w:t>WHAT CHANGED?</w:t>
            </w:r>
          </w:p>
        </w:tc>
        <w:tc>
          <w:tcPr>
            <w:tcW w:type="dxa" w:w="7087"/>
            <w:shd w:val="clear" w:color="auto" w:fill="F3F6FA"/>
          </w:tcPr>
          <w:p>
            <w:r>
              <w:rPr>
                <w:sz w:val="18"/>
              </w:rPr>
              <w:t>Features: raw pixels -&gt; HOG.</w:t>
            </w:r>
          </w:p>
        </w:tc>
      </w:tr>
      <w:tr>
        <w:tc>
          <w:tcPr>
            <w:tcW w:type="dxa" w:w="2268"/>
          </w:tcPr>
          <w:p>
            <w:r>
              <w:rPr>
                <w:sz w:val="18"/>
              </w:rPr>
              <w:t>HOW WAS IT VALIDATED?</w:t>
            </w:r>
          </w:p>
        </w:tc>
        <w:tc>
          <w:tcPr>
            <w:tcW w:type="dxa" w:w="7087"/>
          </w:tcPr>
          <w:p>
            <w:r>
              <w:rPr>
                <w:sz w:val="18"/>
              </w:rPr>
              <w:t>Validated by RQ1: macro-F1 0.6664 (raw) -&gt; 0.9246 (HOG) on test.</w:t>
            </w:r>
          </w:p>
        </w:tc>
      </w:tr>
    </w:tbl>
    <w:p>
      <w:pPr>
        <w:spacing w:after="40"/>
      </w:pPr>
    </w:p>
    <w:p>
      <w:pPr>
        <w:pStyle w:val="Heading2"/>
      </w:pPr>
      <w:r>
        <w:t>Why scaling?</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StandardScaler fitted on the training split.</w:t>
            </w:r>
          </w:p>
        </w:tc>
      </w:tr>
      <w:tr>
        <w:tc>
          <w:tcPr>
            <w:tcW w:type="dxa" w:w="2268"/>
            <w:shd w:val="clear" w:color="auto" w:fill="F3F6FA"/>
          </w:tcPr>
          <w:p>
            <w:r>
              <w:rPr>
                <w:sz w:val="18"/>
              </w:rPr>
              <w:t>WHY?</w:t>
            </w:r>
          </w:p>
        </w:tc>
        <w:tc>
          <w:tcPr>
            <w:tcW w:type="dxa" w:w="7087"/>
            <w:shd w:val="clear" w:color="auto" w:fill="F3F6FA"/>
          </w:tcPr>
          <w:p>
            <w:r>
              <w:rPr>
                <w:sz w:val="18"/>
              </w:rPr>
              <w:t>SVM and KNN are scale/distance sensitive.</w:t>
            </w:r>
          </w:p>
        </w:tc>
      </w:tr>
      <w:tr>
        <w:tc>
          <w:tcPr>
            <w:tcW w:type="dxa" w:w="2268"/>
          </w:tcPr>
          <w:p>
            <w:r>
              <w:rPr>
                <w:sz w:val="18"/>
              </w:rPr>
              <w:t>HOW?</w:t>
            </w:r>
          </w:p>
        </w:tc>
        <w:tc>
          <w:tcPr>
            <w:tcW w:type="dxa" w:w="7087"/>
          </w:tcPr>
          <w:p>
            <w:r>
              <w:rPr>
                <w:sz w:val="18"/>
              </w:rPr>
              <w:t>src.preprocessing.fit_scaler(); scaler inside the CV pipeline for GridSearchCV.</w:t>
            </w:r>
          </w:p>
        </w:tc>
      </w:tr>
      <w:tr>
        <w:tc>
          <w:tcPr>
            <w:tcW w:type="dxa" w:w="2268"/>
            <w:shd w:val="clear" w:color="auto" w:fill="F3F6FA"/>
          </w:tcPr>
          <w:p>
            <w:r>
              <w:rPr>
                <w:sz w:val="18"/>
              </w:rPr>
              <w:t>WHAT CHANGED?</w:t>
            </w:r>
          </w:p>
        </w:tc>
        <w:tc>
          <w:tcPr>
            <w:tcW w:type="dxa" w:w="7087"/>
            <w:shd w:val="clear" w:color="auto" w:fill="F3F6FA"/>
          </w:tcPr>
          <w:p>
            <w:r>
              <w:rPr>
                <w:sz w:val="18"/>
              </w:rPr>
              <w:t>Comparable feature ranges; leakage-free.</w:t>
            </w:r>
          </w:p>
        </w:tc>
      </w:tr>
      <w:tr>
        <w:tc>
          <w:tcPr>
            <w:tcW w:type="dxa" w:w="2268"/>
          </w:tcPr>
          <w:p>
            <w:r>
              <w:rPr>
                <w:sz w:val="18"/>
              </w:rPr>
              <w:t>HOW WAS IT VALIDATED?</w:t>
            </w:r>
          </w:p>
        </w:tc>
        <w:tc>
          <w:tcPr>
            <w:tcW w:type="dxa" w:w="7087"/>
          </w:tcPr>
          <w:p>
            <w:r>
              <w:rPr>
                <w:sz w:val="18"/>
              </w:rPr>
              <w:t>Notebook 03 prints train vs val statistics proving the scaler was not fitted on val/test.</w:t>
            </w:r>
          </w:p>
        </w:tc>
      </w:tr>
    </w:tbl>
    <w:p>
      <w:pPr>
        <w:spacing w:after="40"/>
      </w:pPr>
    </w:p>
    <w:p>
      <w:pPr>
        <w:pStyle w:val="Heading2"/>
      </w:pPr>
      <w:r>
        <w:t>Why the selected split?</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Official test set held out; training pool split ~80/20 into train/validation, stratified and grouped by sign (seed 42).</w:t>
            </w:r>
          </w:p>
        </w:tc>
      </w:tr>
      <w:tr>
        <w:tc>
          <w:tcPr>
            <w:tcW w:type="dxa" w:w="2268"/>
            <w:shd w:val="clear" w:color="auto" w:fill="F3F6FA"/>
          </w:tcPr>
          <w:p>
            <w:r>
              <w:rPr>
                <w:sz w:val="18"/>
              </w:rPr>
              <w:t>WHY?</w:t>
            </w:r>
          </w:p>
        </w:tc>
        <w:tc>
          <w:tcPr>
            <w:tcW w:type="dxa" w:w="7087"/>
            <w:shd w:val="clear" w:color="auto" w:fill="F3F6FA"/>
          </w:tcPr>
          <w:p>
            <w:r>
              <w:rPr>
                <w:sz w:val="18"/>
              </w:rPr>
              <w:t>~30 frames per sign are near-identical; random splits leak.</w:t>
            </w:r>
          </w:p>
        </w:tc>
      </w:tr>
      <w:tr>
        <w:tc>
          <w:tcPr>
            <w:tcW w:type="dxa" w:w="2268"/>
          </w:tcPr>
          <w:p>
            <w:r>
              <w:rPr>
                <w:sz w:val="18"/>
              </w:rPr>
              <w:t>HOW?</w:t>
            </w:r>
          </w:p>
        </w:tc>
        <w:tc>
          <w:tcPr>
            <w:tcW w:type="dxa" w:w="7087"/>
          </w:tcPr>
          <w:p>
            <w:r>
              <w:rPr>
                <w:sz w:val="18"/>
              </w:rPr>
              <w:t>StratifiedGroupKFold in src/split_data.py.</w:t>
            </w:r>
          </w:p>
        </w:tc>
      </w:tr>
      <w:tr>
        <w:tc>
          <w:tcPr>
            <w:tcW w:type="dxa" w:w="2268"/>
            <w:shd w:val="clear" w:color="auto" w:fill="F3F6FA"/>
          </w:tcPr>
          <w:p>
            <w:r>
              <w:rPr>
                <w:sz w:val="18"/>
              </w:rPr>
              <w:t>WHAT CHANGED?</w:t>
            </w:r>
          </w:p>
        </w:tc>
        <w:tc>
          <w:tcPr>
            <w:tcW w:type="dxa" w:w="7087"/>
            <w:shd w:val="clear" w:color="auto" w:fill="F3F6FA"/>
          </w:tcPr>
          <w:p>
            <w:r>
              <w:rPr>
                <w:sz w:val="18"/>
              </w:rPr>
              <w:t>Test accuracy estimates performance on unseen signs.</w:t>
            </w:r>
          </w:p>
        </w:tc>
      </w:tr>
      <w:tr>
        <w:tc>
          <w:tcPr>
            <w:tcW w:type="dxa" w:w="2268"/>
          </w:tcPr>
          <w:p>
            <w:r>
              <w:rPr>
                <w:sz w:val="18"/>
              </w:rPr>
              <w:t>HOW WAS IT VALIDATED?</w:t>
            </w:r>
          </w:p>
        </w:tc>
        <w:tc>
          <w:tcPr>
            <w:tcW w:type="dxa" w:w="7087"/>
          </w:tcPr>
          <w:p>
            <w:r>
              <w:rPr>
                <w:sz w:val="18"/>
              </w:rPr>
              <w:t>verify_no_leakage(): no shared index, no shared sign between train and validation, identical-file counts reported.</w:t>
            </w:r>
          </w:p>
        </w:tc>
      </w:tr>
    </w:tbl>
    <w:p>
      <w:pPr>
        <w:spacing w:after="40"/>
      </w:pPr>
    </w:p>
    <w:p>
      <w:pPr>
        <w:pStyle w:val="Heading2"/>
      </w:pPr>
      <w:r>
        <w:t>Why this balancing strategy?</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Selected class_weight = balanced.</w:t>
            </w:r>
          </w:p>
        </w:tc>
      </w:tr>
      <w:tr>
        <w:tc>
          <w:tcPr>
            <w:tcW w:type="dxa" w:w="2268"/>
            <w:shd w:val="clear" w:color="auto" w:fill="F3F6FA"/>
          </w:tcPr>
          <w:p>
            <w:r>
              <w:rPr>
                <w:sz w:val="18"/>
              </w:rPr>
              <w:t>WHY?</w:t>
            </w:r>
          </w:p>
        </w:tc>
        <w:tc>
          <w:tcPr>
            <w:tcW w:type="dxa" w:w="7087"/>
            <w:shd w:val="clear" w:color="auto" w:fill="F3F6FA"/>
          </w:tcPr>
          <w:p>
            <w:r>
              <w:rPr>
                <w:sz w:val="18"/>
              </w:rPr>
              <w:t>Imbalance measured; SMOTE on HOG is not meaningful; class weights alter only the loss.</w:t>
            </w:r>
          </w:p>
        </w:tc>
      </w:tr>
      <w:tr>
        <w:tc>
          <w:tcPr>
            <w:tcW w:type="dxa" w:w="2268"/>
          </w:tcPr>
          <w:p>
            <w:r>
              <w:rPr>
                <w:sz w:val="18"/>
              </w:rPr>
              <w:t>HOW?</w:t>
            </w:r>
          </w:p>
        </w:tc>
        <w:tc>
          <w:tcPr>
            <w:tcW w:type="dxa" w:w="7087"/>
          </w:tcPr>
          <w:p>
            <w:r>
              <w:rPr>
                <w:sz w:val="18"/>
              </w:rPr>
              <w:t>Validation-set comparison of class_weight None vs balanced (stage_balancing in src/pipeline.py).</w:t>
            </w:r>
          </w:p>
        </w:tc>
      </w:tr>
      <w:tr>
        <w:tc>
          <w:tcPr>
            <w:tcW w:type="dxa" w:w="2268"/>
            <w:shd w:val="clear" w:color="auto" w:fill="F3F6FA"/>
          </w:tcPr>
          <w:p>
            <w:r>
              <w:rPr>
                <w:sz w:val="18"/>
              </w:rPr>
              <w:t>WHAT CHANGED?</w:t>
            </w:r>
          </w:p>
        </w:tc>
        <w:tc>
          <w:tcPr>
            <w:tcW w:type="dxa" w:w="7087"/>
            <w:shd w:val="clear" w:color="auto" w:fill="F3F6FA"/>
          </w:tcPr>
          <w:p>
            <w:r>
              <w:rPr>
                <w:sz w:val="18"/>
              </w:rPr>
              <w:t>Weights applied to SVM/Decision Tree training.</w:t>
            </w:r>
          </w:p>
        </w:tc>
      </w:tr>
      <w:tr>
        <w:tc>
          <w:tcPr>
            <w:tcW w:type="dxa" w:w="2268"/>
          </w:tcPr>
          <w:p>
            <w:r>
              <w:rPr>
                <w:sz w:val="18"/>
              </w:rPr>
              <w:t>HOW WAS IT VALIDATED?</w:t>
            </w:r>
          </w:p>
        </w:tc>
        <w:tc>
          <w:tcPr>
            <w:tcW w:type="dxa" w:w="7087"/>
          </w:tcPr>
          <w:p>
            <w:r>
              <w:rPr>
                <w:sz w:val="18"/>
              </w:rPr>
              <w:t>Validation macro-F1 comparison (results/metrics/balancing.json).</w:t>
            </w:r>
          </w:p>
        </w:tc>
      </w:tr>
    </w:tbl>
    <w:p>
      <w:pPr>
        <w:spacing w:after="40"/>
      </w:pPr>
    </w:p>
    <w:p>
      <w:pPr>
        <w:pStyle w:val="Heading2"/>
      </w:pPr>
      <w:r>
        <w:t>Why SVM?</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SVM (RBF) is the main model.</w:t>
            </w:r>
          </w:p>
        </w:tc>
      </w:tr>
      <w:tr>
        <w:tc>
          <w:tcPr>
            <w:tcW w:type="dxa" w:w="2268"/>
            <w:shd w:val="clear" w:color="auto" w:fill="F3F6FA"/>
          </w:tcPr>
          <w:p>
            <w:r>
              <w:rPr>
                <w:sz w:val="18"/>
              </w:rPr>
              <w:t>WHY?</w:t>
            </w:r>
          </w:p>
        </w:tc>
        <w:tc>
          <w:tcPr>
            <w:tcW w:type="dxa" w:w="7087"/>
            <w:shd w:val="clear" w:color="auto" w:fill="F3F6FA"/>
          </w:tcPr>
          <w:p>
            <w:r>
              <w:rPr>
                <w:sz w:val="18"/>
              </w:rPr>
              <w:t>Maximum-margin classifier effective on high-dimensional features.</w:t>
            </w:r>
          </w:p>
        </w:tc>
      </w:tr>
      <w:tr>
        <w:tc>
          <w:tcPr>
            <w:tcW w:type="dxa" w:w="2268"/>
          </w:tcPr>
          <w:p>
            <w:r>
              <w:rPr>
                <w:sz w:val="18"/>
              </w:rPr>
              <w:t>HOW?</w:t>
            </w:r>
          </w:p>
        </w:tc>
        <w:tc>
          <w:tcPr>
            <w:tcW w:type="dxa" w:w="7087"/>
          </w:tcPr>
          <w:p>
            <w:r>
              <w:rPr>
                <w:sz w:val="18"/>
              </w:rPr>
              <w:t>sklearn.svm.SVC, tuned with GridSearchCV.</w:t>
            </w:r>
          </w:p>
        </w:tc>
      </w:tr>
      <w:tr>
        <w:tc>
          <w:tcPr>
            <w:tcW w:type="dxa" w:w="2268"/>
            <w:shd w:val="clear" w:color="auto" w:fill="F3F6FA"/>
          </w:tcPr>
          <w:p>
            <w:r>
              <w:rPr>
                <w:sz w:val="18"/>
              </w:rPr>
              <w:t>WHAT CHANGED?</w:t>
            </w:r>
          </w:p>
        </w:tc>
        <w:tc>
          <w:tcPr>
            <w:tcW w:type="dxa" w:w="7087"/>
            <w:shd w:val="clear" w:color="auto" w:fill="F3F6FA"/>
          </w:tcPr>
          <w:p>
            <w:r>
              <w:rPr>
                <w:sz w:val="18"/>
              </w:rPr>
              <w:t>Proposed model.</w:t>
            </w:r>
          </w:p>
        </w:tc>
      </w:tr>
      <w:tr>
        <w:tc>
          <w:tcPr>
            <w:tcW w:type="dxa" w:w="2268"/>
          </w:tcPr>
          <w:p>
            <w:r>
              <w:rPr>
                <w:sz w:val="18"/>
              </w:rPr>
              <w:t>HOW WAS IT VALIDATED?</w:t>
            </w:r>
          </w:p>
        </w:tc>
        <w:tc>
          <w:tcPr>
            <w:tcW w:type="dxa" w:w="7087"/>
          </w:tcPr>
          <w:p>
            <w:r>
              <w:rPr>
                <w:sz w:val="18"/>
              </w:rPr>
              <w:t>Compared with KNN and Decision Tree on identical features (RQ2).</w:t>
            </w:r>
          </w:p>
        </w:tc>
      </w:tr>
    </w:tbl>
    <w:p>
      <w:pPr>
        <w:spacing w:after="40"/>
      </w:pPr>
    </w:p>
    <w:p>
      <w:pPr>
        <w:pStyle w:val="Heading2"/>
      </w:pPr>
      <w:r>
        <w:t>Why KNN?</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Include K-Nearest Neighbours.</w:t>
            </w:r>
          </w:p>
        </w:tc>
      </w:tr>
      <w:tr>
        <w:tc>
          <w:tcPr>
            <w:tcW w:type="dxa" w:w="2268"/>
            <w:shd w:val="clear" w:color="auto" w:fill="F3F6FA"/>
          </w:tcPr>
          <w:p>
            <w:r>
              <w:rPr>
                <w:sz w:val="18"/>
              </w:rPr>
              <w:t>WHY?</w:t>
            </w:r>
          </w:p>
        </w:tc>
        <w:tc>
          <w:tcPr>
            <w:tcW w:type="dxa" w:w="7087"/>
            <w:shd w:val="clear" w:color="auto" w:fill="F3F6FA"/>
          </w:tcPr>
          <w:p>
            <w:r>
              <w:rPr>
                <w:sz w:val="18"/>
              </w:rPr>
              <w:t>Syllabus instance-based learner; simple reference.</w:t>
            </w:r>
          </w:p>
        </w:tc>
      </w:tr>
      <w:tr>
        <w:tc>
          <w:tcPr>
            <w:tcW w:type="dxa" w:w="2268"/>
          </w:tcPr>
          <w:p>
            <w:r>
              <w:rPr>
                <w:sz w:val="18"/>
              </w:rPr>
              <w:t>HOW?</w:t>
            </w:r>
          </w:p>
        </w:tc>
        <w:tc>
          <w:tcPr>
            <w:tcW w:type="dxa" w:w="7087"/>
          </w:tcPr>
          <w:p>
            <w:r>
              <w:rPr>
                <w:sz w:val="18"/>
              </w:rPr>
              <w:t>KNeighborsClassifier on scaled HOG.</w:t>
            </w:r>
          </w:p>
        </w:tc>
      </w:tr>
      <w:tr>
        <w:tc>
          <w:tcPr>
            <w:tcW w:type="dxa" w:w="2268"/>
            <w:shd w:val="clear" w:color="auto" w:fill="F3F6FA"/>
          </w:tcPr>
          <w:p>
            <w:r>
              <w:rPr>
                <w:sz w:val="18"/>
              </w:rPr>
              <w:t>WHAT CHANGED?</w:t>
            </w:r>
          </w:p>
        </w:tc>
        <w:tc>
          <w:tcPr>
            <w:tcW w:type="dxa" w:w="7087"/>
            <w:shd w:val="clear" w:color="auto" w:fill="F3F6FA"/>
          </w:tcPr>
          <w:p>
            <w:r>
              <w:rPr>
                <w:sz w:val="18"/>
              </w:rPr>
              <w:t>Comparison model.</w:t>
            </w:r>
          </w:p>
        </w:tc>
      </w:tr>
      <w:tr>
        <w:tc>
          <w:tcPr>
            <w:tcW w:type="dxa" w:w="2268"/>
          </w:tcPr>
          <w:p>
            <w:r>
              <w:rPr>
                <w:sz w:val="18"/>
              </w:rPr>
              <w:t>HOW WAS IT VALIDATED?</w:t>
            </w:r>
          </w:p>
        </w:tc>
        <w:tc>
          <w:tcPr>
            <w:tcW w:type="dxa" w:w="7087"/>
          </w:tcPr>
          <w:p>
            <w:r>
              <w:rPr>
                <w:sz w:val="18"/>
              </w:rPr>
              <w:t>Same split/features/metrics as the others.</w:t>
            </w:r>
          </w:p>
        </w:tc>
      </w:tr>
    </w:tbl>
    <w:p>
      <w:pPr>
        <w:spacing w:after="40"/>
      </w:pPr>
    </w:p>
    <w:p>
      <w:pPr>
        <w:pStyle w:val="Heading2"/>
      </w:pPr>
      <w:r>
        <w:t>Why Decision Tree?</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Include a Decision Tree.</w:t>
            </w:r>
          </w:p>
        </w:tc>
      </w:tr>
      <w:tr>
        <w:tc>
          <w:tcPr>
            <w:tcW w:type="dxa" w:w="2268"/>
            <w:shd w:val="clear" w:color="auto" w:fill="F3F6FA"/>
          </w:tcPr>
          <w:p>
            <w:r>
              <w:rPr>
                <w:sz w:val="18"/>
              </w:rPr>
              <w:t>WHY?</w:t>
            </w:r>
          </w:p>
        </w:tc>
        <w:tc>
          <w:tcPr>
            <w:tcW w:type="dxa" w:w="7087"/>
            <w:shd w:val="clear" w:color="auto" w:fill="F3F6FA"/>
          </w:tcPr>
          <w:p>
            <w:r>
              <w:rPr>
                <w:sz w:val="18"/>
              </w:rPr>
              <w:t>Syllabus, interpretable, scale invariant.</w:t>
            </w:r>
          </w:p>
        </w:tc>
      </w:tr>
      <w:tr>
        <w:tc>
          <w:tcPr>
            <w:tcW w:type="dxa" w:w="2268"/>
          </w:tcPr>
          <w:p>
            <w:r>
              <w:rPr>
                <w:sz w:val="18"/>
              </w:rPr>
              <w:t>HOW?</w:t>
            </w:r>
          </w:p>
        </w:tc>
        <w:tc>
          <w:tcPr>
            <w:tcW w:type="dxa" w:w="7087"/>
          </w:tcPr>
          <w:p>
            <w:r>
              <w:rPr>
                <w:sz w:val="18"/>
              </w:rPr>
              <w:t>DecisionTreeClassifier (class-weighted if selected).</w:t>
            </w:r>
          </w:p>
        </w:tc>
      </w:tr>
      <w:tr>
        <w:tc>
          <w:tcPr>
            <w:tcW w:type="dxa" w:w="2268"/>
            <w:shd w:val="clear" w:color="auto" w:fill="F3F6FA"/>
          </w:tcPr>
          <w:p>
            <w:r>
              <w:rPr>
                <w:sz w:val="18"/>
              </w:rPr>
              <w:t>WHAT CHANGED?</w:t>
            </w:r>
          </w:p>
        </w:tc>
        <w:tc>
          <w:tcPr>
            <w:tcW w:type="dxa" w:w="7087"/>
            <w:shd w:val="clear" w:color="auto" w:fill="F3F6FA"/>
          </w:tcPr>
          <w:p>
            <w:r>
              <w:rPr>
                <w:sz w:val="18"/>
              </w:rPr>
              <w:t>Comparison model.</w:t>
            </w:r>
          </w:p>
        </w:tc>
      </w:tr>
      <w:tr>
        <w:tc>
          <w:tcPr>
            <w:tcW w:type="dxa" w:w="2268"/>
          </w:tcPr>
          <w:p>
            <w:r>
              <w:rPr>
                <w:sz w:val="18"/>
              </w:rPr>
              <w:t>HOW WAS IT VALIDATED?</w:t>
            </w:r>
          </w:p>
        </w:tc>
        <w:tc>
          <w:tcPr>
            <w:tcW w:type="dxa" w:w="7087"/>
          </w:tcPr>
          <w:p>
            <w:r>
              <w:rPr>
                <w:sz w:val="18"/>
              </w:rPr>
              <w:t>Same split/features/metrics as the others.</w:t>
            </w:r>
          </w:p>
        </w:tc>
      </w:tr>
    </w:tbl>
    <w:p>
      <w:pPr>
        <w:spacing w:after="40"/>
      </w:pPr>
    </w:p>
    <w:p>
      <w:pPr>
        <w:pStyle w:val="Heading2"/>
      </w:pPr>
      <w:r>
        <w:t>Why GridSearchCV?</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Tune C, kernel and gamma (and small grids for KNN/Tree).</w:t>
            </w:r>
          </w:p>
        </w:tc>
      </w:tr>
      <w:tr>
        <w:tc>
          <w:tcPr>
            <w:tcW w:type="dxa" w:w="2268"/>
            <w:shd w:val="clear" w:color="auto" w:fill="F3F6FA"/>
          </w:tcPr>
          <w:p>
            <w:r>
              <w:rPr>
                <w:sz w:val="18"/>
              </w:rPr>
              <w:t>WHY?</w:t>
            </w:r>
          </w:p>
        </w:tc>
        <w:tc>
          <w:tcPr>
            <w:tcW w:type="dxa" w:w="7087"/>
            <w:shd w:val="clear" w:color="auto" w:fill="F3F6FA"/>
          </w:tcPr>
          <w:p>
            <w:r>
              <w:rPr>
                <w:sz w:val="18"/>
              </w:rPr>
              <w:t>Defaults are arbitrary; syllabus technique; modest grid is affordable.</w:t>
            </w:r>
          </w:p>
        </w:tc>
      </w:tr>
      <w:tr>
        <w:tc>
          <w:tcPr>
            <w:tcW w:type="dxa" w:w="2268"/>
          </w:tcPr>
          <w:p>
            <w:r>
              <w:rPr>
                <w:sz w:val="18"/>
              </w:rPr>
              <w:t>HOW?</w:t>
            </w:r>
          </w:p>
        </w:tc>
        <w:tc>
          <w:tcPr>
            <w:tcW w:type="dxa" w:w="7087"/>
          </w:tcPr>
          <w:p>
            <w:r>
              <w:rPr>
                <w:sz w:val="18"/>
              </w:rPr>
              <w:t>GridSearchCV over Pipeline with StratifiedGroupKFold, scoring macro-F1.</w:t>
            </w:r>
          </w:p>
        </w:tc>
      </w:tr>
      <w:tr>
        <w:tc>
          <w:tcPr>
            <w:tcW w:type="dxa" w:w="2268"/>
            <w:shd w:val="clear" w:color="auto" w:fill="F3F6FA"/>
          </w:tcPr>
          <w:p>
            <w:r>
              <w:rPr>
                <w:sz w:val="18"/>
              </w:rPr>
              <w:t>WHAT CHANGED?</w:t>
            </w:r>
          </w:p>
        </w:tc>
        <w:tc>
          <w:tcPr>
            <w:tcW w:type="dxa" w:w="7087"/>
            <w:shd w:val="clear" w:color="auto" w:fill="F3F6FA"/>
          </w:tcPr>
          <w:p>
            <w:r>
              <w:rPr>
                <w:sz w:val="18"/>
              </w:rPr>
              <w:t>Default SVM -&gt; tuned SVM.</w:t>
            </w:r>
          </w:p>
        </w:tc>
      </w:tr>
      <w:tr>
        <w:tc>
          <w:tcPr>
            <w:tcW w:type="dxa" w:w="2268"/>
          </w:tcPr>
          <w:p>
            <w:r>
              <w:rPr>
                <w:sz w:val="18"/>
              </w:rPr>
              <w:t>HOW WAS IT VALIDATED?</w:t>
            </w:r>
          </w:p>
        </w:tc>
        <w:tc>
          <w:tcPr>
            <w:tcW w:type="dxa" w:w="7087"/>
          </w:tcPr>
          <w:p>
            <w:r>
              <w:rPr>
                <w:sz w:val="18"/>
              </w:rPr>
              <w:t>CV on training data only; before/after on validation; test untouched.</w:t>
            </w:r>
          </w:p>
        </w:tc>
      </w:tr>
    </w:tbl>
    <w:p>
      <w:pPr>
        <w:spacing w:after="40"/>
      </w:pPr>
    </w:p>
    <w:p>
      <w:pPr>
        <w:pStyle w:val="Heading2"/>
      </w:pPr>
      <w:r>
        <w:t>Why macro-F1?</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Primary selection metric.</w:t>
            </w:r>
          </w:p>
        </w:tc>
      </w:tr>
      <w:tr>
        <w:tc>
          <w:tcPr>
            <w:tcW w:type="dxa" w:w="2268"/>
            <w:shd w:val="clear" w:color="auto" w:fill="F3F6FA"/>
          </w:tcPr>
          <w:p>
            <w:r>
              <w:rPr>
                <w:sz w:val="18"/>
              </w:rPr>
              <w:t>WHY?</w:t>
            </w:r>
          </w:p>
        </w:tc>
        <w:tc>
          <w:tcPr>
            <w:tcW w:type="dxa" w:w="7087"/>
            <w:shd w:val="clear" w:color="auto" w:fill="F3F6FA"/>
          </w:tcPr>
          <w:p>
            <w:r>
              <w:rPr>
                <w:sz w:val="18"/>
              </w:rPr>
              <w:t>Imbalanced multiclass: accuracy can hide poor rare-class performance.</w:t>
            </w:r>
          </w:p>
        </w:tc>
      </w:tr>
      <w:tr>
        <w:tc>
          <w:tcPr>
            <w:tcW w:type="dxa" w:w="2268"/>
          </w:tcPr>
          <w:p>
            <w:r>
              <w:rPr>
                <w:sz w:val="18"/>
              </w:rPr>
              <w:t>HOW?</w:t>
            </w:r>
          </w:p>
        </w:tc>
        <w:tc>
          <w:tcPr>
            <w:tcW w:type="dxa" w:w="7087"/>
          </w:tcPr>
          <w:p>
            <w:r>
              <w:rPr>
                <w:sz w:val="18"/>
              </w:rPr>
              <w:t>sklearn precision_recall_fscore_support(average='macro').</w:t>
            </w:r>
          </w:p>
        </w:tc>
      </w:tr>
      <w:tr>
        <w:tc>
          <w:tcPr>
            <w:tcW w:type="dxa" w:w="2268"/>
            <w:shd w:val="clear" w:color="auto" w:fill="F3F6FA"/>
          </w:tcPr>
          <w:p>
            <w:r>
              <w:rPr>
                <w:sz w:val="18"/>
              </w:rPr>
              <w:t>WHAT CHANGED?</w:t>
            </w:r>
          </w:p>
        </w:tc>
        <w:tc>
          <w:tcPr>
            <w:tcW w:type="dxa" w:w="7087"/>
            <w:shd w:val="clear" w:color="auto" w:fill="F3F6FA"/>
          </w:tcPr>
          <w:p>
            <w:r>
              <w:rPr>
                <w:sz w:val="18"/>
              </w:rPr>
              <w:t>Model selection and tuning use macro-F1.</w:t>
            </w:r>
          </w:p>
        </w:tc>
      </w:tr>
      <w:tr>
        <w:tc>
          <w:tcPr>
            <w:tcW w:type="dxa" w:w="2268"/>
          </w:tcPr>
          <w:p>
            <w:r>
              <w:rPr>
                <w:sz w:val="18"/>
              </w:rPr>
              <w:t>HOW WAS IT VALIDATED?</w:t>
            </w:r>
          </w:p>
        </w:tc>
        <w:tc>
          <w:tcPr>
            <w:tcW w:type="dxa" w:w="7087"/>
          </w:tcPr>
          <w:p>
            <w:r>
              <w:rPr>
                <w:sz w:val="18"/>
              </w:rPr>
              <w:t>Accuracy, balanced accuracy, weighted-F1 and per-class tables reported alongside.</w:t>
            </w:r>
          </w:p>
        </w:tc>
      </w:tr>
    </w:tbl>
    <w:p>
      <w:pPr>
        <w:spacing w:after="40"/>
      </w:pPr>
    </w:p>
    <w:p>
      <w:pPr>
        <w:pStyle w:val="Heading2"/>
      </w:pPr>
      <w:r>
        <w:t>Why a baseline?</w:t>
      </w:r>
    </w:p>
    <w:tbl>
      <w:tblPr>
        <w:tblStyle w:val="TableGrid"/>
        <w:tblW w:type="auto" w:w="0"/>
        <w:jc w:val="center"/>
        <w:tblLayout w:type="fixed"/>
        <w:tblLook w:firstColumn="1" w:firstRow="1" w:lastColumn="0" w:lastRow="0" w:noHBand="0" w:noVBand="1" w:val="04A0"/>
      </w:tblPr>
      <w:tblGrid>
        <w:gridCol w:w="4706"/>
        <w:gridCol w:w="4706"/>
      </w:tblGrid>
      <w:tr>
        <w:tc>
          <w:tcPr>
            <w:tcW w:type="dxa" w:w="2268"/>
            <w:shd w:val="clear" w:color="auto" w:fill="1F4E8C"/>
          </w:tcPr>
          <w:p>
            <w:r>
              <w:rPr>
                <w:b/>
                <w:color w:val="FFFFFF"/>
                <w:sz w:val="18"/>
              </w:rPr>
              <w:t>Question</w:t>
            </w:r>
          </w:p>
        </w:tc>
        <w:tc>
          <w:tcPr>
            <w:tcW w:type="dxa" w:w="7087"/>
            <w:shd w:val="clear" w:color="auto" w:fill="1F4E8C"/>
          </w:tcPr>
          <w:p>
            <w:r>
              <w:rPr>
                <w:b/>
                <w:color w:val="FFFFFF"/>
                <w:sz w:val="18"/>
              </w:rPr>
              <w:t>Answer</w:t>
            </w:r>
          </w:p>
        </w:tc>
      </w:tr>
      <w:tr>
        <w:tc>
          <w:tcPr>
            <w:tcW w:type="dxa" w:w="2268"/>
          </w:tcPr>
          <w:p>
            <w:r>
              <w:rPr>
                <w:sz w:val="18"/>
              </w:rPr>
              <w:t>WHAT?</w:t>
            </w:r>
          </w:p>
        </w:tc>
        <w:tc>
          <w:tcPr>
            <w:tcW w:type="dxa" w:w="7087"/>
          </w:tcPr>
          <w:p>
            <w:r>
              <w:rPr>
                <w:sz w:val="18"/>
              </w:rPr>
              <w:t>Raw-pixel SVM baseline.</w:t>
            </w:r>
          </w:p>
        </w:tc>
      </w:tr>
      <w:tr>
        <w:tc>
          <w:tcPr>
            <w:tcW w:type="dxa" w:w="2268"/>
            <w:shd w:val="clear" w:color="auto" w:fill="F3F6FA"/>
          </w:tcPr>
          <w:p>
            <w:r>
              <w:rPr>
                <w:sz w:val="18"/>
              </w:rPr>
              <w:t>WHY?</w:t>
            </w:r>
          </w:p>
        </w:tc>
        <w:tc>
          <w:tcPr>
            <w:tcW w:type="dxa" w:w="7087"/>
            <w:shd w:val="clear" w:color="auto" w:fill="F3F6FA"/>
          </w:tcPr>
          <w:p>
            <w:r>
              <w:rPr>
                <w:sz w:val="18"/>
              </w:rPr>
              <w:t>A reference is needed to interpret gains from HOG.</w:t>
            </w:r>
          </w:p>
        </w:tc>
      </w:tr>
      <w:tr>
        <w:tc>
          <w:tcPr>
            <w:tcW w:type="dxa" w:w="2268"/>
          </w:tcPr>
          <w:p>
            <w:r>
              <w:rPr>
                <w:sz w:val="18"/>
              </w:rPr>
              <w:t>HOW?</w:t>
            </w:r>
          </w:p>
        </w:tc>
        <w:tc>
          <w:tcPr>
            <w:tcW w:type="dxa" w:w="7087"/>
          </w:tcPr>
          <w:p>
            <w:r>
              <w:rPr>
                <w:sz w:val="18"/>
              </w:rPr>
              <w:t>Same pipeline minus HOG.</w:t>
            </w:r>
          </w:p>
        </w:tc>
      </w:tr>
      <w:tr>
        <w:tc>
          <w:tcPr>
            <w:tcW w:type="dxa" w:w="2268"/>
            <w:shd w:val="clear" w:color="auto" w:fill="F3F6FA"/>
          </w:tcPr>
          <w:p>
            <w:r>
              <w:rPr>
                <w:sz w:val="18"/>
              </w:rPr>
              <w:t>WHAT CHANGED?</w:t>
            </w:r>
          </w:p>
        </w:tc>
        <w:tc>
          <w:tcPr>
            <w:tcW w:type="dxa" w:w="7087"/>
            <w:shd w:val="clear" w:color="auto" w:fill="F3F6FA"/>
          </w:tcPr>
          <w:p>
            <w:r>
              <w:rPr>
                <w:sz w:val="18"/>
              </w:rPr>
              <w:t>Quantifies the effect of feature engineering.</w:t>
            </w:r>
          </w:p>
        </w:tc>
      </w:tr>
      <w:tr>
        <w:tc>
          <w:tcPr>
            <w:tcW w:type="dxa" w:w="2268"/>
          </w:tcPr>
          <w:p>
            <w:r>
              <w:rPr>
                <w:sz w:val="18"/>
              </w:rPr>
              <w:t>HOW WAS IT VALIDATED?</w:t>
            </w:r>
          </w:p>
        </w:tc>
        <w:tc>
          <w:tcPr>
            <w:tcW w:type="dxa" w:w="7087"/>
          </w:tcPr>
          <w:p>
            <w:r>
              <w:rPr>
                <w:sz w:val="18"/>
              </w:rPr>
              <w:t>RQ1 on the same split and SVM settings.</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RoadEye - ML Innovative Assignment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