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75A0" w14:textId="77777777" w:rsidR="0077275D" w:rsidRDefault="0077275D" w:rsidP="0077275D">
      <w:pPr>
        <w:pBdr>
          <w:top w:val="nil"/>
          <w:left w:val="nil"/>
          <w:bottom w:val="nil"/>
          <w:right w:val="nil"/>
          <w:between w:val="nil"/>
        </w:pBdr>
        <w:spacing w:before="210"/>
        <w:jc w:val="both"/>
        <w:rPr>
          <w:b/>
          <w:bCs/>
          <w:color w:val="000000" w:themeColor="text1"/>
          <w:sz w:val="48"/>
          <w:szCs w:val="48"/>
          <w:lang w:eastAsia="es-ES" w:bidi="es-ES"/>
        </w:rPr>
      </w:pPr>
      <w:r w:rsidRPr="005F5AD8">
        <w:rPr>
          <w:noProof/>
          <w:spacing w:val="63"/>
          <w:sz w:val="20"/>
        </w:rPr>
        <mc:AlternateContent>
          <mc:Choice Requires="wpg">
            <w:drawing>
              <wp:anchor distT="0" distB="0" distL="114300" distR="114300" simplePos="0" relativeHeight="251659264" behindDoc="0" locked="0" layoutInCell="1" allowOverlap="1" wp14:anchorId="10C3E324" wp14:editId="3C95312B">
                <wp:simplePos x="0" y="0"/>
                <wp:positionH relativeFrom="margin">
                  <wp:posOffset>2972957</wp:posOffset>
                </wp:positionH>
                <wp:positionV relativeFrom="margin">
                  <wp:align>top</wp:align>
                </wp:positionV>
                <wp:extent cx="1085215" cy="654685"/>
                <wp:effectExtent l="0" t="0" r="635" b="0"/>
                <wp:wrapSquare wrapText="bothSides"/>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5"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6" name="Image 4"/>
                          <pic:cNvPicPr/>
                        </pic:nvPicPr>
                        <pic:blipFill>
                          <a:blip r:embed="rId8" cstate="print"/>
                          <a:stretch>
                            <a:fillRect/>
                          </a:stretch>
                        </pic:blipFill>
                        <pic:spPr>
                          <a:xfrm>
                            <a:off x="268118" y="99496"/>
                            <a:ext cx="173164" cy="222034"/>
                          </a:xfrm>
                          <a:prstGeom prst="rect">
                            <a:avLst/>
                          </a:prstGeom>
                        </pic:spPr>
                      </pic:pic>
                      <pic:pic xmlns:pic="http://schemas.openxmlformats.org/drawingml/2006/picture">
                        <pic:nvPicPr>
                          <pic:cNvPr id="7" name="Image 5"/>
                          <pic:cNvPicPr/>
                        </pic:nvPicPr>
                        <pic:blipFill>
                          <a:blip r:embed="rId9" cstate="print"/>
                          <a:stretch>
                            <a:fillRect/>
                          </a:stretch>
                        </pic:blipFill>
                        <pic:spPr>
                          <a:xfrm>
                            <a:off x="467959" y="99490"/>
                            <a:ext cx="157403" cy="226999"/>
                          </a:xfrm>
                          <a:prstGeom prst="rect">
                            <a:avLst/>
                          </a:prstGeom>
                        </pic:spPr>
                      </pic:pic>
                      <wps:wsp>
                        <wps:cNvPr id="8"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9"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8"/>
                          <pic:cNvPicPr/>
                        </pic:nvPicPr>
                        <pic:blipFill>
                          <a:blip r:embed="rId10" cstate="print"/>
                          <a:stretch>
                            <a:fillRect/>
                          </a:stretch>
                        </pic:blipFill>
                        <pic:spPr>
                          <a:xfrm>
                            <a:off x="292969" y="425991"/>
                            <a:ext cx="188099" cy="223354"/>
                          </a:xfrm>
                          <a:prstGeom prst="rect">
                            <a:avLst/>
                          </a:prstGeom>
                        </pic:spPr>
                      </pic:pic>
                      <wps:wsp>
                        <wps:cNvPr id="11"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2" name="Image 10"/>
                          <pic:cNvPicPr/>
                        </pic:nvPicPr>
                        <pic:blipFill>
                          <a:blip r:embed="rId11" cstate="print"/>
                          <a:stretch>
                            <a:fillRect/>
                          </a:stretch>
                        </pic:blipFill>
                        <pic:spPr>
                          <a:xfrm>
                            <a:off x="680515" y="425991"/>
                            <a:ext cx="188112" cy="223354"/>
                          </a:xfrm>
                          <a:prstGeom prst="rect">
                            <a:avLst/>
                          </a:prstGeom>
                        </pic:spPr>
                      </pic:pic>
                      <pic:pic xmlns:pic="http://schemas.openxmlformats.org/drawingml/2006/picture">
                        <pic:nvPicPr>
                          <pic:cNvPr id="13" name="Image 11"/>
                          <pic:cNvPicPr/>
                        </pic:nvPicPr>
                        <pic:blipFill>
                          <a:blip r:embed="rId12" cstate="print"/>
                          <a:stretch>
                            <a:fillRect/>
                          </a:stretch>
                        </pic:blipFill>
                        <pic:spPr>
                          <a:xfrm>
                            <a:off x="892149" y="425985"/>
                            <a:ext cx="193021" cy="227914"/>
                          </a:xfrm>
                          <a:prstGeom prst="rect">
                            <a:avLst/>
                          </a:prstGeom>
                        </pic:spPr>
                      </pic:pic>
                    </wpg:wgp>
                  </a:graphicData>
                </a:graphic>
              </wp:anchor>
            </w:drawing>
          </mc:Choice>
          <mc:Fallback>
            <w:pict>
              <v:group w14:anchorId="307B4A7B" id="Group 2" o:spid="_x0000_s1026" style="position:absolute;margin-left:234.1pt;margin-top:0;width:85.45pt;height:51.55pt;z-index:251659264;mso-position-horizontal-relative:margin;mso-position-vertical:top;mso-position-vertical-relative:margin"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94SwwAAANoAAAAPAAAAZHJzL2Rvd25yZXYueG1sRI9BawIx&#10;FITvgv8hvII3zVqo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GbveEs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">
                  <v:imagedata r:id="rId13"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">
                  <v:imagedata r:id="rId14"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">
                  <v:imagedata r:id="rId15"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">
                  <v:imagedata r:id="rId16"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">
                  <v:imagedata r:id="rId17" o:title=""/>
                </v:shape>
                <w10:wrap type="square" anchorx="margin" anchory="margin"/>
              </v:group>
            </w:pict>
          </mc:Fallback>
        </mc:AlternateContent>
      </w:r>
      <w:r w:rsidRPr="005F5AD8">
        <w:rPr>
          <w:noProof/>
          <w:position w:val="1"/>
          <w:sz w:val="20"/>
        </w:rPr>
        <w:drawing>
          <wp:anchor distT="0" distB="0" distL="114300" distR="114300" simplePos="0" relativeHeight="251658240" behindDoc="0" locked="0" layoutInCell="1" allowOverlap="1" wp14:anchorId="13750992" wp14:editId="08721F8F">
            <wp:simplePos x="0" y="0"/>
            <wp:positionH relativeFrom="margin">
              <wp:posOffset>2085340</wp:posOffset>
            </wp:positionH>
            <wp:positionV relativeFrom="margin">
              <wp:align>top</wp:align>
            </wp:positionV>
            <wp:extent cx="789940" cy="638175"/>
            <wp:effectExtent l="0" t="0" r="0" b="9525"/>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89940" cy="638175"/>
                    </a:xfrm>
                    <a:prstGeom prst="rect">
                      <a:avLst/>
                    </a:prstGeom>
                  </pic:spPr>
                </pic:pic>
              </a:graphicData>
            </a:graphic>
          </wp:anchor>
        </w:drawing>
      </w:r>
    </w:p>
    <w:p w14:paraId="23105318" w14:textId="77777777" w:rsidR="0077275D" w:rsidRDefault="0077275D" w:rsidP="0077275D">
      <w:pPr>
        <w:pBdr>
          <w:top w:val="nil"/>
          <w:left w:val="nil"/>
          <w:bottom w:val="nil"/>
          <w:right w:val="nil"/>
          <w:between w:val="nil"/>
        </w:pBdr>
        <w:spacing w:before="210"/>
        <w:jc w:val="both"/>
        <w:rPr>
          <w:b/>
          <w:bCs/>
          <w:color w:val="000000" w:themeColor="text1"/>
          <w:sz w:val="48"/>
          <w:szCs w:val="48"/>
          <w:lang w:eastAsia="es-ES" w:bidi="es-ES"/>
        </w:rPr>
      </w:pPr>
    </w:p>
    <w:p w14:paraId="44507CA3" w14:textId="77777777" w:rsidR="0077275D" w:rsidRDefault="0077275D" w:rsidP="0077275D">
      <w:pPr>
        <w:pBdr>
          <w:top w:val="nil"/>
          <w:left w:val="nil"/>
          <w:bottom w:val="nil"/>
          <w:right w:val="nil"/>
          <w:between w:val="nil"/>
        </w:pBdr>
        <w:spacing w:before="210"/>
        <w:jc w:val="both"/>
        <w:rPr>
          <w:b/>
          <w:bCs/>
          <w:color w:val="000000" w:themeColor="text1"/>
          <w:sz w:val="48"/>
          <w:szCs w:val="48"/>
          <w:lang w:eastAsia="es-ES" w:bidi="es-ES"/>
        </w:rPr>
      </w:pPr>
    </w:p>
    <w:p w14:paraId="5ECA468A" w14:textId="77777777" w:rsidR="0077275D" w:rsidRPr="00F14D0F" w:rsidRDefault="0077275D" w:rsidP="0077275D">
      <w:pPr>
        <w:pBdr>
          <w:top w:val="nil"/>
          <w:left w:val="nil"/>
          <w:bottom w:val="nil"/>
          <w:right w:val="nil"/>
          <w:between w:val="nil"/>
        </w:pBdr>
        <w:spacing w:before="210"/>
        <w:jc w:val="center"/>
        <w:rPr>
          <w:b/>
          <w:bCs/>
          <w:color w:val="000000" w:themeColor="text1"/>
          <w:sz w:val="48"/>
          <w:szCs w:val="48"/>
          <w:lang w:eastAsia="es-ES" w:bidi="es-ES"/>
        </w:rPr>
      </w:pPr>
      <w:r w:rsidRPr="00F14D0F">
        <w:rPr>
          <w:b/>
          <w:bCs/>
          <w:color w:val="000000" w:themeColor="text1"/>
          <w:sz w:val="48"/>
          <w:szCs w:val="48"/>
          <w:lang w:eastAsia="es-ES" w:bidi="es-ES"/>
        </w:rPr>
        <w:t>ESTADÍSTICA COMPUTACIONAL PARA LA TOMA DE DECISIONES</w:t>
      </w:r>
    </w:p>
    <w:p w14:paraId="1101075C" w14:textId="77777777" w:rsidR="0077275D" w:rsidRDefault="0077275D" w:rsidP="0077275D">
      <w:pPr>
        <w:spacing w:after="700"/>
        <w:jc w:val="center"/>
        <w:rPr>
          <w:b/>
          <w:bCs/>
          <w:color w:val="000000" w:themeColor="text1"/>
          <w:sz w:val="48"/>
          <w:szCs w:val="48"/>
          <w:lang w:eastAsia="es-ES" w:bidi="es-ES"/>
        </w:rPr>
      </w:pPr>
      <w:r w:rsidRPr="00F14D0F">
        <w:rPr>
          <w:b/>
          <w:bCs/>
          <w:color w:val="000000" w:themeColor="text1"/>
          <w:sz w:val="48"/>
          <w:szCs w:val="48"/>
          <w:lang w:eastAsia="es-ES" w:bidi="es-ES"/>
        </w:rPr>
        <w:t xml:space="preserve">EVALUACIÓN </w:t>
      </w:r>
      <w:r>
        <w:rPr>
          <w:b/>
          <w:bCs/>
          <w:color w:val="000000" w:themeColor="text1"/>
          <w:sz w:val="48"/>
          <w:szCs w:val="48"/>
          <w:lang w:eastAsia="es-ES" w:bidi="es-ES"/>
        </w:rPr>
        <w:t>SUMATIVA</w:t>
      </w:r>
      <w:r w:rsidRPr="00F14D0F">
        <w:rPr>
          <w:b/>
          <w:bCs/>
          <w:color w:val="000000" w:themeColor="text1"/>
          <w:sz w:val="48"/>
          <w:szCs w:val="48"/>
          <w:lang w:eastAsia="es-ES" w:bidi="es-ES"/>
        </w:rPr>
        <w:t xml:space="preserve"> 1</w:t>
      </w:r>
    </w:p>
    <w:p w14:paraId="6F84051F" w14:textId="77777777" w:rsidR="0077275D" w:rsidRDefault="0077275D" w:rsidP="0077275D">
      <w:pPr>
        <w:spacing w:after="700"/>
        <w:jc w:val="center"/>
      </w:pPr>
      <w:r w:rsidRPr="0077275D">
        <w:rPr>
          <w:sz w:val="44"/>
          <w:szCs w:val="44"/>
        </w:rPr>
        <w:t>Análisis Exploratorio e Inferencial</w:t>
      </w:r>
    </w:p>
    <w:p w14:paraId="36C57903" w14:textId="77777777" w:rsidR="0077275D" w:rsidRPr="00F14D0F" w:rsidRDefault="0077275D" w:rsidP="0077275D">
      <w:pPr>
        <w:pBdr>
          <w:top w:val="nil"/>
          <w:left w:val="nil"/>
          <w:bottom w:val="nil"/>
          <w:right w:val="nil"/>
          <w:between w:val="nil"/>
        </w:pBdr>
        <w:spacing w:before="210"/>
        <w:jc w:val="both"/>
        <w:rPr>
          <w:b/>
          <w:bCs/>
          <w:color w:val="000000" w:themeColor="text1"/>
          <w:sz w:val="48"/>
          <w:szCs w:val="48"/>
          <w:lang w:eastAsia="es-ES" w:bidi="es-ES"/>
        </w:rPr>
      </w:pPr>
    </w:p>
    <w:p w14:paraId="50C04094" w14:textId="77777777" w:rsidR="0077275D" w:rsidRPr="005F5AD8" w:rsidRDefault="0077275D" w:rsidP="0077275D">
      <w:pPr>
        <w:pStyle w:val="Textoindependiente"/>
        <w:jc w:val="both"/>
        <w:rPr>
          <w:b/>
          <w:sz w:val="20"/>
        </w:rPr>
      </w:pPr>
    </w:p>
    <w:p w14:paraId="7A7A5B75" w14:textId="77777777" w:rsidR="0077275D" w:rsidRPr="005F5AD8" w:rsidRDefault="0077275D" w:rsidP="0077275D">
      <w:pPr>
        <w:pStyle w:val="Textoindependiente"/>
        <w:jc w:val="both"/>
        <w:rPr>
          <w:b/>
          <w:sz w:val="20"/>
        </w:rPr>
      </w:pPr>
    </w:p>
    <w:p w14:paraId="431394B6" w14:textId="77777777" w:rsidR="0077275D" w:rsidRDefault="0077275D" w:rsidP="0077275D">
      <w:pPr>
        <w:pStyle w:val="Textoindependiente"/>
        <w:spacing w:before="8"/>
        <w:jc w:val="both"/>
      </w:pPr>
      <w:r w:rsidRPr="0077275D">
        <w:rPr>
          <w:b/>
          <w:bCs/>
        </w:rPr>
        <w:t>Título del proyecto:</w:t>
      </w:r>
      <w:r>
        <w:t xml:space="preserve"> </w:t>
      </w:r>
      <w:r>
        <w:rPr>
          <w:sz w:val="20"/>
          <w:szCs w:val="20"/>
        </w:rPr>
        <w:t>Comportamiento de navegación e intención de compra en un comercio electrónico</w:t>
      </w:r>
    </w:p>
    <w:p w14:paraId="613CD1AC" w14:textId="77777777" w:rsidR="0077275D" w:rsidRDefault="0077275D" w:rsidP="0077275D">
      <w:pPr>
        <w:pStyle w:val="Textoindependiente"/>
        <w:spacing w:before="8"/>
        <w:jc w:val="both"/>
      </w:pPr>
    </w:p>
    <w:p w14:paraId="75449F3A" w14:textId="77777777" w:rsidR="0077275D" w:rsidRPr="00916036" w:rsidRDefault="0077275D" w:rsidP="0077275D">
      <w:pPr>
        <w:pStyle w:val="Textoindependiente"/>
        <w:spacing w:before="8"/>
        <w:jc w:val="both"/>
        <w:rPr>
          <w:lang w:val="en-US"/>
        </w:rPr>
      </w:pPr>
      <w:r w:rsidRPr="00916036">
        <w:rPr>
          <w:b/>
          <w:bCs/>
          <w:lang w:val="en-US"/>
        </w:rPr>
        <w:t>Dataset:</w:t>
      </w:r>
      <w:r w:rsidRPr="00916036">
        <w:rPr>
          <w:lang w:val="en-US"/>
        </w:rPr>
        <w:t xml:space="preserve"> </w:t>
      </w:r>
      <w:r w:rsidRPr="00916036">
        <w:rPr>
          <w:sz w:val="20"/>
          <w:szCs w:val="20"/>
          <w:lang w:val="en-US"/>
        </w:rPr>
        <w:t>Online Shoppers Purchasing Intention (UCI Machine Learning Repository)</w:t>
      </w:r>
    </w:p>
    <w:p w14:paraId="649D7BEA" w14:textId="77777777" w:rsidR="0077275D" w:rsidRPr="00916036" w:rsidRDefault="0077275D" w:rsidP="0077275D">
      <w:pPr>
        <w:pStyle w:val="Textoindependiente"/>
        <w:spacing w:before="8"/>
        <w:jc w:val="both"/>
        <w:rPr>
          <w:lang w:val="en-US"/>
        </w:rPr>
      </w:pPr>
    </w:p>
    <w:p w14:paraId="08A7A5FD" w14:textId="77777777" w:rsidR="0077275D" w:rsidRDefault="0077275D" w:rsidP="0077275D">
      <w:pPr>
        <w:spacing w:before="93"/>
        <w:ind w:right="5811"/>
        <w:jc w:val="both"/>
        <w:rPr>
          <w:b/>
          <w:color w:val="231F20"/>
          <w:spacing w:val="-2"/>
        </w:rPr>
      </w:pPr>
      <w:r w:rsidRPr="005F5AD8">
        <w:rPr>
          <w:b/>
          <w:color w:val="231F20"/>
        </w:rPr>
        <w:t>Nombre</w:t>
      </w:r>
      <w:r w:rsidRPr="005F5AD8">
        <w:rPr>
          <w:b/>
          <w:color w:val="231F20"/>
          <w:spacing w:val="-5"/>
        </w:rPr>
        <w:t xml:space="preserve"> </w:t>
      </w:r>
      <w:r w:rsidRPr="005F5AD8">
        <w:rPr>
          <w:b/>
          <w:color w:val="231F20"/>
          <w:spacing w:val="-2"/>
        </w:rPr>
        <w:t>integrante:</w:t>
      </w:r>
    </w:p>
    <w:p w14:paraId="2297968E" w14:textId="77777777" w:rsidR="0077275D" w:rsidRPr="005F5AD8" w:rsidRDefault="0077275D" w:rsidP="0077275D">
      <w:pPr>
        <w:spacing w:before="93"/>
        <w:ind w:left="113" w:right="8051"/>
        <w:jc w:val="both"/>
        <w:rPr>
          <w:b/>
        </w:rPr>
      </w:pPr>
    </w:p>
    <w:p w14:paraId="2C778F8B" w14:textId="77777777" w:rsidR="0077275D" w:rsidRDefault="0077275D" w:rsidP="0077275D">
      <w:pPr>
        <w:pStyle w:val="Textoindependiente"/>
        <w:spacing w:before="8"/>
        <w:jc w:val="both"/>
      </w:pPr>
      <w:r>
        <w:t xml:space="preserve">Verónica Durán Cisterna </w:t>
      </w:r>
    </w:p>
    <w:p w14:paraId="01CA85B1" w14:textId="77777777" w:rsidR="0077275D" w:rsidRDefault="0077275D" w:rsidP="0077275D">
      <w:pPr>
        <w:pStyle w:val="Textoindependiente"/>
        <w:spacing w:before="8"/>
        <w:jc w:val="both"/>
      </w:pPr>
      <w:r>
        <w:t>Raúl Moya Arriagada</w:t>
      </w:r>
    </w:p>
    <w:p w14:paraId="517781A2" w14:textId="77777777" w:rsidR="0077275D" w:rsidRDefault="0077275D" w:rsidP="0077275D">
      <w:pPr>
        <w:pStyle w:val="Textoindependiente"/>
        <w:spacing w:before="8"/>
        <w:jc w:val="both"/>
      </w:pPr>
      <w:r>
        <w:t>Daniela Rojas Vilches</w:t>
      </w:r>
      <w:r>
        <w:tab/>
      </w:r>
    </w:p>
    <w:p w14:paraId="70B515BE" w14:textId="77777777" w:rsidR="0077275D" w:rsidRDefault="0077275D" w:rsidP="0077275D">
      <w:pPr>
        <w:pStyle w:val="Textoindependiente"/>
        <w:spacing w:before="8"/>
        <w:jc w:val="both"/>
      </w:pPr>
      <w:r>
        <w:t>Manuel Sánchez Cárcamo</w:t>
      </w:r>
    </w:p>
    <w:p w14:paraId="6E100E76" w14:textId="77777777" w:rsidR="0077275D" w:rsidRDefault="0077275D" w:rsidP="0077275D">
      <w:pPr>
        <w:pStyle w:val="Textoindependiente"/>
        <w:spacing w:before="8"/>
        <w:jc w:val="both"/>
      </w:pPr>
    </w:p>
    <w:p w14:paraId="7907A931" w14:textId="77777777" w:rsidR="0077275D" w:rsidRDefault="0077275D" w:rsidP="0077275D">
      <w:pPr>
        <w:pStyle w:val="Textoindependiente"/>
        <w:spacing w:before="8"/>
        <w:jc w:val="both"/>
      </w:pPr>
      <w:r w:rsidRPr="0077275D">
        <w:rPr>
          <w:b/>
          <w:bCs/>
        </w:rPr>
        <w:t>Docente:</w:t>
      </w:r>
      <w:r>
        <w:t xml:space="preserve"> </w:t>
      </w:r>
      <w:r>
        <w:rPr>
          <w:sz w:val="20"/>
          <w:szCs w:val="20"/>
        </w:rPr>
        <w:t>Juan Pablo Maidana</w:t>
      </w:r>
    </w:p>
    <w:p w14:paraId="35F2C565" w14:textId="77777777" w:rsidR="0077275D" w:rsidRDefault="0077275D" w:rsidP="0077275D">
      <w:pPr>
        <w:pStyle w:val="Textoindependiente"/>
        <w:spacing w:before="8"/>
        <w:jc w:val="both"/>
      </w:pPr>
    </w:p>
    <w:p w14:paraId="3D8B92A0" w14:textId="77777777" w:rsidR="0077275D" w:rsidRPr="005F5AD8" w:rsidRDefault="0077275D" w:rsidP="0077275D">
      <w:pPr>
        <w:pStyle w:val="Textoindependiente"/>
        <w:spacing w:before="8"/>
        <w:jc w:val="both"/>
        <w:rPr>
          <w:b/>
          <w:sz w:val="19"/>
        </w:rPr>
      </w:pPr>
      <w:r w:rsidRPr="005F5AD8">
        <w:rPr>
          <w:b/>
          <w:color w:val="231F20"/>
          <w:spacing w:val="-2"/>
        </w:rPr>
        <w:t>Curso:</w:t>
      </w:r>
      <w:r>
        <w:rPr>
          <w:b/>
          <w:color w:val="231F20"/>
          <w:spacing w:val="-2"/>
        </w:rPr>
        <w:t xml:space="preserve">  </w:t>
      </w:r>
      <w:r>
        <w:t>MCDI501 - Estadística Computacional para la Toma de Decisiones</w:t>
      </w:r>
    </w:p>
    <w:p w14:paraId="2E84E349" w14:textId="77777777" w:rsidR="00A54805" w:rsidRDefault="00A54805" w:rsidP="0077275D">
      <w:pPr>
        <w:spacing w:line="252" w:lineRule="exact"/>
        <w:jc w:val="both"/>
        <w:rPr>
          <w:b/>
          <w:color w:val="231F20"/>
          <w:spacing w:val="-2"/>
        </w:rPr>
      </w:pPr>
    </w:p>
    <w:p w14:paraId="3B103539" w14:textId="65D1566E" w:rsidR="0077275D" w:rsidRPr="00A54805" w:rsidRDefault="0077275D" w:rsidP="00A54805">
      <w:pPr>
        <w:pStyle w:val="Textoindependiente"/>
        <w:spacing w:before="8"/>
        <w:jc w:val="both"/>
        <w:rPr>
          <w:b/>
          <w:color w:val="231F20"/>
          <w:spacing w:val="-2"/>
        </w:rPr>
      </w:pPr>
      <w:r w:rsidRPr="005F5AD8">
        <w:rPr>
          <w:b/>
          <w:color w:val="231F20"/>
          <w:spacing w:val="-2"/>
        </w:rPr>
        <w:t>Fecha:</w:t>
      </w:r>
      <w:r>
        <w:rPr>
          <w:b/>
          <w:color w:val="231F20"/>
          <w:spacing w:val="-2"/>
        </w:rPr>
        <w:t xml:space="preserve">  </w:t>
      </w:r>
      <w:r w:rsidRPr="00A54805">
        <w:rPr>
          <w:b/>
          <w:color w:val="231F20"/>
          <w:spacing w:val="-2"/>
        </w:rPr>
        <w:t xml:space="preserve"> </w:t>
      </w:r>
      <w:r w:rsidR="00916036" w:rsidRPr="00916036">
        <w:rPr>
          <w:bCs/>
          <w:color w:val="231F20"/>
          <w:spacing w:val="-2"/>
        </w:rPr>
        <w:t>12</w:t>
      </w:r>
      <w:r w:rsidRPr="00916036">
        <w:rPr>
          <w:bCs/>
          <w:color w:val="231F20"/>
          <w:spacing w:val="-2"/>
        </w:rPr>
        <w:t xml:space="preserve"> de octubre de 2026</w:t>
      </w:r>
    </w:p>
    <w:p w14:paraId="77D68D0B" w14:textId="77777777" w:rsidR="0077275D" w:rsidRDefault="0077275D" w:rsidP="0077275D">
      <w:pPr>
        <w:spacing w:line="252" w:lineRule="exact"/>
        <w:jc w:val="both"/>
      </w:pPr>
    </w:p>
    <w:p w14:paraId="7CEDC7D1" w14:textId="77777777" w:rsidR="0077275D" w:rsidRDefault="0077275D" w:rsidP="0077275D">
      <w:pPr>
        <w:spacing w:line="252" w:lineRule="exact"/>
        <w:jc w:val="both"/>
      </w:pPr>
      <w:r w:rsidRPr="001D416F">
        <w:rPr>
          <w:b/>
          <w:bCs/>
        </w:rPr>
        <w:t>Repositorio</w:t>
      </w:r>
      <w:r>
        <w:t xml:space="preserve">:  </w:t>
      </w:r>
      <w:hyperlink r:id="rId19" w:history="1">
        <w:r w:rsidRPr="006C702C">
          <w:rPr>
            <w:rStyle w:val="Hipervnculo"/>
          </w:rPr>
          <w:t>https://github.com/vedurancisterna-alt/Estadistica_Computacional</w:t>
        </w:r>
      </w:hyperlink>
    </w:p>
    <w:p w14:paraId="4917A1A0" w14:textId="77777777" w:rsidR="00882643" w:rsidRDefault="00E4270B" w:rsidP="009C49AC">
      <w:pPr>
        <w:jc w:val="both"/>
      </w:pPr>
      <w:r>
        <w:br w:type="page"/>
      </w:r>
    </w:p>
    <w:sdt>
      <w:sdtPr>
        <w:rPr>
          <w:rFonts w:ascii="Calibri" w:eastAsia="Calibri" w:hAnsi="Calibri" w:cs="Calibri"/>
          <w:color w:val="000000"/>
          <w:sz w:val="22"/>
          <w:szCs w:val="22"/>
          <w:lang w:val="es-ES"/>
        </w:rPr>
        <w:id w:val="-1580749509"/>
        <w:docPartObj>
          <w:docPartGallery w:val="Table of Contents"/>
          <w:docPartUnique/>
        </w:docPartObj>
      </w:sdtPr>
      <w:sdtEndPr>
        <w:rPr>
          <w:b/>
          <w:bCs/>
        </w:rPr>
      </w:sdtEndPr>
      <w:sdtContent>
        <w:p w14:paraId="2AA044FA" w14:textId="77777777" w:rsidR="009C49AC" w:rsidRDefault="009C49AC">
          <w:pPr>
            <w:pStyle w:val="TtuloTDC"/>
          </w:pPr>
          <w:r>
            <w:rPr>
              <w:lang w:val="es-ES"/>
            </w:rPr>
            <w:t>Contenido</w:t>
          </w:r>
        </w:p>
        <w:p w14:paraId="6182FA18" w14:textId="3BAA10D8" w:rsidR="009C49AC"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2598455" w:history="1">
            <w:r w:rsidRPr="000B268B">
              <w:rPr>
                <w:rStyle w:val="Hipervnculo"/>
                <w:noProof/>
              </w:rPr>
              <w:t>1. Preparación y carga de datos</w:t>
            </w:r>
            <w:r>
              <w:rPr>
                <w:noProof/>
                <w:webHidden/>
              </w:rPr>
              <w:tab/>
            </w:r>
            <w:r>
              <w:rPr>
                <w:noProof/>
                <w:webHidden/>
              </w:rPr>
              <w:fldChar w:fldCharType="begin"/>
            </w:r>
            <w:r>
              <w:rPr>
                <w:noProof/>
                <w:webHidden/>
              </w:rPr>
              <w:instrText xml:space="preserve"> PAGEREF _Toc242598455 \h </w:instrText>
            </w:r>
            <w:r>
              <w:rPr>
                <w:noProof/>
                <w:webHidden/>
              </w:rPr>
            </w:r>
            <w:r>
              <w:rPr>
                <w:noProof/>
                <w:webHidden/>
              </w:rPr>
              <w:fldChar w:fldCharType="separate"/>
            </w:r>
            <w:r w:rsidR="00DA7BCD">
              <w:rPr>
                <w:noProof/>
                <w:webHidden/>
              </w:rPr>
              <w:t>2</w:t>
            </w:r>
            <w:r>
              <w:rPr>
                <w:noProof/>
                <w:webHidden/>
              </w:rPr>
              <w:fldChar w:fldCharType="end"/>
            </w:r>
          </w:hyperlink>
        </w:p>
        <w:p w14:paraId="78C14B4C" w14:textId="3C0BE1FE" w:rsidR="009C49AC"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598456" w:history="1">
            <w:r w:rsidRPr="000B268B">
              <w:rPr>
                <w:rStyle w:val="Hipervnculo"/>
                <w:noProof/>
              </w:rPr>
              <w:t>2. Análisis exploratorio de datos</w:t>
            </w:r>
            <w:r>
              <w:rPr>
                <w:noProof/>
                <w:webHidden/>
              </w:rPr>
              <w:tab/>
            </w:r>
            <w:r>
              <w:rPr>
                <w:noProof/>
                <w:webHidden/>
              </w:rPr>
              <w:fldChar w:fldCharType="begin"/>
            </w:r>
            <w:r>
              <w:rPr>
                <w:noProof/>
                <w:webHidden/>
              </w:rPr>
              <w:instrText xml:space="preserve"> PAGEREF _Toc242598456 \h </w:instrText>
            </w:r>
            <w:r>
              <w:rPr>
                <w:noProof/>
                <w:webHidden/>
              </w:rPr>
            </w:r>
            <w:r>
              <w:rPr>
                <w:noProof/>
                <w:webHidden/>
              </w:rPr>
              <w:fldChar w:fldCharType="separate"/>
            </w:r>
            <w:r w:rsidR="00DA7BCD">
              <w:rPr>
                <w:noProof/>
                <w:webHidden/>
              </w:rPr>
              <w:t>2</w:t>
            </w:r>
            <w:r>
              <w:rPr>
                <w:noProof/>
                <w:webHidden/>
              </w:rPr>
              <w:fldChar w:fldCharType="end"/>
            </w:r>
          </w:hyperlink>
        </w:p>
        <w:p w14:paraId="2A72A7FC" w14:textId="4A9C161E" w:rsidR="009C49AC"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598457" w:history="1">
            <w:r w:rsidRPr="000B268B">
              <w:rPr>
                <w:rStyle w:val="Hipervnculo"/>
                <w:noProof/>
              </w:rPr>
              <w:t>3. Estimación de parámetros</w:t>
            </w:r>
            <w:r>
              <w:rPr>
                <w:noProof/>
                <w:webHidden/>
              </w:rPr>
              <w:tab/>
            </w:r>
            <w:r>
              <w:rPr>
                <w:noProof/>
                <w:webHidden/>
              </w:rPr>
              <w:fldChar w:fldCharType="begin"/>
            </w:r>
            <w:r>
              <w:rPr>
                <w:noProof/>
                <w:webHidden/>
              </w:rPr>
              <w:instrText xml:space="preserve"> PAGEREF _Toc242598457 \h </w:instrText>
            </w:r>
            <w:r>
              <w:rPr>
                <w:noProof/>
                <w:webHidden/>
              </w:rPr>
            </w:r>
            <w:r>
              <w:rPr>
                <w:noProof/>
                <w:webHidden/>
              </w:rPr>
              <w:fldChar w:fldCharType="separate"/>
            </w:r>
            <w:r w:rsidR="00DA7BCD">
              <w:rPr>
                <w:noProof/>
                <w:webHidden/>
              </w:rPr>
              <w:t>4</w:t>
            </w:r>
            <w:r>
              <w:rPr>
                <w:noProof/>
                <w:webHidden/>
              </w:rPr>
              <w:fldChar w:fldCharType="end"/>
            </w:r>
          </w:hyperlink>
        </w:p>
        <w:p w14:paraId="0BA32E50" w14:textId="3631BB52" w:rsidR="009C49AC"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598458" w:history="1">
            <w:r w:rsidRPr="000B268B">
              <w:rPr>
                <w:rStyle w:val="Hipervnculo"/>
                <w:noProof/>
              </w:rPr>
              <w:t>4. Pruebas de hipótesis</w:t>
            </w:r>
            <w:r>
              <w:rPr>
                <w:noProof/>
                <w:webHidden/>
              </w:rPr>
              <w:tab/>
            </w:r>
            <w:r>
              <w:rPr>
                <w:noProof/>
                <w:webHidden/>
              </w:rPr>
              <w:fldChar w:fldCharType="begin"/>
            </w:r>
            <w:r>
              <w:rPr>
                <w:noProof/>
                <w:webHidden/>
              </w:rPr>
              <w:instrText xml:space="preserve"> PAGEREF _Toc242598458 \h </w:instrText>
            </w:r>
            <w:r>
              <w:rPr>
                <w:noProof/>
                <w:webHidden/>
              </w:rPr>
            </w:r>
            <w:r>
              <w:rPr>
                <w:noProof/>
                <w:webHidden/>
              </w:rPr>
              <w:fldChar w:fldCharType="separate"/>
            </w:r>
            <w:r w:rsidR="00DA7BCD">
              <w:rPr>
                <w:noProof/>
                <w:webHidden/>
              </w:rPr>
              <w:t>5</w:t>
            </w:r>
            <w:r>
              <w:rPr>
                <w:noProof/>
                <w:webHidden/>
              </w:rPr>
              <w:fldChar w:fldCharType="end"/>
            </w:r>
          </w:hyperlink>
        </w:p>
        <w:p w14:paraId="0E347CA5" w14:textId="234BCAFB" w:rsidR="009C49AC"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598459" w:history="1">
            <w:r w:rsidRPr="000B268B">
              <w:rPr>
                <w:rStyle w:val="Hipervnculo"/>
                <w:noProof/>
              </w:rPr>
              <w:t>5. Informe de avance del proyecto</w:t>
            </w:r>
            <w:r>
              <w:rPr>
                <w:noProof/>
                <w:webHidden/>
              </w:rPr>
              <w:tab/>
            </w:r>
            <w:r>
              <w:rPr>
                <w:noProof/>
                <w:webHidden/>
              </w:rPr>
              <w:fldChar w:fldCharType="begin"/>
            </w:r>
            <w:r>
              <w:rPr>
                <w:noProof/>
                <w:webHidden/>
              </w:rPr>
              <w:instrText xml:space="preserve"> PAGEREF _Toc242598459 \h </w:instrText>
            </w:r>
            <w:r>
              <w:rPr>
                <w:noProof/>
                <w:webHidden/>
              </w:rPr>
            </w:r>
            <w:r>
              <w:rPr>
                <w:noProof/>
                <w:webHidden/>
              </w:rPr>
              <w:fldChar w:fldCharType="separate"/>
            </w:r>
            <w:r w:rsidR="00DA7BCD">
              <w:rPr>
                <w:noProof/>
                <w:webHidden/>
              </w:rPr>
              <w:t>6</w:t>
            </w:r>
            <w:r>
              <w:rPr>
                <w:noProof/>
                <w:webHidden/>
              </w:rPr>
              <w:fldChar w:fldCharType="end"/>
            </w:r>
          </w:hyperlink>
        </w:p>
        <w:p w14:paraId="0E9E87A8" w14:textId="355BC1BB" w:rsidR="009C49AC"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598460" w:history="1">
            <w:r w:rsidRPr="000B268B">
              <w:rPr>
                <w:rStyle w:val="Hipervnculo"/>
                <w:noProof/>
              </w:rPr>
              <w:t>6. Notebook y repositorio GitHub</w:t>
            </w:r>
            <w:r>
              <w:rPr>
                <w:noProof/>
                <w:webHidden/>
              </w:rPr>
              <w:tab/>
            </w:r>
            <w:r>
              <w:rPr>
                <w:noProof/>
                <w:webHidden/>
              </w:rPr>
              <w:fldChar w:fldCharType="begin"/>
            </w:r>
            <w:r>
              <w:rPr>
                <w:noProof/>
                <w:webHidden/>
              </w:rPr>
              <w:instrText xml:space="preserve"> PAGEREF _Toc242598460 \h </w:instrText>
            </w:r>
            <w:r>
              <w:rPr>
                <w:noProof/>
                <w:webHidden/>
              </w:rPr>
            </w:r>
            <w:r>
              <w:rPr>
                <w:noProof/>
                <w:webHidden/>
              </w:rPr>
              <w:fldChar w:fldCharType="separate"/>
            </w:r>
            <w:r w:rsidR="00DA7BCD">
              <w:rPr>
                <w:noProof/>
                <w:webHidden/>
              </w:rPr>
              <w:t>6</w:t>
            </w:r>
            <w:r>
              <w:rPr>
                <w:noProof/>
                <w:webHidden/>
              </w:rPr>
              <w:fldChar w:fldCharType="end"/>
            </w:r>
          </w:hyperlink>
        </w:p>
        <w:p w14:paraId="72C6F6F8" w14:textId="39F05D17" w:rsidR="009C49AC"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598461" w:history="1">
            <w:r w:rsidRPr="000B268B">
              <w:rPr>
                <w:rStyle w:val="Hipervnculo"/>
                <w:noProof/>
              </w:rPr>
              <w:t>7. Bibliografía (APA 7)</w:t>
            </w:r>
            <w:r>
              <w:rPr>
                <w:noProof/>
                <w:webHidden/>
              </w:rPr>
              <w:tab/>
            </w:r>
            <w:r>
              <w:rPr>
                <w:noProof/>
                <w:webHidden/>
              </w:rPr>
              <w:fldChar w:fldCharType="begin"/>
            </w:r>
            <w:r>
              <w:rPr>
                <w:noProof/>
                <w:webHidden/>
              </w:rPr>
              <w:instrText xml:space="preserve"> PAGEREF _Toc242598461 \h </w:instrText>
            </w:r>
            <w:r>
              <w:rPr>
                <w:noProof/>
                <w:webHidden/>
              </w:rPr>
            </w:r>
            <w:r>
              <w:rPr>
                <w:noProof/>
                <w:webHidden/>
              </w:rPr>
              <w:fldChar w:fldCharType="separate"/>
            </w:r>
            <w:r w:rsidR="00DA7BCD">
              <w:rPr>
                <w:noProof/>
                <w:webHidden/>
              </w:rPr>
              <w:t>6</w:t>
            </w:r>
            <w:r>
              <w:rPr>
                <w:noProof/>
                <w:webHidden/>
              </w:rPr>
              <w:fldChar w:fldCharType="end"/>
            </w:r>
          </w:hyperlink>
        </w:p>
        <w:p w14:paraId="55FD781C" w14:textId="77777777" w:rsidR="009C49AC" w:rsidRDefault="009C49AC">
          <w:r>
            <w:rPr>
              <w:b/>
              <w:bCs/>
              <w:lang w:val="es-ES"/>
            </w:rPr>
            <w:fldChar w:fldCharType="end"/>
          </w:r>
        </w:p>
      </w:sdtContent>
    </w:sdt>
    <w:p w14:paraId="77F5B94A" w14:textId="77777777" w:rsidR="009C49AC" w:rsidRDefault="009C49AC" w:rsidP="009C49AC">
      <w:pPr>
        <w:jc w:val="both"/>
      </w:pPr>
    </w:p>
    <w:p w14:paraId="28D23409" w14:textId="77777777" w:rsidR="00882643" w:rsidRPr="00A54805" w:rsidRDefault="00E4270B" w:rsidP="00A54805">
      <w:pPr>
        <w:pStyle w:val="Ttulo1"/>
      </w:pPr>
      <w:bookmarkStart w:id="0" w:name="_Toc242557114"/>
      <w:bookmarkStart w:id="1" w:name="_Toc242598244"/>
      <w:bookmarkStart w:id="2" w:name="_Toc242598455"/>
      <w:r w:rsidRPr="00A54805">
        <w:t>1. Preparación y carga de datos</w:t>
      </w:r>
      <w:bookmarkEnd w:id="0"/>
      <w:bookmarkEnd w:id="1"/>
      <w:bookmarkEnd w:id="2"/>
    </w:p>
    <w:p w14:paraId="23230354" w14:textId="77777777" w:rsidR="00882643" w:rsidRDefault="00E4270B" w:rsidP="0077275D">
      <w:pPr>
        <w:spacing w:after="80" w:line="264" w:lineRule="auto"/>
        <w:jc w:val="both"/>
      </w:pPr>
      <w:r>
        <w:rPr>
          <w:sz w:val="21"/>
        </w:rPr>
        <w:t xml:space="preserve">El </w:t>
      </w:r>
      <w:proofErr w:type="spellStart"/>
      <w:r>
        <w:rPr>
          <w:sz w:val="21"/>
        </w:rPr>
        <w:t>dataset</w:t>
      </w:r>
      <w:proofErr w:type="spellEnd"/>
      <w:r>
        <w:rPr>
          <w:sz w:val="21"/>
        </w:rPr>
        <w:t xml:space="preserve"> </w:t>
      </w:r>
      <w:r>
        <w:rPr>
          <w:b/>
          <w:sz w:val="21"/>
        </w:rPr>
        <w:t xml:space="preserve">Online </w:t>
      </w:r>
      <w:proofErr w:type="spellStart"/>
      <w:r>
        <w:rPr>
          <w:b/>
          <w:sz w:val="21"/>
        </w:rPr>
        <w:t>Shoppers</w:t>
      </w:r>
      <w:proofErr w:type="spellEnd"/>
      <w:r>
        <w:rPr>
          <w:b/>
          <w:sz w:val="21"/>
        </w:rPr>
        <w:t xml:space="preserve"> </w:t>
      </w:r>
      <w:proofErr w:type="spellStart"/>
      <w:r>
        <w:rPr>
          <w:b/>
          <w:sz w:val="21"/>
        </w:rPr>
        <w:t>Purchasing</w:t>
      </w:r>
      <w:proofErr w:type="spellEnd"/>
      <w:r>
        <w:rPr>
          <w:b/>
          <w:sz w:val="21"/>
        </w:rPr>
        <w:t xml:space="preserve"> </w:t>
      </w:r>
      <w:proofErr w:type="spellStart"/>
      <w:r>
        <w:rPr>
          <w:b/>
          <w:sz w:val="21"/>
        </w:rPr>
        <w:t>Intention</w:t>
      </w:r>
      <w:proofErr w:type="spellEnd"/>
      <w:r>
        <w:rPr>
          <w:sz w:val="21"/>
        </w:rPr>
        <w:t xml:space="preserve"> (Sakar &amp; </w:t>
      </w:r>
      <w:proofErr w:type="spellStart"/>
      <w:r>
        <w:rPr>
          <w:sz w:val="21"/>
        </w:rPr>
        <w:t>Kastro</w:t>
      </w:r>
      <w:proofErr w:type="spellEnd"/>
      <w:r>
        <w:rPr>
          <w:sz w:val="21"/>
        </w:rPr>
        <w:t xml:space="preserve">, 2018) se cargó en Python con pandas desde </w:t>
      </w:r>
      <w:r>
        <w:rPr>
          <w:rFonts w:ascii="Consolas" w:hAnsi="Consolas"/>
          <w:sz w:val="19"/>
        </w:rPr>
        <w:t>data/raw/online_shoppers_intention.csv</w:t>
      </w:r>
      <w:r>
        <w:rPr>
          <w:sz w:val="21"/>
        </w:rPr>
        <w:t xml:space="preserve">, mediante una ruta relativa que permite ejecutar el notebook desde la raíz del repositorio o desde </w:t>
      </w:r>
      <w:r>
        <w:rPr>
          <w:rFonts w:ascii="Consolas" w:hAnsi="Consolas"/>
          <w:sz w:val="19"/>
        </w:rPr>
        <w:t>F2/</w:t>
      </w:r>
      <w:r>
        <w:rPr>
          <w:sz w:val="21"/>
        </w:rPr>
        <w:t xml:space="preserve">. Contiene </w:t>
      </w:r>
      <w:r>
        <w:rPr>
          <w:b/>
          <w:sz w:val="21"/>
        </w:rPr>
        <w:t>12.330 sesiones</w:t>
      </w:r>
      <w:r>
        <w:rPr>
          <w:sz w:val="21"/>
        </w:rPr>
        <w:t xml:space="preserve"> de navegación (unidad de análisis) y </w:t>
      </w:r>
      <w:r>
        <w:rPr>
          <w:b/>
          <w:sz w:val="21"/>
        </w:rPr>
        <w:t>18 variables</w:t>
      </w:r>
      <w:r>
        <w:rPr>
          <w:sz w:val="21"/>
        </w:rPr>
        <w:t xml:space="preserve">: 10 cuantitativas de comportamiento de navegación (páginas visitadas, duración, tasas de rebote y salida, valor de página y proximidad a fechas especiales), 7 cualitativas (mes, sistema operativo, navegador, región, tipo de tráfico, tipo de visitante y fin de semana) y la variable de resultado </w:t>
      </w:r>
      <w:proofErr w:type="spellStart"/>
      <w:r>
        <w:rPr>
          <w:rFonts w:ascii="Consolas" w:hAnsi="Consolas"/>
          <w:sz w:val="19"/>
        </w:rPr>
        <w:t>Revenue</w:t>
      </w:r>
      <w:proofErr w:type="spellEnd"/>
      <w:r>
        <w:rPr>
          <w:b/>
          <w:sz w:val="21"/>
        </w:rPr>
        <w:t xml:space="preserve"> (compra sí/no).</w:t>
      </w:r>
    </w:p>
    <w:p w14:paraId="114380FD" w14:textId="77777777" w:rsidR="00882643" w:rsidRDefault="00E4270B" w:rsidP="0077275D">
      <w:pPr>
        <w:spacing w:after="80" w:line="264" w:lineRule="auto"/>
        <w:jc w:val="both"/>
      </w:pPr>
      <w:r>
        <w:rPr>
          <w:b/>
          <w:sz w:val="21"/>
        </w:rPr>
        <w:t>Tipos de variables.</w:t>
      </w:r>
      <w:r>
        <w:rPr>
          <w:sz w:val="21"/>
        </w:rPr>
        <w:t xml:space="preserve"> La clasificación se hizo según el significado de cada variable y no solo por su </w:t>
      </w:r>
      <w:proofErr w:type="spellStart"/>
      <w:r>
        <w:rPr>
          <w:rFonts w:ascii="Consolas" w:hAnsi="Consolas"/>
          <w:sz w:val="19"/>
        </w:rPr>
        <w:t>dtype</w:t>
      </w:r>
      <w:proofErr w:type="spellEnd"/>
      <w:r>
        <w:rPr>
          <w:sz w:val="21"/>
        </w:rPr>
        <w:t xml:space="preserve">: </w:t>
      </w:r>
      <w:proofErr w:type="spellStart"/>
      <w:r>
        <w:rPr>
          <w:rFonts w:ascii="Consolas" w:hAnsi="Consolas"/>
          <w:sz w:val="19"/>
        </w:rPr>
        <w:t>OperatingSystems</w:t>
      </w:r>
      <w:proofErr w:type="spellEnd"/>
      <w:r>
        <w:rPr>
          <w:sz w:val="21"/>
        </w:rPr>
        <w:t xml:space="preserve">, </w:t>
      </w:r>
      <w:r>
        <w:rPr>
          <w:rFonts w:ascii="Consolas" w:hAnsi="Consolas"/>
          <w:sz w:val="19"/>
        </w:rPr>
        <w:t>Browser</w:t>
      </w:r>
      <w:r>
        <w:rPr>
          <w:sz w:val="21"/>
        </w:rPr>
        <w:t xml:space="preserve">, </w:t>
      </w:r>
      <w:proofErr w:type="spellStart"/>
      <w:r>
        <w:rPr>
          <w:rFonts w:ascii="Consolas" w:hAnsi="Consolas"/>
          <w:sz w:val="19"/>
        </w:rPr>
        <w:t>Region</w:t>
      </w:r>
      <w:proofErr w:type="spellEnd"/>
      <w:r>
        <w:rPr>
          <w:sz w:val="21"/>
        </w:rPr>
        <w:t xml:space="preserve"> y </w:t>
      </w:r>
      <w:proofErr w:type="spellStart"/>
      <w:r>
        <w:rPr>
          <w:rFonts w:ascii="Consolas" w:hAnsi="Consolas"/>
          <w:sz w:val="19"/>
        </w:rPr>
        <w:t>TrafficType</w:t>
      </w:r>
      <w:proofErr w:type="spellEnd"/>
      <w:r>
        <w:rPr>
          <w:sz w:val="21"/>
        </w:rPr>
        <w:t xml:space="preserve"> están almacenadas como enteros, pero son códigos de categorías (cualitativas nominales), por lo que no se les calcula media. </w:t>
      </w:r>
      <w:proofErr w:type="spellStart"/>
      <w:r>
        <w:rPr>
          <w:rFonts w:ascii="Consolas" w:hAnsi="Consolas"/>
          <w:sz w:val="19"/>
        </w:rPr>
        <w:t>Month</w:t>
      </w:r>
      <w:proofErr w:type="spellEnd"/>
      <w:r>
        <w:rPr>
          <w:sz w:val="21"/>
        </w:rPr>
        <w:t xml:space="preserve"> se trató como cualitativa temporal y </w:t>
      </w:r>
      <w:proofErr w:type="spellStart"/>
      <w:r>
        <w:rPr>
          <w:rFonts w:ascii="Consolas" w:hAnsi="Consolas"/>
          <w:sz w:val="19"/>
        </w:rPr>
        <w:t>SpecialDay</w:t>
      </w:r>
      <w:proofErr w:type="spellEnd"/>
      <w:r>
        <w:rPr>
          <w:sz w:val="21"/>
        </w:rPr>
        <w:t xml:space="preserve"> como índice discretizado de proximidad.</w:t>
      </w:r>
    </w:p>
    <w:p w14:paraId="65B82AB9" w14:textId="77777777" w:rsidR="00882643" w:rsidRDefault="00E4270B" w:rsidP="0077275D">
      <w:pPr>
        <w:keepNext/>
        <w:spacing w:after="40" w:line="264" w:lineRule="auto"/>
        <w:jc w:val="both"/>
      </w:pPr>
      <w:r>
        <w:rPr>
          <w:b/>
          <w:sz w:val="18"/>
        </w:rPr>
        <w:t>Tabla 1. Reporte inicial de calidad de los datos</w:t>
      </w:r>
    </w:p>
    <w:tbl>
      <w:tblPr>
        <w:tblW w:w="0" w:type="auto"/>
        <w:jc w:val="center"/>
        <w:tblLayout w:type="fixed"/>
        <w:tblCellMar>
          <w:left w:w="10" w:type="dxa"/>
          <w:right w:w="10" w:type="dxa"/>
        </w:tblCellMar>
        <w:tblLook w:val="04A0" w:firstRow="1" w:lastRow="0" w:firstColumn="1" w:lastColumn="0" w:noHBand="0" w:noVBand="1"/>
      </w:tblPr>
      <w:tblGrid>
        <w:gridCol w:w="2551"/>
        <w:gridCol w:w="2948"/>
        <w:gridCol w:w="3175"/>
      </w:tblGrid>
      <w:tr w:rsidR="00882643" w14:paraId="012CE135" w14:textId="77777777">
        <w:trPr>
          <w:cantSplit/>
          <w:jc w:val="center"/>
        </w:trPr>
        <w:tc>
          <w:tcPr>
            <w:tcW w:w="2551" w:type="dxa"/>
            <w:tcBorders>
              <w:top w:val="single" w:sz="8" w:space="0" w:color="000000"/>
              <w:left w:val="nil"/>
              <w:bottom w:val="nil"/>
              <w:right w:val="nil"/>
            </w:tcBorders>
          </w:tcPr>
          <w:p w14:paraId="654BD99D" w14:textId="77777777" w:rsidR="00882643" w:rsidRDefault="00E4270B" w:rsidP="0077275D">
            <w:pPr>
              <w:keepNext/>
              <w:jc w:val="both"/>
            </w:pPr>
            <w:r>
              <w:rPr>
                <w:b/>
                <w:sz w:val="17"/>
              </w:rPr>
              <w:t>Control de calidad</w:t>
            </w:r>
          </w:p>
        </w:tc>
        <w:tc>
          <w:tcPr>
            <w:tcW w:w="2948" w:type="dxa"/>
            <w:tcBorders>
              <w:top w:val="single" w:sz="8" w:space="0" w:color="000000"/>
              <w:left w:val="nil"/>
              <w:bottom w:val="nil"/>
              <w:right w:val="nil"/>
            </w:tcBorders>
          </w:tcPr>
          <w:p w14:paraId="29E85725" w14:textId="77777777" w:rsidR="00882643" w:rsidRDefault="00E4270B" w:rsidP="0077275D">
            <w:pPr>
              <w:keepNext/>
              <w:jc w:val="both"/>
            </w:pPr>
            <w:r>
              <w:rPr>
                <w:b/>
                <w:sz w:val="17"/>
              </w:rPr>
              <w:t>Resultado</w:t>
            </w:r>
          </w:p>
        </w:tc>
        <w:tc>
          <w:tcPr>
            <w:tcW w:w="3175" w:type="dxa"/>
            <w:tcBorders>
              <w:top w:val="single" w:sz="8" w:space="0" w:color="000000"/>
              <w:left w:val="nil"/>
              <w:bottom w:val="nil"/>
              <w:right w:val="nil"/>
            </w:tcBorders>
          </w:tcPr>
          <w:p w14:paraId="5163EAA0" w14:textId="77777777" w:rsidR="00882643" w:rsidRDefault="00E4270B" w:rsidP="0077275D">
            <w:pPr>
              <w:keepNext/>
              <w:jc w:val="both"/>
            </w:pPr>
            <w:r>
              <w:rPr>
                <w:b/>
                <w:sz w:val="17"/>
              </w:rPr>
              <w:t>Decisión</w:t>
            </w:r>
          </w:p>
        </w:tc>
      </w:tr>
      <w:tr w:rsidR="00882643" w14:paraId="665CCBE2" w14:textId="77777777">
        <w:trPr>
          <w:cantSplit/>
          <w:jc w:val="center"/>
        </w:trPr>
        <w:tc>
          <w:tcPr>
            <w:tcW w:w="2551" w:type="dxa"/>
            <w:tcBorders>
              <w:top w:val="single" w:sz="4" w:space="0" w:color="000000"/>
              <w:left w:val="nil"/>
              <w:bottom w:val="nil"/>
              <w:right w:val="nil"/>
            </w:tcBorders>
          </w:tcPr>
          <w:p w14:paraId="31C86301" w14:textId="77777777" w:rsidR="00882643" w:rsidRDefault="00E4270B" w:rsidP="0077275D">
            <w:pPr>
              <w:keepNext/>
              <w:jc w:val="both"/>
            </w:pPr>
            <w:r>
              <w:rPr>
                <w:sz w:val="17"/>
              </w:rPr>
              <w:t>Valores faltantes</w:t>
            </w:r>
          </w:p>
        </w:tc>
        <w:tc>
          <w:tcPr>
            <w:tcW w:w="2948" w:type="dxa"/>
            <w:tcBorders>
              <w:top w:val="single" w:sz="4" w:space="0" w:color="000000"/>
              <w:left w:val="nil"/>
              <w:bottom w:val="nil"/>
              <w:right w:val="nil"/>
            </w:tcBorders>
          </w:tcPr>
          <w:p w14:paraId="6F8AF268" w14:textId="77777777" w:rsidR="00882643" w:rsidRDefault="00E4270B" w:rsidP="0077275D">
            <w:pPr>
              <w:keepNext/>
              <w:jc w:val="both"/>
            </w:pPr>
            <w:r>
              <w:rPr>
                <w:sz w:val="17"/>
              </w:rPr>
              <w:t>0 en las 18 variables</w:t>
            </w:r>
          </w:p>
        </w:tc>
        <w:tc>
          <w:tcPr>
            <w:tcW w:w="3175" w:type="dxa"/>
            <w:tcBorders>
              <w:top w:val="single" w:sz="4" w:space="0" w:color="000000"/>
              <w:left w:val="nil"/>
              <w:bottom w:val="nil"/>
              <w:right w:val="nil"/>
            </w:tcBorders>
          </w:tcPr>
          <w:p w14:paraId="40826B57" w14:textId="77777777" w:rsidR="00882643" w:rsidRDefault="00E4270B" w:rsidP="0077275D">
            <w:pPr>
              <w:keepNext/>
              <w:jc w:val="both"/>
            </w:pPr>
            <w:r>
              <w:rPr>
                <w:sz w:val="17"/>
              </w:rPr>
              <w:t>No requiere imputación</w:t>
            </w:r>
          </w:p>
        </w:tc>
      </w:tr>
      <w:tr w:rsidR="00882643" w14:paraId="7EB4EC42" w14:textId="77777777">
        <w:trPr>
          <w:cantSplit/>
          <w:jc w:val="center"/>
        </w:trPr>
        <w:tc>
          <w:tcPr>
            <w:tcW w:w="2551" w:type="dxa"/>
            <w:tcBorders>
              <w:top w:val="nil"/>
              <w:left w:val="nil"/>
              <w:bottom w:val="nil"/>
              <w:right w:val="nil"/>
            </w:tcBorders>
          </w:tcPr>
          <w:p w14:paraId="110690CB" w14:textId="77777777" w:rsidR="00882643" w:rsidRDefault="00E4270B" w:rsidP="0077275D">
            <w:pPr>
              <w:keepNext/>
              <w:jc w:val="both"/>
            </w:pPr>
            <w:r>
              <w:rPr>
                <w:sz w:val="17"/>
              </w:rPr>
              <w:t>Filas duplicadas exactas</w:t>
            </w:r>
          </w:p>
        </w:tc>
        <w:tc>
          <w:tcPr>
            <w:tcW w:w="2948" w:type="dxa"/>
            <w:tcBorders>
              <w:top w:val="nil"/>
              <w:left w:val="nil"/>
              <w:bottom w:val="nil"/>
              <w:right w:val="nil"/>
            </w:tcBorders>
          </w:tcPr>
          <w:p w14:paraId="43ED809B" w14:textId="77777777" w:rsidR="00882643" w:rsidRDefault="00E4270B" w:rsidP="0077275D">
            <w:pPr>
              <w:keepNext/>
              <w:jc w:val="both"/>
            </w:pPr>
            <w:r>
              <w:rPr>
                <w:sz w:val="17"/>
              </w:rPr>
              <w:t>125 (1,01 %)</w:t>
            </w:r>
          </w:p>
        </w:tc>
        <w:tc>
          <w:tcPr>
            <w:tcW w:w="3175" w:type="dxa"/>
            <w:tcBorders>
              <w:top w:val="nil"/>
              <w:left w:val="nil"/>
              <w:bottom w:val="nil"/>
              <w:right w:val="nil"/>
            </w:tcBorders>
          </w:tcPr>
          <w:p w14:paraId="096B9161" w14:textId="77777777" w:rsidR="00882643" w:rsidRDefault="00E4270B" w:rsidP="0077275D">
            <w:pPr>
              <w:keepNext/>
              <w:jc w:val="both"/>
            </w:pPr>
            <w:r>
              <w:rPr>
                <w:sz w:val="17"/>
              </w:rPr>
              <w:t>Se documentan y se mantienen</w:t>
            </w:r>
          </w:p>
        </w:tc>
      </w:tr>
      <w:tr w:rsidR="00882643" w14:paraId="77CF3897" w14:textId="77777777">
        <w:trPr>
          <w:cantSplit/>
          <w:jc w:val="center"/>
        </w:trPr>
        <w:tc>
          <w:tcPr>
            <w:tcW w:w="2551" w:type="dxa"/>
            <w:tcBorders>
              <w:top w:val="nil"/>
              <w:left w:val="nil"/>
              <w:bottom w:val="nil"/>
              <w:right w:val="nil"/>
            </w:tcBorders>
          </w:tcPr>
          <w:p w14:paraId="7DD89EC0" w14:textId="77777777" w:rsidR="00882643" w:rsidRDefault="00E4270B" w:rsidP="0077275D">
            <w:pPr>
              <w:keepNext/>
              <w:jc w:val="both"/>
            </w:pPr>
            <w:r>
              <w:rPr>
                <w:sz w:val="17"/>
              </w:rPr>
              <w:t>Rangos de variables</w:t>
            </w:r>
          </w:p>
        </w:tc>
        <w:tc>
          <w:tcPr>
            <w:tcW w:w="2948" w:type="dxa"/>
            <w:tcBorders>
              <w:top w:val="nil"/>
              <w:left w:val="nil"/>
              <w:bottom w:val="nil"/>
              <w:right w:val="nil"/>
            </w:tcBorders>
          </w:tcPr>
          <w:p w14:paraId="7A4F38D6" w14:textId="77777777" w:rsidR="00882643" w:rsidRDefault="00E4270B" w:rsidP="0077275D">
            <w:pPr>
              <w:keepNext/>
              <w:jc w:val="both"/>
            </w:pPr>
            <w:r>
              <w:rPr>
                <w:sz w:val="17"/>
              </w:rPr>
              <w:t>Sin valores negativos; tasas en [</w:t>
            </w:r>
            <w:proofErr w:type="gramStart"/>
            <w:r>
              <w:rPr>
                <w:sz w:val="17"/>
              </w:rPr>
              <w:t>0 ;</w:t>
            </w:r>
            <w:proofErr w:type="gramEnd"/>
            <w:r>
              <w:rPr>
                <w:sz w:val="17"/>
              </w:rPr>
              <w:t xml:space="preserve"> 0,2]</w:t>
            </w:r>
          </w:p>
        </w:tc>
        <w:tc>
          <w:tcPr>
            <w:tcW w:w="3175" w:type="dxa"/>
            <w:tcBorders>
              <w:top w:val="nil"/>
              <w:left w:val="nil"/>
              <w:bottom w:val="nil"/>
              <w:right w:val="nil"/>
            </w:tcBorders>
          </w:tcPr>
          <w:p w14:paraId="4C446B25" w14:textId="77777777" w:rsidR="00882643" w:rsidRDefault="00E4270B" w:rsidP="0077275D">
            <w:pPr>
              <w:keepNext/>
              <w:jc w:val="both"/>
            </w:pPr>
            <w:r>
              <w:rPr>
                <w:sz w:val="17"/>
              </w:rPr>
              <w:t>Consistentes con su definición</w:t>
            </w:r>
          </w:p>
        </w:tc>
      </w:tr>
      <w:tr w:rsidR="00882643" w14:paraId="148D9BB3" w14:textId="77777777">
        <w:trPr>
          <w:cantSplit/>
          <w:jc w:val="center"/>
        </w:trPr>
        <w:tc>
          <w:tcPr>
            <w:tcW w:w="2551" w:type="dxa"/>
            <w:tcBorders>
              <w:top w:val="nil"/>
              <w:left w:val="nil"/>
              <w:bottom w:val="nil"/>
              <w:right w:val="nil"/>
            </w:tcBorders>
          </w:tcPr>
          <w:p w14:paraId="63BAE400" w14:textId="77777777" w:rsidR="00882643" w:rsidRDefault="00E4270B" w:rsidP="0077275D">
            <w:pPr>
              <w:keepNext/>
              <w:jc w:val="both"/>
            </w:pPr>
            <w:r>
              <w:rPr>
                <w:sz w:val="17"/>
              </w:rPr>
              <w:t>Páginas visitadas con duración 0</w:t>
            </w:r>
          </w:p>
        </w:tc>
        <w:tc>
          <w:tcPr>
            <w:tcW w:w="2948" w:type="dxa"/>
            <w:tcBorders>
              <w:top w:val="nil"/>
              <w:left w:val="nil"/>
              <w:bottom w:val="nil"/>
              <w:right w:val="nil"/>
            </w:tcBorders>
          </w:tcPr>
          <w:p w14:paraId="13C9CA9D" w14:textId="77777777" w:rsidR="00882643" w:rsidRDefault="00E4270B" w:rsidP="0077275D">
            <w:pPr>
              <w:keepNext/>
              <w:jc w:val="both"/>
            </w:pPr>
            <w:r>
              <w:rPr>
                <w:sz w:val="17"/>
              </w:rPr>
              <w:t>717 (producto) y 135 (administrativas)</w:t>
            </w:r>
          </w:p>
        </w:tc>
        <w:tc>
          <w:tcPr>
            <w:tcW w:w="3175" w:type="dxa"/>
            <w:tcBorders>
              <w:top w:val="nil"/>
              <w:left w:val="nil"/>
              <w:bottom w:val="nil"/>
              <w:right w:val="nil"/>
            </w:tcBorders>
          </w:tcPr>
          <w:p w14:paraId="3F6EB11E" w14:textId="77777777" w:rsidR="00882643" w:rsidRDefault="00E4270B" w:rsidP="0077275D">
            <w:pPr>
              <w:keepNext/>
              <w:jc w:val="both"/>
            </w:pPr>
            <w:r>
              <w:rPr>
                <w:sz w:val="17"/>
              </w:rPr>
              <w:t xml:space="preserve">Plausible: Google </w:t>
            </w:r>
            <w:proofErr w:type="spellStart"/>
            <w:r>
              <w:rPr>
                <w:sz w:val="17"/>
              </w:rPr>
              <w:t>Analytics</w:t>
            </w:r>
            <w:proofErr w:type="spellEnd"/>
            <w:r>
              <w:rPr>
                <w:sz w:val="17"/>
              </w:rPr>
              <w:t xml:space="preserve"> no mide el tiempo en la última página de la sesión; se conservan</w:t>
            </w:r>
          </w:p>
        </w:tc>
      </w:tr>
      <w:tr w:rsidR="00882643" w14:paraId="3B96ED8E" w14:textId="77777777">
        <w:trPr>
          <w:cantSplit/>
          <w:jc w:val="center"/>
        </w:trPr>
        <w:tc>
          <w:tcPr>
            <w:tcW w:w="2551" w:type="dxa"/>
            <w:tcBorders>
              <w:top w:val="nil"/>
              <w:left w:val="nil"/>
              <w:bottom w:val="nil"/>
              <w:right w:val="nil"/>
            </w:tcBorders>
          </w:tcPr>
          <w:p w14:paraId="179AE6AA" w14:textId="77777777" w:rsidR="00882643" w:rsidRDefault="00E4270B" w:rsidP="0077275D">
            <w:pPr>
              <w:keepNext/>
              <w:jc w:val="both"/>
            </w:pPr>
            <w:proofErr w:type="spellStart"/>
            <w:r>
              <w:rPr>
                <w:sz w:val="17"/>
              </w:rPr>
              <w:t>BounceRates</w:t>
            </w:r>
            <w:proofErr w:type="spellEnd"/>
            <w:r>
              <w:rPr>
                <w:sz w:val="17"/>
              </w:rPr>
              <w:t xml:space="preserve"> mayor que </w:t>
            </w:r>
            <w:proofErr w:type="spellStart"/>
            <w:r>
              <w:rPr>
                <w:sz w:val="17"/>
              </w:rPr>
              <w:t>ExitRates</w:t>
            </w:r>
            <w:proofErr w:type="spellEnd"/>
          </w:p>
        </w:tc>
        <w:tc>
          <w:tcPr>
            <w:tcW w:w="2948" w:type="dxa"/>
            <w:tcBorders>
              <w:top w:val="nil"/>
              <w:left w:val="nil"/>
              <w:bottom w:val="nil"/>
              <w:right w:val="nil"/>
            </w:tcBorders>
          </w:tcPr>
          <w:p w14:paraId="2C8FC9EC" w14:textId="77777777" w:rsidR="00882643" w:rsidRDefault="00E4270B" w:rsidP="0077275D">
            <w:pPr>
              <w:keepNext/>
              <w:jc w:val="both"/>
            </w:pPr>
            <w:r>
              <w:rPr>
                <w:sz w:val="17"/>
              </w:rPr>
              <w:t>175 sesiones</w:t>
            </w:r>
          </w:p>
        </w:tc>
        <w:tc>
          <w:tcPr>
            <w:tcW w:w="3175" w:type="dxa"/>
            <w:tcBorders>
              <w:top w:val="nil"/>
              <w:left w:val="nil"/>
              <w:bottom w:val="nil"/>
              <w:right w:val="nil"/>
            </w:tcBorders>
          </w:tcPr>
          <w:p w14:paraId="2342251F" w14:textId="77777777" w:rsidR="00882643" w:rsidRDefault="00E4270B" w:rsidP="0077275D">
            <w:pPr>
              <w:keepNext/>
              <w:jc w:val="both"/>
            </w:pPr>
            <w:r>
              <w:rPr>
                <w:sz w:val="17"/>
              </w:rPr>
              <w:t>No es un error: ambas son promedios de métricas por página con distinto denominador; se conservan</w:t>
            </w:r>
          </w:p>
        </w:tc>
      </w:tr>
      <w:tr w:rsidR="00882643" w14:paraId="200C2F61" w14:textId="77777777">
        <w:trPr>
          <w:cantSplit/>
          <w:jc w:val="center"/>
        </w:trPr>
        <w:tc>
          <w:tcPr>
            <w:tcW w:w="2551" w:type="dxa"/>
            <w:tcBorders>
              <w:top w:val="nil"/>
              <w:left w:val="nil"/>
              <w:bottom w:val="single" w:sz="8" w:space="0" w:color="000000"/>
              <w:right w:val="nil"/>
            </w:tcBorders>
          </w:tcPr>
          <w:p w14:paraId="28242B84" w14:textId="77777777" w:rsidR="00882643" w:rsidRDefault="00E4270B" w:rsidP="0077275D">
            <w:pPr>
              <w:jc w:val="both"/>
            </w:pPr>
            <w:r>
              <w:rPr>
                <w:sz w:val="17"/>
              </w:rPr>
              <w:t>Meses presentes</w:t>
            </w:r>
          </w:p>
        </w:tc>
        <w:tc>
          <w:tcPr>
            <w:tcW w:w="2948" w:type="dxa"/>
            <w:tcBorders>
              <w:top w:val="nil"/>
              <w:left w:val="nil"/>
              <w:bottom w:val="single" w:sz="8" w:space="0" w:color="000000"/>
              <w:right w:val="nil"/>
            </w:tcBorders>
          </w:tcPr>
          <w:p w14:paraId="0EA63302" w14:textId="77777777" w:rsidR="00882643" w:rsidRDefault="00E4270B" w:rsidP="0077275D">
            <w:pPr>
              <w:jc w:val="both"/>
            </w:pPr>
            <w:r>
              <w:rPr>
                <w:sz w:val="17"/>
              </w:rPr>
              <w:t>10 (no hay enero ni abril)</w:t>
            </w:r>
          </w:p>
        </w:tc>
        <w:tc>
          <w:tcPr>
            <w:tcW w:w="3175" w:type="dxa"/>
            <w:tcBorders>
              <w:top w:val="nil"/>
              <w:left w:val="nil"/>
              <w:bottom w:val="single" w:sz="8" w:space="0" w:color="000000"/>
              <w:right w:val="nil"/>
            </w:tcBorders>
          </w:tcPr>
          <w:p w14:paraId="18FF9537" w14:textId="77777777" w:rsidR="00882643" w:rsidRDefault="00E4270B" w:rsidP="0077275D">
            <w:pPr>
              <w:jc w:val="both"/>
            </w:pPr>
            <w:r>
              <w:rPr>
                <w:sz w:val="17"/>
              </w:rPr>
              <w:t>Se reporta como limitación</w:t>
            </w:r>
          </w:p>
        </w:tc>
      </w:tr>
    </w:tbl>
    <w:p w14:paraId="0E827242" w14:textId="77777777" w:rsidR="00882643" w:rsidRDefault="00882643" w:rsidP="0077275D">
      <w:pPr>
        <w:spacing w:after="80" w:line="264" w:lineRule="auto"/>
        <w:jc w:val="both"/>
      </w:pPr>
    </w:p>
    <w:p w14:paraId="3D661589" w14:textId="77777777" w:rsidR="00882643" w:rsidRDefault="00E4270B" w:rsidP="0077275D">
      <w:pPr>
        <w:spacing w:after="80" w:line="264" w:lineRule="auto"/>
        <w:jc w:val="both"/>
      </w:pPr>
      <w:r>
        <w:rPr>
          <w:sz w:val="21"/>
        </w:rPr>
        <w:t xml:space="preserve">Como resume la Tabla 1, no hay valores faltantes ni fuera de rango, y las anomalías detectadas son explicables por la forma en que se miden las métricas. Los duplicados </w:t>
      </w:r>
      <w:r>
        <w:rPr>
          <w:b/>
          <w:sz w:val="21"/>
        </w:rPr>
        <w:t>no se eliminaron</w:t>
      </w:r>
      <w:r>
        <w:rPr>
          <w:sz w:val="21"/>
        </w:rPr>
        <w:t xml:space="preserve"> porque el </w:t>
      </w:r>
      <w:proofErr w:type="spellStart"/>
      <w:r>
        <w:rPr>
          <w:sz w:val="21"/>
        </w:rPr>
        <w:t>dataset</w:t>
      </w:r>
      <w:proofErr w:type="spellEnd"/>
      <w:r>
        <w:rPr>
          <w:sz w:val="21"/>
        </w:rPr>
        <w:t xml:space="preserve"> no tiene un identificador de sesión o usuario que permita demostrar que son errores y no sesiones distintas con iguales características. No se aplicaron otras transformaciones; el archivo original se conserva sin modificar en </w:t>
      </w:r>
      <w:r>
        <w:rPr>
          <w:rFonts w:ascii="Consolas" w:hAnsi="Consolas"/>
          <w:sz w:val="19"/>
        </w:rPr>
        <w:t>data/raw/</w:t>
      </w:r>
      <w:r>
        <w:rPr>
          <w:sz w:val="21"/>
        </w:rPr>
        <w:t>.</w:t>
      </w:r>
    </w:p>
    <w:p w14:paraId="1054EE28" w14:textId="77777777" w:rsidR="00882643" w:rsidRDefault="00E4270B" w:rsidP="0077275D">
      <w:pPr>
        <w:pStyle w:val="Ttulo1"/>
        <w:jc w:val="both"/>
      </w:pPr>
      <w:bookmarkStart w:id="3" w:name="_Toc242557115"/>
      <w:bookmarkStart w:id="4" w:name="_Toc242598245"/>
      <w:bookmarkStart w:id="5" w:name="_Toc242598456"/>
      <w:r>
        <w:t>2. Análisis exploratorio de datos</w:t>
      </w:r>
      <w:bookmarkEnd w:id="3"/>
      <w:bookmarkEnd w:id="4"/>
      <w:bookmarkEnd w:id="5"/>
    </w:p>
    <w:p w14:paraId="25412FA7" w14:textId="77777777" w:rsidR="00882643" w:rsidRDefault="00E4270B" w:rsidP="0077275D">
      <w:pPr>
        <w:spacing w:after="80" w:line="264" w:lineRule="auto"/>
        <w:jc w:val="both"/>
      </w:pPr>
      <w:r>
        <w:rPr>
          <w:b/>
          <w:sz w:val="21"/>
        </w:rPr>
        <w:t>Variable de resultado.</w:t>
      </w:r>
      <w:r>
        <w:rPr>
          <w:sz w:val="21"/>
        </w:rPr>
        <w:t xml:space="preserve"> Solo </w:t>
      </w:r>
      <w:r>
        <w:rPr>
          <w:b/>
          <w:sz w:val="21"/>
        </w:rPr>
        <w:t>1.908 de 12.330 sesiones (15,47 %)</w:t>
      </w:r>
      <w:r>
        <w:rPr>
          <w:sz w:val="21"/>
        </w:rPr>
        <w:t xml:space="preserve"> terminaron en compra: </w:t>
      </w:r>
      <w:proofErr w:type="spellStart"/>
      <w:r>
        <w:rPr>
          <w:rFonts w:ascii="Consolas" w:hAnsi="Consolas"/>
          <w:sz w:val="19"/>
        </w:rPr>
        <w:t>Revenue</w:t>
      </w:r>
      <w:proofErr w:type="spellEnd"/>
      <w:r>
        <w:rPr>
          <w:sz w:val="21"/>
        </w:rPr>
        <w:t xml:space="preserve"> presenta un marcado </w:t>
      </w:r>
      <w:r>
        <w:rPr>
          <w:b/>
          <w:sz w:val="21"/>
        </w:rPr>
        <w:t>desbalance de clases</w:t>
      </w:r>
      <w:r>
        <w:rPr>
          <w:sz w:val="21"/>
        </w:rPr>
        <w:t>, relevante para los modelos de etapas posteriores.</w:t>
      </w:r>
    </w:p>
    <w:p w14:paraId="50CDD935" w14:textId="77777777" w:rsidR="00882643" w:rsidRDefault="00E4270B" w:rsidP="0077275D">
      <w:pPr>
        <w:spacing w:after="80" w:line="264" w:lineRule="auto"/>
        <w:jc w:val="both"/>
      </w:pPr>
      <w:r>
        <w:rPr>
          <w:b/>
          <w:sz w:val="21"/>
        </w:rPr>
        <w:t>Variables numéricas.</w:t>
      </w:r>
      <w:r>
        <w:rPr>
          <w:sz w:val="21"/>
        </w:rPr>
        <w:t xml:space="preserve"> Todas presentan </w:t>
      </w:r>
      <w:r>
        <w:rPr>
          <w:b/>
          <w:sz w:val="21"/>
        </w:rPr>
        <w:t>asimetría positiva</w:t>
      </w:r>
      <w:r>
        <w:rPr>
          <w:sz w:val="21"/>
        </w:rPr>
        <w:t xml:space="preserve"> (Tabla 2): el coeficiente de asimetría va de 1,96 (</w:t>
      </w:r>
      <w:r>
        <w:rPr>
          <w:rFonts w:ascii="Consolas" w:hAnsi="Consolas"/>
          <w:sz w:val="19"/>
        </w:rPr>
        <w:t>Administrative</w:t>
      </w:r>
      <w:r>
        <w:rPr>
          <w:sz w:val="21"/>
        </w:rPr>
        <w:t>) a 7,58 (</w:t>
      </w:r>
      <w:proofErr w:type="spellStart"/>
      <w:r>
        <w:rPr>
          <w:rFonts w:ascii="Consolas" w:hAnsi="Consolas"/>
          <w:sz w:val="19"/>
        </w:rPr>
        <w:t>Informational_Duration</w:t>
      </w:r>
      <w:proofErr w:type="spellEnd"/>
      <w:r>
        <w:rPr>
          <w:sz w:val="21"/>
        </w:rPr>
        <w:t xml:space="preserve">), y la curtosis en exceso, que vale 0 en una </w:t>
      </w:r>
      <w:r>
        <w:rPr>
          <w:sz w:val="21"/>
        </w:rPr>
        <w:lastRenderedPageBreak/>
        <w:t>distribución normal, va de 4,02 a 137,17 (</w:t>
      </w:r>
      <w:proofErr w:type="spellStart"/>
      <w:r>
        <w:rPr>
          <w:rFonts w:ascii="Consolas" w:hAnsi="Consolas"/>
          <w:sz w:val="19"/>
        </w:rPr>
        <w:t>ProductRelated_Duration</w:t>
      </w:r>
      <w:proofErr w:type="spellEnd"/>
      <w:r>
        <w:rPr>
          <w:sz w:val="21"/>
        </w:rPr>
        <w:t>). Son distribuciones con muchas sesiones en valores bajos o cero y colas largas con valores extremos, por lo que la media se interpreta junto a la mediana y el rango intercuartílico (IQR). La Figura 1 grafica cuatro de ellas según su tipo: barras para la variable discreta e histogramas para las continuas.</w:t>
      </w:r>
    </w:p>
    <w:p w14:paraId="0412A14C" w14:textId="77777777" w:rsidR="00882643" w:rsidRDefault="00E4270B" w:rsidP="0077275D">
      <w:pPr>
        <w:keepNext/>
        <w:spacing w:after="40" w:line="264" w:lineRule="auto"/>
        <w:jc w:val="both"/>
      </w:pPr>
      <w:r>
        <w:rPr>
          <w:b/>
          <w:sz w:val="18"/>
        </w:rPr>
        <w:t>Tabla 2. Estadística descriptiva y forma de las variables numéricas (n = 12.330; mínimo = 0 en todas)</w:t>
      </w:r>
    </w:p>
    <w:tbl>
      <w:tblPr>
        <w:tblW w:w="0" w:type="auto"/>
        <w:jc w:val="center"/>
        <w:tblLayout w:type="fixed"/>
        <w:tblCellMar>
          <w:left w:w="10" w:type="dxa"/>
          <w:right w:w="10" w:type="dxa"/>
        </w:tblCellMar>
        <w:tblLook w:val="04A0" w:firstRow="1" w:lastRow="0" w:firstColumn="1" w:lastColumn="0" w:noHBand="0" w:noVBand="1"/>
      </w:tblPr>
      <w:tblGrid>
        <w:gridCol w:w="2211"/>
        <w:gridCol w:w="975"/>
        <w:gridCol w:w="975"/>
        <w:gridCol w:w="975"/>
        <w:gridCol w:w="975"/>
        <w:gridCol w:w="975"/>
        <w:gridCol w:w="975"/>
        <w:gridCol w:w="975"/>
      </w:tblGrid>
      <w:tr w:rsidR="00882643" w14:paraId="43098800" w14:textId="77777777">
        <w:trPr>
          <w:cantSplit/>
          <w:jc w:val="center"/>
        </w:trPr>
        <w:tc>
          <w:tcPr>
            <w:tcW w:w="2211" w:type="dxa"/>
            <w:tcBorders>
              <w:top w:val="single" w:sz="8" w:space="0" w:color="000000"/>
              <w:left w:val="nil"/>
              <w:bottom w:val="nil"/>
              <w:right w:val="nil"/>
            </w:tcBorders>
          </w:tcPr>
          <w:p w14:paraId="59C28852" w14:textId="77777777" w:rsidR="00882643" w:rsidRDefault="00E4270B" w:rsidP="0077275D">
            <w:pPr>
              <w:keepNext/>
              <w:jc w:val="both"/>
            </w:pPr>
            <w:r>
              <w:rPr>
                <w:b/>
                <w:sz w:val="16"/>
              </w:rPr>
              <w:t>Variable</w:t>
            </w:r>
          </w:p>
        </w:tc>
        <w:tc>
          <w:tcPr>
            <w:tcW w:w="975" w:type="dxa"/>
            <w:tcBorders>
              <w:top w:val="single" w:sz="8" w:space="0" w:color="000000"/>
              <w:left w:val="nil"/>
              <w:bottom w:val="nil"/>
              <w:right w:val="nil"/>
            </w:tcBorders>
          </w:tcPr>
          <w:p w14:paraId="16F495F9" w14:textId="77777777" w:rsidR="00882643" w:rsidRDefault="00E4270B" w:rsidP="0077275D">
            <w:pPr>
              <w:keepNext/>
              <w:jc w:val="both"/>
            </w:pPr>
            <w:r>
              <w:rPr>
                <w:b/>
                <w:sz w:val="16"/>
              </w:rPr>
              <w:t>Media</w:t>
            </w:r>
          </w:p>
        </w:tc>
        <w:tc>
          <w:tcPr>
            <w:tcW w:w="975" w:type="dxa"/>
            <w:tcBorders>
              <w:top w:val="single" w:sz="8" w:space="0" w:color="000000"/>
              <w:left w:val="nil"/>
              <w:bottom w:val="nil"/>
              <w:right w:val="nil"/>
            </w:tcBorders>
          </w:tcPr>
          <w:p w14:paraId="402A1F50" w14:textId="77777777" w:rsidR="00882643" w:rsidRDefault="00E4270B" w:rsidP="0077275D">
            <w:pPr>
              <w:keepNext/>
              <w:jc w:val="both"/>
            </w:pPr>
            <w:r>
              <w:rPr>
                <w:b/>
                <w:sz w:val="16"/>
              </w:rPr>
              <w:t>Mediana</w:t>
            </w:r>
          </w:p>
        </w:tc>
        <w:tc>
          <w:tcPr>
            <w:tcW w:w="975" w:type="dxa"/>
            <w:tcBorders>
              <w:top w:val="single" w:sz="8" w:space="0" w:color="000000"/>
              <w:left w:val="nil"/>
              <w:bottom w:val="nil"/>
              <w:right w:val="nil"/>
            </w:tcBorders>
          </w:tcPr>
          <w:p w14:paraId="2B002032" w14:textId="77777777" w:rsidR="00882643" w:rsidRDefault="00E4270B" w:rsidP="0077275D">
            <w:pPr>
              <w:keepNext/>
              <w:jc w:val="both"/>
            </w:pPr>
            <w:proofErr w:type="spellStart"/>
            <w:r>
              <w:rPr>
                <w:b/>
                <w:sz w:val="16"/>
              </w:rPr>
              <w:t>Desv</w:t>
            </w:r>
            <w:proofErr w:type="spellEnd"/>
            <w:r>
              <w:rPr>
                <w:b/>
                <w:sz w:val="16"/>
              </w:rPr>
              <w:t xml:space="preserve">. </w:t>
            </w:r>
            <w:proofErr w:type="spellStart"/>
            <w:r>
              <w:rPr>
                <w:b/>
                <w:sz w:val="16"/>
              </w:rPr>
              <w:t>est</w:t>
            </w:r>
            <w:proofErr w:type="spellEnd"/>
            <w:r>
              <w:rPr>
                <w:b/>
                <w:sz w:val="16"/>
              </w:rPr>
              <w:t>.</w:t>
            </w:r>
          </w:p>
        </w:tc>
        <w:tc>
          <w:tcPr>
            <w:tcW w:w="975" w:type="dxa"/>
            <w:tcBorders>
              <w:top w:val="single" w:sz="8" w:space="0" w:color="000000"/>
              <w:left w:val="nil"/>
              <w:bottom w:val="nil"/>
              <w:right w:val="nil"/>
            </w:tcBorders>
          </w:tcPr>
          <w:p w14:paraId="3EDFF9BA" w14:textId="77777777" w:rsidR="00882643" w:rsidRDefault="00E4270B" w:rsidP="0077275D">
            <w:pPr>
              <w:keepNext/>
              <w:jc w:val="both"/>
            </w:pPr>
            <w:r>
              <w:rPr>
                <w:b/>
                <w:sz w:val="16"/>
              </w:rPr>
              <w:t>IQR</w:t>
            </w:r>
          </w:p>
        </w:tc>
        <w:tc>
          <w:tcPr>
            <w:tcW w:w="975" w:type="dxa"/>
            <w:tcBorders>
              <w:top w:val="single" w:sz="8" w:space="0" w:color="000000"/>
              <w:left w:val="nil"/>
              <w:bottom w:val="nil"/>
              <w:right w:val="nil"/>
            </w:tcBorders>
          </w:tcPr>
          <w:p w14:paraId="317C2D10" w14:textId="77777777" w:rsidR="00882643" w:rsidRDefault="00E4270B" w:rsidP="0077275D">
            <w:pPr>
              <w:keepNext/>
              <w:jc w:val="both"/>
            </w:pPr>
            <w:r>
              <w:rPr>
                <w:b/>
                <w:sz w:val="16"/>
              </w:rPr>
              <w:t>Máx.</w:t>
            </w:r>
          </w:p>
        </w:tc>
        <w:tc>
          <w:tcPr>
            <w:tcW w:w="975" w:type="dxa"/>
            <w:tcBorders>
              <w:top w:val="single" w:sz="8" w:space="0" w:color="000000"/>
              <w:left w:val="nil"/>
              <w:bottom w:val="nil"/>
              <w:right w:val="nil"/>
            </w:tcBorders>
          </w:tcPr>
          <w:p w14:paraId="03D98626" w14:textId="77777777" w:rsidR="00882643" w:rsidRDefault="00E4270B" w:rsidP="0077275D">
            <w:pPr>
              <w:keepNext/>
              <w:jc w:val="both"/>
            </w:pPr>
            <w:r>
              <w:rPr>
                <w:b/>
                <w:sz w:val="16"/>
              </w:rPr>
              <w:t>Asimetría</w:t>
            </w:r>
          </w:p>
        </w:tc>
        <w:tc>
          <w:tcPr>
            <w:tcW w:w="975" w:type="dxa"/>
            <w:tcBorders>
              <w:top w:val="single" w:sz="8" w:space="0" w:color="000000"/>
              <w:left w:val="nil"/>
              <w:bottom w:val="nil"/>
              <w:right w:val="nil"/>
            </w:tcBorders>
          </w:tcPr>
          <w:p w14:paraId="4AFC1048" w14:textId="77777777" w:rsidR="00882643" w:rsidRDefault="00E4270B" w:rsidP="0077275D">
            <w:pPr>
              <w:keepNext/>
              <w:jc w:val="both"/>
            </w:pPr>
            <w:r>
              <w:rPr>
                <w:b/>
                <w:sz w:val="16"/>
              </w:rPr>
              <w:t>Curtosis</w:t>
            </w:r>
          </w:p>
        </w:tc>
      </w:tr>
      <w:tr w:rsidR="00882643" w14:paraId="6C53F053" w14:textId="77777777">
        <w:trPr>
          <w:cantSplit/>
          <w:jc w:val="center"/>
        </w:trPr>
        <w:tc>
          <w:tcPr>
            <w:tcW w:w="2211" w:type="dxa"/>
            <w:tcBorders>
              <w:top w:val="single" w:sz="4" w:space="0" w:color="000000"/>
              <w:left w:val="nil"/>
              <w:bottom w:val="nil"/>
              <w:right w:val="nil"/>
            </w:tcBorders>
          </w:tcPr>
          <w:p w14:paraId="5FB34CC7" w14:textId="77777777" w:rsidR="00882643" w:rsidRDefault="00E4270B" w:rsidP="0077275D">
            <w:pPr>
              <w:keepNext/>
              <w:jc w:val="both"/>
            </w:pPr>
            <w:r>
              <w:rPr>
                <w:sz w:val="16"/>
              </w:rPr>
              <w:t>Administrative</w:t>
            </w:r>
          </w:p>
        </w:tc>
        <w:tc>
          <w:tcPr>
            <w:tcW w:w="975" w:type="dxa"/>
            <w:tcBorders>
              <w:top w:val="single" w:sz="4" w:space="0" w:color="000000"/>
              <w:left w:val="nil"/>
              <w:bottom w:val="nil"/>
              <w:right w:val="nil"/>
            </w:tcBorders>
          </w:tcPr>
          <w:p w14:paraId="7C9553E4" w14:textId="77777777" w:rsidR="00882643" w:rsidRDefault="00E4270B" w:rsidP="0077275D">
            <w:pPr>
              <w:keepNext/>
              <w:jc w:val="both"/>
            </w:pPr>
            <w:r>
              <w:rPr>
                <w:sz w:val="16"/>
              </w:rPr>
              <w:t>2,32</w:t>
            </w:r>
          </w:p>
        </w:tc>
        <w:tc>
          <w:tcPr>
            <w:tcW w:w="975" w:type="dxa"/>
            <w:tcBorders>
              <w:top w:val="single" w:sz="4" w:space="0" w:color="000000"/>
              <w:left w:val="nil"/>
              <w:bottom w:val="nil"/>
              <w:right w:val="nil"/>
            </w:tcBorders>
          </w:tcPr>
          <w:p w14:paraId="07C05DB9" w14:textId="77777777" w:rsidR="00882643" w:rsidRDefault="00E4270B" w:rsidP="0077275D">
            <w:pPr>
              <w:keepNext/>
              <w:jc w:val="both"/>
            </w:pPr>
            <w:r>
              <w:rPr>
                <w:sz w:val="16"/>
              </w:rPr>
              <w:t>1,00</w:t>
            </w:r>
          </w:p>
        </w:tc>
        <w:tc>
          <w:tcPr>
            <w:tcW w:w="975" w:type="dxa"/>
            <w:tcBorders>
              <w:top w:val="single" w:sz="4" w:space="0" w:color="000000"/>
              <w:left w:val="nil"/>
              <w:bottom w:val="nil"/>
              <w:right w:val="nil"/>
            </w:tcBorders>
          </w:tcPr>
          <w:p w14:paraId="79D83A7A" w14:textId="77777777" w:rsidR="00882643" w:rsidRDefault="00E4270B" w:rsidP="0077275D">
            <w:pPr>
              <w:keepNext/>
              <w:jc w:val="both"/>
            </w:pPr>
            <w:r>
              <w:rPr>
                <w:sz w:val="16"/>
              </w:rPr>
              <w:t>3,32</w:t>
            </w:r>
          </w:p>
        </w:tc>
        <w:tc>
          <w:tcPr>
            <w:tcW w:w="975" w:type="dxa"/>
            <w:tcBorders>
              <w:top w:val="single" w:sz="4" w:space="0" w:color="000000"/>
              <w:left w:val="nil"/>
              <w:bottom w:val="nil"/>
              <w:right w:val="nil"/>
            </w:tcBorders>
          </w:tcPr>
          <w:p w14:paraId="774843F7" w14:textId="77777777" w:rsidR="00882643" w:rsidRDefault="00E4270B" w:rsidP="0077275D">
            <w:pPr>
              <w:keepNext/>
              <w:jc w:val="both"/>
            </w:pPr>
            <w:r>
              <w:rPr>
                <w:sz w:val="16"/>
              </w:rPr>
              <w:t>4,00</w:t>
            </w:r>
          </w:p>
        </w:tc>
        <w:tc>
          <w:tcPr>
            <w:tcW w:w="975" w:type="dxa"/>
            <w:tcBorders>
              <w:top w:val="single" w:sz="4" w:space="0" w:color="000000"/>
              <w:left w:val="nil"/>
              <w:bottom w:val="nil"/>
              <w:right w:val="nil"/>
            </w:tcBorders>
          </w:tcPr>
          <w:p w14:paraId="2A645F6E" w14:textId="77777777" w:rsidR="00882643" w:rsidRDefault="00E4270B" w:rsidP="0077275D">
            <w:pPr>
              <w:keepNext/>
              <w:jc w:val="both"/>
            </w:pPr>
            <w:r>
              <w:rPr>
                <w:sz w:val="16"/>
              </w:rPr>
              <w:t>27</w:t>
            </w:r>
          </w:p>
        </w:tc>
        <w:tc>
          <w:tcPr>
            <w:tcW w:w="975" w:type="dxa"/>
            <w:tcBorders>
              <w:top w:val="single" w:sz="4" w:space="0" w:color="000000"/>
              <w:left w:val="nil"/>
              <w:bottom w:val="nil"/>
              <w:right w:val="nil"/>
            </w:tcBorders>
          </w:tcPr>
          <w:p w14:paraId="67ADCCCF" w14:textId="77777777" w:rsidR="00882643" w:rsidRDefault="00E4270B" w:rsidP="0077275D">
            <w:pPr>
              <w:keepNext/>
              <w:jc w:val="both"/>
            </w:pPr>
            <w:r>
              <w:rPr>
                <w:sz w:val="16"/>
              </w:rPr>
              <w:t>1,96</w:t>
            </w:r>
          </w:p>
        </w:tc>
        <w:tc>
          <w:tcPr>
            <w:tcW w:w="975" w:type="dxa"/>
            <w:tcBorders>
              <w:top w:val="single" w:sz="4" w:space="0" w:color="000000"/>
              <w:left w:val="nil"/>
              <w:bottom w:val="nil"/>
              <w:right w:val="nil"/>
            </w:tcBorders>
          </w:tcPr>
          <w:p w14:paraId="119716D7" w14:textId="77777777" w:rsidR="00882643" w:rsidRDefault="00E4270B" w:rsidP="0077275D">
            <w:pPr>
              <w:keepNext/>
              <w:jc w:val="both"/>
            </w:pPr>
            <w:r>
              <w:rPr>
                <w:sz w:val="16"/>
              </w:rPr>
              <w:t>4,70</w:t>
            </w:r>
          </w:p>
        </w:tc>
      </w:tr>
      <w:tr w:rsidR="00882643" w14:paraId="62497D5F" w14:textId="77777777">
        <w:trPr>
          <w:cantSplit/>
          <w:jc w:val="center"/>
        </w:trPr>
        <w:tc>
          <w:tcPr>
            <w:tcW w:w="2211" w:type="dxa"/>
            <w:tcBorders>
              <w:top w:val="nil"/>
              <w:left w:val="nil"/>
              <w:bottom w:val="nil"/>
              <w:right w:val="nil"/>
            </w:tcBorders>
          </w:tcPr>
          <w:p w14:paraId="6B377F29" w14:textId="77777777" w:rsidR="00882643" w:rsidRDefault="00E4270B" w:rsidP="0077275D">
            <w:pPr>
              <w:keepNext/>
              <w:jc w:val="both"/>
            </w:pPr>
            <w:proofErr w:type="spellStart"/>
            <w:r>
              <w:rPr>
                <w:sz w:val="16"/>
              </w:rPr>
              <w:t>Administrative_Duration</w:t>
            </w:r>
            <w:proofErr w:type="spellEnd"/>
          </w:p>
        </w:tc>
        <w:tc>
          <w:tcPr>
            <w:tcW w:w="975" w:type="dxa"/>
            <w:tcBorders>
              <w:top w:val="nil"/>
              <w:left w:val="nil"/>
              <w:bottom w:val="nil"/>
              <w:right w:val="nil"/>
            </w:tcBorders>
          </w:tcPr>
          <w:p w14:paraId="4B162E05" w14:textId="77777777" w:rsidR="00882643" w:rsidRDefault="00E4270B" w:rsidP="0077275D">
            <w:pPr>
              <w:keepNext/>
              <w:jc w:val="both"/>
            </w:pPr>
            <w:r>
              <w:rPr>
                <w:sz w:val="16"/>
              </w:rPr>
              <w:t>80,82</w:t>
            </w:r>
          </w:p>
        </w:tc>
        <w:tc>
          <w:tcPr>
            <w:tcW w:w="975" w:type="dxa"/>
            <w:tcBorders>
              <w:top w:val="nil"/>
              <w:left w:val="nil"/>
              <w:bottom w:val="nil"/>
              <w:right w:val="nil"/>
            </w:tcBorders>
          </w:tcPr>
          <w:p w14:paraId="2CF065D6" w14:textId="77777777" w:rsidR="00882643" w:rsidRDefault="00E4270B" w:rsidP="0077275D">
            <w:pPr>
              <w:keepNext/>
              <w:jc w:val="both"/>
            </w:pPr>
            <w:r>
              <w:rPr>
                <w:sz w:val="16"/>
              </w:rPr>
              <w:t>7,50</w:t>
            </w:r>
          </w:p>
        </w:tc>
        <w:tc>
          <w:tcPr>
            <w:tcW w:w="975" w:type="dxa"/>
            <w:tcBorders>
              <w:top w:val="nil"/>
              <w:left w:val="nil"/>
              <w:bottom w:val="nil"/>
              <w:right w:val="nil"/>
            </w:tcBorders>
          </w:tcPr>
          <w:p w14:paraId="1D7F8B6D" w14:textId="77777777" w:rsidR="00882643" w:rsidRDefault="00E4270B" w:rsidP="0077275D">
            <w:pPr>
              <w:keepNext/>
              <w:jc w:val="both"/>
            </w:pPr>
            <w:r>
              <w:rPr>
                <w:sz w:val="16"/>
              </w:rPr>
              <w:t>176,78</w:t>
            </w:r>
          </w:p>
        </w:tc>
        <w:tc>
          <w:tcPr>
            <w:tcW w:w="975" w:type="dxa"/>
            <w:tcBorders>
              <w:top w:val="nil"/>
              <w:left w:val="nil"/>
              <w:bottom w:val="nil"/>
              <w:right w:val="nil"/>
            </w:tcBorders>
          </w:tcPr>
          <w:p w14:paraId="41148F6B" w14:textId="77777777" w:rsidR="00882643" w:rsidRDefault="00E4270B" w:rsidP="0077275D">
            <w:pPr>
              <w:keepNext/>
              <w:jc w:val="both"/>
            </w:pPr>
            <w:r>
              <w:rPr>
                <w:sz w:val="16"/>
              </w:rPr>
              <w:t>93,26</w:t>
            </w:r>
          </w:p>
        </w:tc>
        <w:tc>
          <w:tcPr>
            <w:tcW w:w="975" w:type="dxa"/>
            <w:tcBorders>
              <w:top w:val="nil"/>
              <w:left w:val="nil"/>
              <w:bottom w:val="nil"/>
              <w:right w:val="nil"/>
            </w:tcBorders>
          </w:tcPr>
          <w:p w14:paraId="4CCEC5E6" w14:textId="77777777" w:rsidR="00882643" w:rsidRDefault="00E4270B" w:rsidP="0077275D">
            <w:pPr>
              <w:keepNext/>
              <w:jc w:val="both"/>
            </w:pPr>
            <w:r>
              <w:rPr>
                <w:sz w:val="16"/>
              </w:rPr>
              <w:t>3.398,75</w:t>
            </w:r>
          </w:p>
        </w:tc>
        <w:tc>
          <w:tcPr>
            <w:tcW w:w="975" w:type="dxa"/>
            <w:tcBorders>
              <w:top w:val="nil"/>
              <w:left w:val="nil"/>
              <w:bottom w:val="nil"/>
              <w:right w:val="nil"/>
            </w:tcBorders>
          </w:tcPr>
          <w:p w14:paraId="338AF414" w14:textId="77777777" w:rsidR="00882643" w:rsidRDefault="00E4270B" w:rsidP="0077275D">
            <w:pPr>
              <w:keepNext/>
              <w:jc w:val="both"/>
            </w:pPr>
            <w:r>
              <w:rPr>
                <w:sz w:val="16"/>
              </w:rPr>
              <w:t>5,62</w:t>
            </w:r>
          </w:p>
        </w:tc>
        <w:tc>
          <w:tcPr>
            <w:tcW w:w="975" w:type="dxa"/>
            <w:tcBorders>
              <w:top w:val="nil"/>
              <w:left w:val="nil"/>
              <w:bottom w:val="nil"/>
              <w:right w:val="nil"/>
            </w:tcBorders>
          </w:tcPr>
          <w:p w14:paraId="74C26FD7" w14:textId="77777777" w:rsidR="00882643" w:rsidRDefault="00E4270B" w:rsidP="0077275D">
            <w:pPr>
              <w:keepNext/>
              <w:jc w:val="both"/>
            </w:pPr>
            <w:r>
              <w:rPr>
                <w:sz w:val="16"/>
              </w:rPr>
              <w:t>50,56</w:t>
            </w:r>
          </w:p>
        </w:tc>
      </w:tr>
      <w:tr w:rsidR="00882643" w14:paraId="700D979E" w14:textId="77777777">
        <w:trPr>
          <w:cantSplit/>
          <w:jc w:val="center"/>
        </w:trPr>
        <w:tc>
          <w:tcPr>
            <w:tcW w:w="2211" w:type="dxa"/>
            <w:tcBorders>
              <w:top w:val="nil"/>
              <w:left w:val="nil"/>
              <w:bottom w:val="nil"/>
              <w:right w:val="nil"/>
            </w:tcBorders>
          </w:tcPr>
          <w:p w14:paraId="385B7F80" w14:textId="77777777" w:rsidR="00882643" w:rsidRDefault="00E4270B" w:rsidP="0077275D">
            <w:pPr>
              <w:keepNext/>
              <w:jc w:val="both"/>
            </w:pPr>
            <w:proofErr w:type="spellStart"/>
            <w:r>
              <w:rPr>
                <w:sz w:val="16"/>
              </w:rPr>
              <w:t>Informational</w:t>
            </w:r>
            <w:proofErr w:type="spellEnd"/>
          </w:p>
        </w:tc>
        <w:tc>
          <w:tcPr>
            <w:tcW w:w="975" w:type="dxa"/>
            <w:tcBorders>
              <w:top w:val="nil"/>
              <w:left w:val="nil"/>
              <w:bottom w:val="nil"/>
              <w:right w:val="nil"/>
            </w:tcBorders>
          </w:tcPr>
          <w:p w14:paraId="2937311C" w14:textId="77777777" w:rsidR="00882643" w:rsidRDefault="00E4270B" w:rsidP="0077275D">
            <w:pPr>
              <w:keepNext/>
              <w:jc w:val="both"/>
            </w:pPr>
            <w:r>
              <w:rPr>
                <w:sz w:val="16"/>
              </w:rPr>
              <w:t>0,50</w:t>
            </w:r>
          </w:p>
        </w:tc>
        <w:tc>
          <w:tcPr>
            <w:tcW w:w="975" w:type="dxa"/>
            <w:tcBorders>
              <w:top w:val="nil"/>
              <w:left w:val="nil"/>
              <w:bottom w:val="nil"/>
              <w:right w:val="nil"/>
            </w:tcBorders>
          </w:tcPr>
          <w:p w14:paraId="4563D052" w14:textId="77777777" w:rsidR="00882643" w:rsidRDefault="00E4270B" w:rsidP="0077275D">
            <w:pPr>
              <w:keepNext/>
              <w:jc w:val="both"/>
            </w:pPr>
            <w:r>
              <w:rPr>
                <w:sz w:val="16"/>
              </w:rPr>
              <w:t>0,00</w:t>
            </w:r>
          </w:p>
        </w:tc>
        <w:tc>
          <w:tcPr>
            <w:tcW w:w="975" w:type="dxa"/>
            <w:tcBorders>
              <w:top w:val="nil"/>
              <w:left w:val="nil"/>
              <w:bottom w:val="nil"/>
              <w:right w:val="nil"/>
            </w:tcBorders>
          </w:tcPr>
          <w:p w14:paraId="213BA8C4" w14:textId="77777777" w:rsidR="00882643" w:rsidRDefault="00E4270B" w:rsidP="0077275D">
            <w:pPr>
              <w:keepNext/>
              <w:jc w:val="both"/>
            </w:pPr>
            <w:r>
              <w:rPr>
                <w:sz w:val="16"/>
              </w:rPr>
              <w:t>1,27</w:t>
            </w:r>
          </w:p>
        </w:tc>
        <w:tc>
          <w:tcPr>
            <w:tcW w:w="975" w:type="dxa"/>
            <w:tcBorders>
              <w:top w:val="nil"/>
              <w:left w:val="nil"/>
              <w:bottom w:val="nil"/>
              <w:right w:val="nil"/>
            </w:tcBorders>
          </w:tcPr>
          <w:p w14:paraId="08C62BEB" w14:textId="77777777" w:rsidR="00882643" w:rsidRDefault="00E4270B" w:rsidP="0077275D">
            <w:pPr>
              <w:keepNext/>
              <w:jc w:val="both"/>
            </w:pPr>
            <w:r>
              <w:rPr>
                <w:sz w:val="16"/>
              </w:rPr>
              <w:t>0,00</w:t>
            </w:r>
          </w:p>
        </w:tc>
        <w:tc>
          <w:tcPr>
            <w:tcW w:w="975" w:type="dxa"/>
            <w:tcBorders>
              <w:top w:val="nil"/>
              <w:left w:val="nil"/>
              <w:bottom w:val="nil"/>
              <w:right w:val="nil"/>
            </w:tcBorders>
          </w:tcPr>
          <w:p w14:paraId="358F7924" w14:textId="77777777" w:rsidR="00882643" w:rsidRDefault="00E4270B" w:rsidP="0077275D">
            <w:pPr>
              <w:keepNext/>
              <w:jc w:val="both"/>
            </w:pPr>
            <w:r>
              <w:rPr>
                <w:sz w:val="16"/>
              </w:rPr>
              <w:t>24</w:t>
            </w:r>
          </w:p>
        </w:tc>
        <w:tc>
          <w:tcPr>
            <w:tcW w:w="975" w:type="dxa"/>
            <w:tcBorders>
              <w:top w:val="nil"/>
              <w:left w:val="nil"/>
              <w:bottom w:val="nil"/>
              <w:right w:val="nil"/>
            </w:tcBorders>
          </w:tcPr>
          <w:p w14:paraId="5C271858" w14:textId="77777777" w:rsidR="00882643" w:rsidRDefault="00E4270B" w:rsidP="0077275D">
            <w:pPr>
              <w:keepNext/>
              <w:jc w:val="both"/>
            </w:pPr>
            <w:r>
              <w:rPr>
                <w:sz w:val="16"/>
              </w:rPr>
              <w:t>4,04</w:t>
            </w:r>
          </w:p>
        </w:tc>
        <w:tc>
          <w:tcPr>
            <w:tcW w:w="975" w:type="dxa"/>
            <w:tcBorders>
              <w:top w:val="nil"/>
              <w:left w:val="nil"/>
              <w:bottom w:val="nil"/>
              <w:right w:val="nil"/>
            </w:tcBorders>
          </w:tcPr>
          <w:p w14:paraId="62DDBFA2" w14:textId="77777777" w:rsidR="00882643" w:rsidRDefault="00E4270B" w:rsidP="0077275D">
            <w:pPr>
              <w:keepNext/>
              <w:jc w:val="both"/>
            </w:pPr>
            <w:r>
              <w:rPr>
                <w:sz w:val="16"/>
              </w:rPr>
              <w:t>26,93</w:t>
            </w:r>
          </w:p>
        </w:tc>
      </w:tr>
      <w:tr w:rsidR="00882643" w14:paraId="03ABF04E" w14:textId="77777777">
        <w:trPr>
          <w:cantSplit/>
          <w:jc w:val="center"/>
        </w:trPr>
        <w:tc>
          <w:tcPr>
            <w:tcW w:w="2211" w:type="dxa"/>
            <w:tcBorders>
              <w:top w:val="nil"/>
              <w:left w:val="nil"/>
              <w:bottom w:val="nil"/>
              <w:right w:val="nil"/>
            </w:tcBorders>
          </w:tcPr>
          <w:p w14:paraId="547E8C92" w14:textId="77777777" w:rsidR="00882643" w:rsidRDefault="00E4270B" w:rsidP="0077275D">
            <w:pPr>
              <w:keepNext/>
              <w:jc w:val="both"/>
            </w:pPr>
            <w:proofErr w:type="spellStart"/>
            <w:r>
              <w:rPr>
                <w:sz w:val="16"/>
              </w:rPr>
              <w:t>Informational_Duration</w:t>
            </w:r>
            <w:proofErr w:type="spellEnd"/>
          </w:p>
        </w:tc>
        <w:tc>
          <w:tcPr>
            <w:tcW w:w="975" w:type="dxa"/>
            <w:tcBorders>
              <w:top w:val="nil"/>
              <w:left w:val="nil"/>
              <w:bottom w:val="nil"/>
              <w:right w:val="nil"/>
            </w:tcBorders>
          </w:tcPr>
          <w:p w14:paraId="15E3A6C4" w14:textId="77777777" w:rsidR="00882643" w:rsidRDefault="00E4270B" w:rsidP="0077275D">
            <w:pPr>
              <w:keepNext/>
              <w:jc w:val="both"/>
            </w:pPr>
            <w:r>
              <w:rPr>
                <w:sz w:val="16"/>
              </w:rPr>
              <w:t>34,47</w:t>
            </w:r>
          </w:p>
        </w:tc>
        <w:tc>
          <w:tcPr>
            <w:tcW w:w="975" w:type="dxa"/>
            <w:tcBorders>
              <w:top w:val="nil"/>
              <w:left w:val="nil"/>
              <w:bottom w:val="nil"/>
              <w:right w:val="nil"/>
            </w:tcBorders>
          </w:tcPr>
          <w:p w14:paraId="59816BFE" w14:textId="77777777" w:rsidR="00882643" w:rsidRDefault="00E4270B" w:rsidP="0077275D">
            <w:pPr>
              <w:keepNext/>
              <w:jc w:val="both"/>
            </w:pPr>
            <w:r>
              <w:rPr>
                <w:sz w:val="16"/>
              </w:rPr>
              <w:t>0,00</w:t>
            </w:r>
          </w:p>
        </w:tc>
        <w:tc>
          <w:tcPr>
            <w:tcW w:w="975" w:type="dxa"/>
            <w:tcBorders>
              <w:top w:val="nil"/>
              <w:left w:val="nil"/>
              <w:bottom w:val="nil"/>
              <w:right w:val="nil"/>
            </w:tcBorders>
          </w:tcPr>
          <w:p w14:paraId="5518D15B" w14:textId="77777777" w:rsidR="00882643" w:rsidRDefault="00E4270B" w:rsidP="0077275D">
            <w:pPr>
              <w:keepNext/>
              <w:jc w:val="both"/>
            </w:pPr>
            <w:r>
              <w:rPr>
                <w:sz w:val="16"/>
              </w:rPr>
              <w:t>140,75</w:t>
            </w:r>
          </w:p>
        </w:tc>
        <w:tc>
          <w:tcPr>
            <w:tcW w:w="975" w:type="dxa"/>
            <w:tcBorders>
              <w:top w:val="nil"/>
              <w:left w:val="nil"/>
              <w:bottom w:val="nil"/>
              <w:right w:val="nil"/>
            </w:tcBorders>
          </w:tcPr>
          <w:p w14:paraId="342460FB" w14:textId="77777777" w:rsidR="00882643" w:rsidRDefault="00E4270B" w:rsidP="0077275D">
            <w:pPr>
              <w:keepNext/>
              <w:jc w:val="both"/>
            </w:pPr>
            <w:r>
              <w:rPr>
                <w:sz w:val="16"/>
              </w:rPr>
              <w:t>0,00</w:t>
            </w:r>
          </w:p>
        </w:tc>
        <w:tc>
          <w:tcPr>
            <w:tcW w:w="975" w:type="dxa"/>
            <w:tcBorders>
              <w:top w:val="nil"/>
              <w:left w:val="nil"/>
              <w:bottom w:val="nil"/>
              <w:right w:val="nil"/>
            </w:tcBorders>
          </w:tcPr>
          <w:p w14:paraId="72A95D9D" w14:textId="77777777" w:rsidR="00882643" w:rsidRDefault="00E4270B" w:rsidP="0077275D">
            <w:pPr>
              <w:keepNext/>
              <w:jc w:val="both"/>
            </w:pPr>
            <w:r>
              <w:rPr>
                <w:sz w:val="16"/>
              </w:rPr>
              <w:t>2.549,38</w:t>
            </w:r>
          </w:p>
        </w:tc>
        <w:tc>
          <w:tcPr>
            <w:tcW w:w="975" w:type="dxa"/>
            <w:tcBorders>
              <w:top w:val="nil"/>
              <w:left w:val="nil"/>
              <w:bottom w:val="nil"/>
              <w:right w:val="nil"/>
            </w:tcBorders>
          </w:tcPr>
          <w:p w14:paraId="66794778" w14:textId="77777777" w:rsidR="00882643" w:rsidRDefault="00E4270B" w:rsidP="0077275D">
            <w:pPr>
              <w:keepNext/>
              <w:jc w:val="both"/>
            </w:pPr>
            <w:r>
              <w:rPr>
                <w:sz w:val="16"/>
              </w:rPr>
              <w:t>7,58</w:t>
            </w:r>
          </w:p>
        </w:tc>
        <w:tc>
          <w:tcPr>
            <w:tcW w:w="975" w:type="dxa"/>
            <w:tcBorders>
              <w:top w:val="nil"/>
              <w:left w:val="nil"/>
              <w:bottom w:val="nil"/>
              <w:right w:val="nil"/>
            </w:tcBorders>
          </w:tcPr>
          <w:p w14:paraId="55B7B51D" w14:textId="77777777" w:rsidR="00882643" w:rsidRDefault="00E4270B" w:rsidP="0077275D">
            <w:pPr>
              <w:keepNext/>
              <w:jc w:val="both"/>
            </w:pPr>
            <w:r>
              <w:rPr>
                <w:sz w:val="16"/>
              </w:rPr>
              <w:t>76,32</w:t>
            </w:r>
          </w:p>
        </w:tc>
      </w:tr>
      <w:tr w:rsidR="00882643" w14:paraId="78E7ADF6" w14:textId="77777777">
        <w:trPr>
          <w:cantSplit/>
          <w:jc w:val="center"/>
        </w:trPr>
        <w:tc>
          <w:tcPr>
            <w:tcW w:w="2211" w:type="dxa"/>
            <w:tcBorders>
              <w:top w:val="nil"/>
              <w:left w:val="nil"/>
              <w:bottom w:val="nil"/>
              <w:right w:val="nil"/>
            </w:tcBorders>
          </w:tcPr>
          <w:p w14:paraId="762EA0D9" w14:textId="77777777" w:rsidR="00882643" w:rsidRDefault="00E4270B" w:rsidP="0077275D">
            <w:pPr>
              <w:keepNext/>
              <w:jc w:val="both"/>
            </w:pPr>
            <w:proofErr w:type="spellStart"/>
            <w:r>
              <w:rPr>
                <w:sz w:val="16"/>
              </w:rPr>
              <w:t>ProductRelated</w:t>
            </w:r>
            <w:proofErr w:type="spellEnd"/>
          </w:p>
        </w:tc>
        <w:tc>
          <w:tcPr>
            <w:tcW w:w="975" w:type="dxa"/>
            <w:tcBorders>
              <w:top w:val="nil"/>
              <w:left w:val="nil"/>
              <w:bottom w:val="nil"/>
              <w:right w:val="nil"/>
            </w:tcBorders>
          </w:tcPr>
          <w:p w14:paraId="75DD8DBB" w14:textId="77777777" w:rsidR="00882643" w:rsidRDefault="00E4270B" w:rsidP="0077275D">
            <w:pPr>
              <w:keepNext/>
              <w:jc w:val="both"/>
            </w:pPr>
            <w:r>
              <w:rPr>
                <w:sz w:val="16"/>
              </w:rPr>
              <w:t>31,73</w:t>
            </w:r>
          </w:p>
        </w:tc>
        <w:tc>
          <w:tcPr>
            <w:tcW w:w="975" w:type="dxa"/>
            <w:tcBorders>
              <w:top w:val="nil"/>
              <w:left w:val="nil"/>
              <w:bottom w:val="nil"/>
              <w:right w:val="nil"/>
            </w:tcBorders>
          </w:tcPr>
          <w:p w14:paraId="4F932429" w14:textId="77777777" w:rsidR="00882643" w:rsidRDefault="00E4270B" w:rsidP="0077275D">
            <w:pPr>
              <w:keepNext/>
              <w:jc w:val="both"/>
            </w:pPr>
            <w:r>
              <w:rPr>
                <w:sz w:val="16"/>
              </w:rPr>
              <w:t>18,00</w:t>
            </w:r>
          </w:p>
        </w:tc>
        <w:tc>
          <w:tcPr>
            <w:tcW w:w="975" w:type="dxa"/>
            <w:tcBorders>
              <w:top w:val="nil"/>
              <w:left w:val="nil"/>
              <w:bottom w:val="nil"/>
              <w:right w:val="nil"/>
            </w:tcBorders>
          </w:tcPr>
          <w:p w14:paraId="5ADF2205" w14:textId="77777777" w:rsidR="00882643" w:rsidRDefault="00E4270B" w:rsidP="0077275D">
            <w:pPr>
              <w:keepNext/>
              <w:jc w:val="both"/>
            </w:pPr>
            <w:r>
              <w:rPr>
                <w:sz w:val="16"/>
              </w:rPr>
              <w:t>44,48</w:t>
            </w:r>
          </w:p>
        </w:tc>
        <w:tc>
          <w:tcPr>
            <w:tcW w:w="975" w:type="dxa"/>
            <w:tcBorders>
              <w:top w:val="nil"/>
              <w:left w:val="nil"/>
              <w:bottom w:val="nil"/>
              <w:right w:val="nil"/>
            </w:tcBorders>
          </w:tcPr>
          <w:p w14:paraId="3D28ED96" w14:textId="77777777" w:rsidR="00882643" w:rsidRDefault="00E4270B" w:rsidP="0077275D">
            <w:pPr>
              <w:keepNext/>
              <w:jc w:val="both"/>
            </w:pPr>
            <w:r>
              <w:rPr>
                <w:sz w:val="16"/>
              </w:rPr>
              <w:t>31,00</w:t>
            </w:r>
          </w:p>
        </w:tc>
        <w:tc>
          <w:tcPr>
            <w:tcW w:w="975" w:type="dxa"/>
            <w:tcBorders>
              <w:top w:val="nil"/>
              <w:left w:val="nil"/>
              <w:bottom w:val="nil"/>
              <w:right w:val="nil"/>
            </w:tcBorders>
          </w:tcPr>
          <w:p w14:paraId="662F702D" w14:textId="77777777" w:rsidR="00882643" w:rsidRDefault="00E4270B" w:rsidP="0077275D">
            <w:pPr>
              <w:keepNext/>
              <w:jc w:val="both"/>
            </w:pPr>
            <w:r>
              <w:rPr>
                <w:sz w:val="16"/>
              </w:rPr>
              <w:t>705</w:t>
            </w:r>
          </w:p>
        </w:tc>
        <w:tc>
          <w:tcPr>
            <w:tcW w:w="975" w:type="dxa"/>
            <w:tcBorders>
              <w:top w:val="nil"/>
              <w:left w:val="nil"/>
              <w:bottom w:val="nil"/>
              <w:right w:val="nil"/>
            </w:tcBorders>
          </w:tcPr>
          <w:p w14:paraId="44EF62A3" w14:textId="77777777" w:rsidR="00882643" w:rsidRDefault="00E4270B" w:rsidP="0077275D">
            <w:pPr>
              <w:keepNext/>
              <w:jc w:val="both"/>
            </w:pPr>
            <w:r>
              <w:rPr>
                <w:sz w:val="16"/>
              </w:rPr>
              <w:t>4,34</w:t>
            </w:r>
          </w:p>
        </w:tc>
        <w:tc>
          <w:tcPr>
            <w:tcW w:w="975" w:type="dxa"/>
            <w:tcBorders>
              <w:top w:val="nil"/>
              <w:left w:val="nil"/>
              <w:bottom w:val="nil"/>
              <w:right w:val="nil"/>
            </w:tcBorders>
          </w:tcPr>
          <w:p w14:paraId="2EA7DD75" w14:textId="77777777" w:rsidR="00882643" w:rsidRDefault="00E4270B" w:rsidP="0077275D">
            <w:pPr>
              <w:keepNext/>
              <w:jc w:val="both"/>
            </w:pPr>
            <w:r>
              <w:rPr>
                <w:sz w:val="16"/>
              </w:rPr>
              <w:t>31,21</w:t>
            </w:r>
          </w:p>
        </w:tc>
      </w:tr>
      <w:tr w:rsidR="00882643" w14:paraId="37F9BAA3" w14:textId="77777777">
        <w:trPr>
          <w:cantSplit/>
          <w:jc w:val="center"/>
        </w:trPr>
        <w:tc>
          <w:tcPr>
            <w:tcW w:w="2211" w:type="dxa"/>
            <w:tcBorders>
              <w:top w:val="nil"/>
              <w:left w:val="nil"/>
              <w:bottom w:val="nil"/>
              <w:right w:val="nil"/>
            </w:tcBorders>
          </w:tcPr>
          <w:p w14:paraId="6B09BC1D" w14:textId="77777777" w:rsidR="00882643" w:rsidRDefault="00E4270B" w:rsidP="0077275D">
            <w:pPr>
              <w:keepNext/>
              <w:jc w:val="both"/>
            </w:pPr>
            <w:proofErr w:type="spellStart"/>
            <w:r>
              <w:rPr>
                <w:sz w:val="16"/>
              </w:rPr>
              <w:t>ProductRelated_Duration</w:t>
            </w:r>
            <w:proofErr w:type="spellEnd"/>
          </w:p>
        </w:tc>
        <w:tc>
          <w:tcPr>
            <w:tcW w:w="975" w:type="dxa"/>
            <w:tcBorders>
              <w:top w:val="nil"/>
              <w:left w:val="nil"/>
              <w:bottom w:val="nil"/>
              <w:right w:val="nil"/>
            </w:tcBorders>
          </w:tcPr>
          <w:p w14:paraId="6F828737" w14:textId="77777777" w:rsidR="00882643" w:rsidRDefault="00E4270B" w:rsidP="0077275D">
            <w:pPr>
              <w:keepNext/>
              <w:jc w:val="both"/>
            </w:pPr>
            <w:r>
              <w:rPr>
                <w:sz w:val="16"/>
              </w:rPr>
              <w:t>1.194,75</w:t>
            </w:r>
          </w:p>
        </w:tc>
        <w:tc>
          <w:tcPr>
            <w:tcW w:w="975" w:type="dxa"/>
            <w:tcBorders>
              <w:top w:val="nil"/>
              <w:left w:val="nil"/>
              <w:bottom w:val="nil"/>
              <w:right w:val="nil"/>
            </w:tcBorders>
          </w:tcPr>
          <w:p w14:paraId="7D8A2B5C" w14:textId="77777777" w:rsidR="00882643" w:rsidRDefault="00E4270B" w:rsidP="0077275D">
            <w:pPr>
              <w:keepNext/>
              <w:jc w:val="both"/>
            </w:pPr>
            <w:r>
              <w:rPr>
                <w:sz w:val="16"/>
              </w:rPr>
              <w:t>598,94</w:t>
            </w:r>
          </w:p>
        </w:tc>
        <w:tc>
          <w:tcPr>
            <w:tcW w:w="975" w:type="dxa"/>
            <w:tcBorders>
              <w:top w:val="nil"/>
              <w:left w:val="nil"/>
              <w:bottom w:val="nil"/>
              <w:right w:val="nil"/>
            </w:tcBorders>
          </w:tcPr>
          <w:p w14:paraId="38AE554B" w14:textId="77777777" w:rsidR="00882643" w:rsidRDefault="00E4270B" w:rsidP="0077275D">
            <w:pPr>
              <w:keepNext/>
              <w:jc w:val="both"/>
            </w:pPr>
            <w:r>
              <w:rPr>
                <w:sz w:val="16"/>
              </w:rPr>
              <w:t>1.913,67</w:t>
            </w:r>
          </w:p>
        </w:tc>
        <w:tc>
          <w:tcPr>
            <w:tcW w:w="975" w:type="dxa"/>
            <w:tcBorders>
              <w:top w:val="nil"/>
              <w:left w:val="nil"/>
              <w:bottom w:val="nil"/>
              <w:right w:val="nil"/>
            </w:tcBorders>
          </w:tcPr>
          <w:p w14:paraId="130AF53E" w14:textId="77777777" w:rsidR="00882643" w:rsidRDefault="00E4270B" w:rsidP="0077275D">
            <w:pPr>
              <w:keepNext/>
              <w:jc w:val="both"/>
            </w:pPr>
            <w:r>
              <w:rPr>
                <w:sz w:val="16"/>
              </w:rPr>
              <w:t>1.280,02</w:t>
            </w:r>
          </w:p>
        </w:tc>
        <w:tc>
          <w:tcPr>
            <w:tcW w:w="975" w:type="dxa"/>
            <w:tcBorders>
              <w:top w:val="nil"/>
              <w:left w:val="nil"/>
              <w:bottom w:val="nil"/>
              <w:right w:val="nil"/>
            </w:tcBorders>
          </w:tcPr>
          <w:p w14:paraId="266EFA95" w14:textId="77777777" w:rsidR="00882643" w:rsidRDefault="00E4270B" w:rsidP="0077275D">
            <w:pPr>
              <w:keepNext/>
              <w:jc w:val="both"/>
            </w:pPr>
            <w:r>
              <w:rPr>
                <w:sz w:val="16"/>
              </w:rPr>
              <w:t>63.973,52</w:t>
            </w:r>
          </w:p>
        </w:tc>
        <w:tc>
          <w:tcPr>
            <w:tcW w:w="975" w:type="dxa"/>
            <w:tcBorders>
              <w:top w:val="nil"/>
              <w:left w:val="nil"/>
              <w:bottom w:val="nil"/>
              <w:right w:val="nil"/>
            </w:tcBorders>
          </w:tcPr>
          <w:p w14:paraId="0A8FDC4E" w14:textId="77777777" w:rsidR="00882643" w:rsidRDefault="00E4270B" w:rsidP="0077275D">
            <w:pPr>
              <w:keepNext/>
              <w:jc w:val="both"/>
            </w:pPr>
            <w:r>
              <w:rPr>
                <w:sz w:val="16"/>
              </w:rPr>
              <w:t>7,26</w:t>
            </w:r>
          </w:p>
        </w:tc>
        <w:tc>
          <w:tcPr>
            <w:tcW w:w="975" w:type="dxa"/>
            <w:tcBorders>
              <w:top w:val="nil"/>
              <w:left w:val="nil"/>
              <w:bottom w:val="nil"/>
              <w:right w:val="nil"/>
            </w:tcBorders>
          </w:tcPr>
          <w:p w14:paraId="4C035C53" w14:textId="77777777" w:rsidR="00882643" w:rsidRDefault="00E4270B" w:rsidP="0077275D">
            <w:pPr>
              <w:keepNext/>
              <w:jc w:val="both"/>
            </w:pPr>
            <w:r>
              <w:rPr>
                <w:sz w:val="16"/>
              </w:rPr>
              <w:t>137,17</w:t>
            </w:r>
          </w:p>
        </w:tc>
      </w:tr>
      <w:tr w:rsidR="00882643" w14:paraId="2AAF13A8" w14:textId="77777777">
        <w:trPr>
          <w:cantSplit/>
          <w:jc w:val="center"/>
        </w:trPr>
        <w:tc>
          <w:tcPr>
            <w:tcW w:w="2211" w:type="dxa"/>
            <w:tcBorders>
              <w:top w:val="nil"/>
              <w:left w:val="nil"/>
              <w:bottom w:val="nil"/>
              <w:right w:val="nil"/>
            </w:tcBorders>
          </w:tcPr>
          <w:p w14:paraId="0279DAEE" w14:textId="77777777" w:rsidR="00882643" w:rsidRDefault="00E4270B" w:rsidP="0077275D">
            <w:pPr>
              <w:keepNext/>
              <w:jc w:val="both"/>
            </w:pPr>
            <w:proofErr w:type="spellStart"/>
            <w:r>
              <w:rPr>
                <w:sz w:val="16"/>
              </w:rPr>
              <w:t>BounceRates</w:t>
            </w:r>
            <w:proofErr w:type="spellEnd"/>
          </w:p>
        </w:tc>
        <w:tc>
          <w:tcPr>
            <w:tcW w:w="975" w:type="dxa"/>
            <w:tcBorders>
              <w:top w:val="nil"/>
              <w:left w:val="nil"/>
              <w:bottom w:val="nil"/>
              <w:right w:val="nil"/>
            </w:tcBorders>
          </w:tcPr>
          <w:p w14:paraId="17D09C87" w14:textId="77777777" w:rsidR="00882643" w:rsidRDefault="00E4270B" w:rsidP="0077275D">
            <w:pPr>
              <w:keepNext/>
              <w:jc w:val="both"/>
            </w:pPr>
            <w:r>
              <w:rPr>
                <w:sz w:val="16"/>
              </w:rPr>
              <w:t>0,022</w:t>
            </w:r>
          </w:p>
        </w:tc>
        <w:tc>
          <w:tcPr>
            <w:tcW w:w="975" w:type="dxa"/>
            <w:tcBorders>
              <w:top w:val="nil"/>
              <w:left w:val="nil"/>
              <w:bottom w:val="nil"/>
              <w:right w:val="nil"/>
            </w:tcBorders>
          </w:tcPr>
          <w:p w14:paraId="3911A623" w14:textId="77777777" w:rsidR="00882643" w:rsidRDefault="00E4270B" w:rsidP="0077275D">
            <w:pPr>
              <w:keepNext/>
              <w:jc w:val="both"/>
            </w:pPr>
            <w:r>
              <w:rPr>
                <w:sz w:val="16"/>
              </w:rPr>
              <w:t>0,003</w:t>
            </w:r>
          </w:p>
        </w:tc>
        <w:tc>
          <w:tcPr>
            <w:tcW w:w="975" w:type="dxa"/>
            <w:tcBorders>
              <w:top w:val="nil"/>
              <w:left w:val="nil"/>
              <w:bottom w:val="nil"/>
              <w:right w:val="nil"/>
            </w:tcBorders>
          </w:tcPr>
          <w:p w14:paraId="751F54F1" w14:textId="77777777" w:rsidR="00882643" w:rsidRDefault="00E4270B" w:rsidP="0077275D">
            <w:pPr>
              <w:keepNext/>
              <w:jc w:val="both"/>
            </w:pPr>
            <w:r>
              <w:rPr>
                <w:sz w:val="16"/>
              </w:rPr>
              <w:t>0,048</w:t>
            </w:r>
          </w:p>
        </w:tc>
        <w:tc>
          <w:tcPr>
            <w:tcW w:w="975" w:type="dxa"/>
            <w:tcBorders>
              <w:top w:val="nil"/>
              <w:left w:val="nil"/>
              <w:bottom w:val="nil"/>
              <w:right w:val="nil"/>
            </w:tcBorders>
          </w:tcPr>
          <w:p w14:paraId="4E0AA5A6" w14:textId="77777777" w:rsidR="00882643" w:rsidRDefault="00E4270B" w:rsidP="0077275D">
            <w:pPr>
              <w:keepNext/>
              <w:jc w:val="both"/>
            </w:pPr>
            <w:r>
              <w:rPr>
                <w:sz w:val="16"/>
              </w:rPr>
              <w:t>0,017</w:t>
            </w:r>
          </w:p>
        </w:tc>
        <w:tc>
          <w:tcPr>
            <w:tcW w:w="975" w:type="dxa"/>
            <w:tcBorders>
              <w:top w:val="nil"/>
              <w:left w:val="nil"/>
              <w:bottom w:val="nil"/>
              <w:right w:val="nil"/>
            </w:tcBorders>
          </w:tcPr>
          <w:p w14:paraId="0981B424" w14:textId="77777777" w:rsidR="00882643" w:rsidRDefault="00E4270B" w:rsidP="0077275D">
            <w:pPr>
              <w:keepNext/>
              <w:jc w:val="both"/>
            </w:pPr>
            <w:r>
              <w:rPr>
                <w:sz w:val="16"/>
              </w:rPr>
              <w:t>0,200</w:t>
            </w:r>
          </w:p>
        </w:tc>
        <w:tc>
          <w:tcPr>
            <w:tcW w:w="975" w:type="dxa"/>
            <w:tcBorders>
              <w:top w:val="nil"/>
              <w:left w:val="nil"/>
              <w:bottom w:val="nil"/>
              <w:right w:val="nil"/>
            </w:tcBorders>
          </w:tcPr>
          <w:p w14:paraId="4FE86C98" w14:textId="77777777" w:rsidR="00882643" w:rsidRDefault="00E4270B" w:rsidP="0077275D">
            <w:pPr>
              <w:keepNext/>
              <w:jc w:val="both"/>
            </w:pPr>
            <w:r>
              <w:rPr>
                <w:sz w:val="16"/>
              </w:rPr>
              <w:t>2,95</w:t>
            </w:r>
          </w:p>
        </w:tc>
        <w:tc>
          <w:tcPr>
            <w:tcW w:w="975" w:type="dxa"/>
            <w:tcBorders>
              <w:top w:val="nil"/>
              <w:left w:val="nil"/>
              <w:bottom w:val="nil"/>
              <w:right w:val="nil"/>
            </w:tcBorders>
          </w:tcPr>
          <w:p w14:paraId="229AE0CE" w14:textId="77777777" w:rsidR="00882643" w:rsidRDefault="00E4270B" w:rsidP="0077275D">
            <w:pPr>
              <w:keepNext/>
              <w:jc w:val="both"/>
            </w:pPr>
            <w:r>
              <w:rPr>
                <w:sz w:val="16"/>
              </w:rPr>
              <w:t>7,72</w:t>
            </w:r>
          </w:p>
        </w:tc>
      </w:tr>
      <w:tr w:rsidR="00882643" w14:paraId="2FEC954C" w14:textId="77777777">
        <w:trPr>
          <w:cantSplit/>
          <w:jc w:val="center"/>
        </w:trPr>
        <w:tc>
          <w:tcPr>
            <w:tcW w:w="2211" w:type="dxa"/>
            <w:tcBorders>
              <w:top w:val="nil"/>
              <w:left w:val="nil"/>
              <w:bottom w:val="nil"/>
              <w:right w:val="nil"/>
            </w:tcBorders>
          </w:tcPr>
          <w:p w14:paraId="1991DF30" w14:textId="77777777" w:rsidR="00882643" w:rsidRDefault="00E4270B" w:rsidP="0077275D">
            <w:pPr>
              <w:keepNext/>
              <w:jc w:val="both"/>
            </w:pPr>
            <w:proofErr w:type="spellStart"/>
            <w:r>
              <w:rPr>
                <w:sz w:val="16"/>
              </w:rPr>
              <w:t>ExitRates</w:t>
            </w:r>
            <w:proofErr w:type="spellEnd"/>
          </w:p>
        </w:tc>
        <w:tc>
          <w:tcPr>
            <w:tcW w:w="975" w:type="dxa"/>
            <w:tcBorders>
              <w:top w:val="nil"/>
              <w:left w:val="nil"/>
              <w:bottom w:val="nil"/>
              <w:right w:val="nil"/>
            </w:tcBorders>
          </w:tcPr>
          <w:p w14:paraId="0C2BEF09" w14:textId="77777777" w:rsidR="00882643" w:rsidRDefault="00E4270B" w:rsidP="0077275D">
            <w:pPr>
              <w:keepNext/>
              <w:jc w:val="both"/>
            </w:pPr>
            <w:r>
              <w:rPr>
                <w:sz w:val="16"/>
              </w:rPr>
              <w:t>0,043</w:t>
            </w:r>
          </w:p>
        </w:tc>
        <w:tc>
          <w:tcPr>
            <w:tcW w:w="975" w:type="dxa"/>
            <w:tcBorders>
              <w:top w:val="nil"/>
              <w:left w:val="nil"/>
              <w:bottom w:val="nil"/>
              <w:right w:val="nil"/>
            </w:tcBorders>
          </w:tcPr>
          <w:p w14:paraId="0C7DE166" w14:textId="77777777" w:rsidR="00882643" w:rsidRDefault="00E4270B" w:rsidP="0077275D">
            <w:pPr>
              <w:keepNext/>
              <w:jc w:val="both"/>
            </w:pPr>
            <w:r>
              <w:rPr>
                <w:sz w:val="16"/>
              </w:rPr>
              <w:t>0,025</w:t>
            </w:r>
          </w:p>
        </w:tc>
        <w:tc>
          <w:tcPr>
            <w:tcW w:w="975" w:type="dxa"/>
            <w:tcBorders>
              <w:top w:val="nil"/>
              <w:left w:val="nil"/>
              <w:bottom w:val="nil"/>
              <w:right w:val="nil"/>
            </w:tcBorders>
          </w:tcPr>
          <w:p w14:paraId="543CB136" w14:textId="77777777" w:rsidR="00882643" w:rsidRDefault="00E4270B" w:rsidP="0077275D">
            <w:pPr>
              <w:keepNext/>
              <w:jc w:val="both"/>
            </w:pPr>
            <w:r>
              <w:rPr>
                <w:sz w:val="16"/>
              </w:rPr>
              <w:t>0,049</w:t>
            </w:r>
          </w:p>
        </w:tc>
        <w:tc>
          <w:tcPr>
            <w:tcW w:w="975" w:type="dxa"/>
            <w:tcBorders>
              <w:top w:val="nil"/>
              <w:left w:val="nil"/>
              <w:bottom w:val="nil"/>
              <w:right w:val="nil"/>
            </w:tcBorders>
          </w:tcPr>
          <w:p w14:paraId="3767566F" w14:textId="77777777" w:rsidR="00882643" w:rsidRDefault="00E4270B" w:rsidP="0077275D">
            <w:pPr>
              <w:keepNext/>
              <w:jc w:val="both"/>
            </w:pPr>
            <w:r>
              <w:rPr>
                <w:sz w:val="16"/>
              </w:rPr>
              <w:t>0,036</w:t>
            </w:r>
          </w:p>
        </w:tc>
        <w:tc>
          <w:tcPr>
            <w:tcW w:w="975" w:type="dxa"/>
            <w:tcBorders>
              <w:top w:val="nil"/>
              <w:left w:val="nil"/>
              <w:bottom w:val="nil"/>
              <w:right w:val="nil"/>
            </w:tcBorders>
          </w:tcPr>
          <w:p w14:paraId="126BB6CB" w14:textId="77777777" w:rsidR="00882643" w:rsidRDefault="00E4270B" w:rsidP="0077275D">
            <w:pPr>
              <w:keepNext/>
              <w:jc w:val="both"/>
            </w:pPr>
            <w:r>
              <w:rPr>
                <w:sz w:val="16"/>
              </w:rPr>
              <w:t>0,200</w:t>
            </w:r>
          </w:p>
        </w:tc>
        <w:tc>
          <w:tcPr>
            <w:tcW w:w="975" w:type="dxa"/>
            <w:tcBorders>
              <w:top w:val="nil"/>
              <w:left w:val="nil"/>
              <w:bottom w:val="nil"/>
              <w:right w:val="nil"/>
            </w:tcBorders>
          </w:tcPr>
          <w:p w14:paraId="495054C0" w14:textId="77777777" w:rsidR="00882643" w:rsidRDefault="00E4270B" w:rsidP="0077275D">
            <w:pPr>
              <w:keepNext/>
              <w:jc w:val="both"/>
            </w:pPr>
            <w:r>
              <w:rPr>
                <w:sz w:val="16"/>
              </w:rPr>
              <w:t>2,15</w:t>
            </w:r>
          </w:p>
        </w:tc>
        <w:tc>
          <w:tcPr>
            <w:tcW w:w="975" w:type="dxa"/>
            <w:tcBorders>
              <w:top w:val="nil"/>
              <w:left w:val="nil"/>
              <w:bottom w:val="nil"/>
              <w:right w:val="nil"/>
            </w:tcBorders>
          </w:tcPr>
          <w:p w14:paraId="29D01CC6" w14:textId="77777777" w:rsidR="00882643" w:rsidRDefault="00E4270B" w:rsidP="0077275D">
            <w:pPr>
              <w:keepNext/>
              <w:jc w:val="both"/>
            </w:pPr>
            <w:r>
              <w:rPr>
                <w:sz w:val="16"/>
              </w:rPr>
              <w:t>4,02</w:t>
            </w:r>
          </w:p>
        </w:tc>
      </w:tr>
      <w:tr w:rsidR="00882643" w14:paraId="4D08CCF4" w14:textId="77777777">
        <w:trPr>
          <w:cantSplit/>
          <w:jc w:val="center"/>
        </w:trPr>
        <w:tc>
          <w:tcPr>
            <w:tcW w:w="2211" w:type="dxa"/>
            <w:tcBorders>
              <w:top w:val="nil"/>
              <w:left w:val="nil"/>
              <w:bottom w:val="nil"/>
              <w:right w:val="nil"/>
            </w:tcBorders>
          </w:tcPr>
          <w:p w14:paraId="22285562" w14:textId="77777777" w:rsidR="00882643" w:rsidRDefault="00E4270B" w:rsidP="0077275D">
            <w:pPr>
              <w:keepNext/>
              <w:jc w:val="both"/>
            </w:pPr>
            <w:proofErr w:type="spellStart"/>
            <w:r>
              <w:rPr>
                <w:sz w:val="16"/>
              </w:rPr>
              <w:t>PageValues</w:t>
            </w:r>
            <w:proofErr w:type="spellEnd"/>
          </w:p>
        </w:tc>
        <w:tc>
          <w:tcPr>
            <w:tcW w:w="975" w:type="dxa"/>
            <w:tcBorders>
              <w:top w:val="nil"/>
              <w:left w:val="nil"/>
              <w:bottom w:val="nil"/>
              <w:right w:val="nil"/>
            </w:tcBorders>
          </w:tcPr>
          <w:p w14:paraId="0060631A" w14:textId="77777777" w:rsidR="00882643" w:rsidRDefault="00E4270B" w:rsidP="0077275D">
            <w:pPr>
              <w:keepNext/>
              <w:jc w:val="both"/>
            </w:pPr>
            <w:r>
              <w:rPr>
                <w:sz w:val="16"/>
              </w:rPr>
              <w:t>5,889</w:t>
            </w:r>
          </w:p>
        </w:tc>
        <w:tc>
          <w:tcPr>
            <w:tcW w:w="975" w:type="dxa"/>
            <w:tcBorders>
              <w:top w:val="nil"/>
              <w:left w:val="nil"/>
              <w:bottom w:val="nil"/>
              <w:right w:val="nil"/>
            </w:tcBorders>
          </w:tcPr>
          <w:p w14:paraId="0CC68F66" w14:textId="77777777" w:rsidR="00882643" w:rsidRDefault="00E4270B" w:rsidP="0077275D">
            <w:pPr>
              <w:keepNext/>
              <w:jc w:val="both"/>
            </w:pPr>
            <w:r>
              <w:rPr>
                <w:sz w:val="16"/>
              </w:rPr>
              <w:t>0,000</w:t>
            </w:r>
          </w:p>
        </w:tc>
        <w:tc>
          <w:tcPr>
            <w:tcW w:w="975" w:type="dxa"/>
            <w:tcBorders>
              <w:top w:val="nil"/>
              <w:left w:val="nil"/>
              <w:bottom w:val="nil"/>
              <w:right w:val="nil"/>
            </w:tcBorders>
          </w:tcPr>
          <w:p w14:paraId="38780350" w14:textId="77777777" w:rsidR="00882643" w:rsidRDefault="00E4270B" w:rsidP="0077275D">
            <w:pPr>
              <w:keepNext/>
              <w:jc w:val="both"/>
            </w:pPr>
            <w:r>
              <w:rPr>
                <w:sz w:val="16"/>
              </w:rPr>
              <w:t>18,568</w:t>
            </w:r>
          </w:p>
        </w:tc>
        <w:tc>
          <w:tcPr>
            <w:tcW w:w="975" w:type="dxa"/>
            <w:tcBorders>
              <w:top w:val="nil"/>
              <w:left w:val="nil"/>
              <w:bottom w:val="nil"/>
              <w:right w:val="nil"/>
            </w:tcBorders>
          </w:tcPr>
          <w:p w14:paraId="6F23F24F" w14:textId="77777777" w:rsidR="00882643" w:rsidRDefault="00E4270B" w:rsidP="0077275D">
            <w:pPr>
              <w:keepNext/>
              <w:jc w:val="both"/>
            </w:pPr>
            <w:r>
              <w:rPr>
                <w:sz w:val="16"/>
              </w:rPr>
              <w:t>0,000</w:t>
            </w:r>
          </w:p>
        </w:tc>
        <w:tc>
          <w:tcPr>
            <w:tcW w:w="975" w:type="dxa"/>
            <w:tcBorders>
              <w:top w:val="nil"/>
              <w:left w:val="nil"/>
              <w:bottom w:val="nil"/>
              <w:right w:val="nil"/>
            </w:tcBorders>
          </w:tcPr>
          <w:p w14:paraId="5113C4F2" w14:textId="77777777" w:rsidR="00882643" w:rsidRDefault="00E4270B" w:rsidP="0077275D">
            <w:pPr>
              <w:keepNext/>
              <w:jc w:val="both"/>
            </w:pPr>
            <w:r>
              <w:rPr>
                <w:sz w:val="16"/>
              </w:rPr>
              <w:t>361,764</w:t>
            </w:r>
          </w:p>
        </w:tc>
        <w:tc>
          <w:tcPr>
            <w:tcW w:w="975" w:type="dxa"/>
            <w:tcBorders>
              <w:top w:val="nil"/>
              <w:left w:val="nil"/>
              <w:bottom w:val="nil"/>
              <w:right w:val="nil"/>
            </w:tcBorders>
          </w:tcPr>
          <w:p w14:paraId="7E7768AD" w14:textId="77777777" w:rsidR="00882643" w:rsidRDefault="00E4270B" w:rsidP="0077275D">
            <w:pPr>
              <w:keepNext/>
              <w:jc w:val="both"/>
            </w:pPr>
            <w:r>
              <w:rPr>
                <w:sz w:val="16"/>
              </w:rPr>
              <w:t>6,38</w:t>
            </w:r>
          </w:p>
        </w:tc>
        <w:tc>
          <w:tcPr>
            <w:tcW w:w="975" w:type="dxa"/>
            <w:tcBorders>
              <w:top w:val="nil"/>
              <w:left w:val="nil"/>
              <w:bottom w:val="nil"/>
              <w:right w:val="nil"/>
            </w:tcBorders>
          </w:tcPr>
          <w:p w14:paraId="45F7C336" w14:textId="77777777" w:rsidR="00882643" w:rsidRDefault="00E4270B" w:rsidP="0077275D">
            <w:pPr>
              <w:keepNext/>
              <w:jc w:val="both"/>
            </w:pPr>
            <w:r>
              <w:rPr>
                <w:sz w:val="16"/>
              </w:rPr>
              <w:t>65,64</w:t>
            </w:r>
          </w:p>
        </w:tc>
      </w:tr>
      <w:tr w:rsidR="00882643" w14:paraId="6BB89A67" w14:textId="77777777">
        <w:trPr>
          <w:cantSplit/>
          <w:jc w:val="center"/>
        </w:trPr>
        <w:tc>
          <w:tcPr>
            <w:tcW w:w="2211" w:type="dxa"/>
            <w:tcBorders>
              <w:top w:val="nil"/>
              <w:left w:val="nil"/>
              <w:bottom w:val="single" w:sz="8" w:space="0" w:color="000000"/>
              <w:right w:val="nil"/>
            </w:tcBorders>
          </w:tcPr>
          <w:p w14:paraId="65AB7A6A" w14:textId="77777777" w:rsidR="00882643" w:rsidRDefault="00E4270B" w:rsidP="0077275D">
            <w:pPr>
              <w:jc w:val="both"/>
            </w:pPr>
            <w:proofErr w:type="spellStart"/>
            <w:r>
              <w:rPr>
                <w:sz w:val="16"/>
              </w:rPr>
              <w:t>SpecialDay</w:t>
            </w:r>
            <w:proofErr w:type="spellEnd"/>
          </w:p>
        </w:tc>
        <w:tc>
          <w:tcPr>
            <w:tcW w:w="975" w:type="dxa"/>
            <w:tcBorders>
              <w:top w:val="nil"/>
              <w:left w:val="nil"/>
              <w:bottom w:val="single" w:sz="8" w:space="0" w:color="000000"/>
              <w:right w:val="nil"/>
            </w:tcBorders>
          </w:tcPr>
          <w:p w14:paraId="7E84232C" w14:textId="77777777" w:rsidR="00882643" w:rsidRDefault="00E4270B" w:rsidP="0077275D">
            <w:pPr>
              <w:jc w:val="both"/>
            </w:pPr>
            <w:r>
              <w:rPr>
                <w:sz w:val="16"/>
              </w:rPr>
              <w:t>0,061</w:t>
            </w:r>
          </w:p>
        </w:tc>
        <w:tc>
          <w:tcPr>
            <w:tcW w:w="975" w:type="dxa"/>
            <w:tcBorders>
              <w:top w:val="nil"/>
              <w:left w:val="nil"/>
              <w:bottom w:val="single" w:sz="8" w:space="0" w:color="000000"/>
              <w:right w:val="nil"/>
            </w:tcBorders>
          </w:tcPr>
          <w:p w14:paraId="2E465A0D" w14:textId="77777777" w:rsidR="00882643" w:rsidRDefault="00E4270B" w:rsidP="0077275D">
            <w:pPr>
              <w:jc w:val="both"/>
            </w:pPr>
            <w:r>
              <w:rPr>
                <w:sz w:val="16"/>
              </w:rPr>
              <w:t>0,000</w:t>
            </w:r>
          </w:p>
        </w:tc>
        <w:tc>
          <w:tcPr>
            <w:tcW w:w="975" w:type="dxa"/>
            <w:tcBorders>
              <w:top w:val="nil"/>
              <w:left w:val="nil"/>
              <w:bottom w:val="single" w:sz="8" w:space="0" w:color="000000"/>
              <w:right w:val="nil"/>
            </w:tcBorders>
          </w:tcPr>
          <w:p w14:paraId="5BF9835B" w14:textId="77777777" w:rsidR="00882643" w:rsidRDefault="00E4270B" w:rsidP="0077275D">
            <w:pPr>
              <w:jc w:val="both"/>
            </w:pPr>
            <w:r>
              <w:rPr>
                <w:sz w:val="16"/>
              </w:rPr>
              <w:t>0,199</w:t>
            </w:r>
          </w:p>
        </w:tc>
        <w:tc>
          <w:tcPr>
            <w:tcW w:w="975" w:type="dxa"/>
            <w:tcBorders>
              <w:top w:val="nil"/>
              <w:left w:val="nil"/>
              <w:bottom w:val="single" w:sz="8" w:space="0" w:color="000000"/>
              <w:right w:val="nil"/>
            </w:tcBorders>
          </w:tcPr>
          <w:p w14:paraId="0E3123B6" w14:textId="77777777" w:rsidR="00882643" w:rsidRDefault="00E4270B" w:rsidP="0077275D">
            <w:pPr>
              <w:jc w:val="both"/>
            </w:pPr>
            <w:r>
              <w:rPr>
                <w:sz w:val="16"/>
              </w:rPr>
              <w:t>0,000</w:t>
            </w:r>
          </w:p>
        </w:tc>
        <w:tc>
          <w:tcPr>
            <w:tcW w:w="975" w:type="dxa"/>
            <w:tcBorders>
              <w:top w:val="nil"/>
              <w:left w:val="nil"/>
              <w:bottom w:val="single" w:sz="8" w:space="0" w:color="000000"/>
              <w:right w:val="nil"/>
            </w:tcBorders>
          </w:tcPr>
          <w:p w14:paraId="0E33B4F1" w14:textId="77777777" w:rsidR="00882643" w:rsidRDefault="00E4270B" w:rsidP="0077275D">
            <w:pPr>
              <w:jc w:val="both"/>
            </w:pPr>
            <w:r>
              <w:rPr>
                <w:sz w:val="16"/>
              </w:rPr>
              <w:t>1,000</w:t>
            </w:r>
          </w:p>
        </w:tc>
        <w:tc>
          <w:tcPr>
            <w:tcW w:w="975" w:type="dxa"/>
            <w:tcBorders>
              <w:top w:val="nil"/>
              <w:left w:val="nil"/>
              <w:bottom w:val="single" w:sz="8" w:space="0" w:color="000000"/>
              <w:right w:val="nil"/>
            </w:tcBorders>
          </w:tcPr>
          <w:p w14:paraId="70B14163" w14:textId="77777777" w:rsidR="00882643" w:rsidRDefault="00E4270B" w:rsidP="0077275D">
            <w:pPr>
              <w:jc w:val="both"/>
            </w:pPr>
            <w:r>
              <w:rPr>
                <w:sz w:val="16"/>
              </w:rPr>
              <w:t>3,30</w:t>
            </w:r>
          </w:p>
        </w:tc>
        <w:tc>
          <w:tcPr>
            <w:tcW w:w="975" w:type="dxa"/>
            <w:tcBorders>
              <w:top w:val="nil"/>
              <w:left w:val="nil"/>
              <w:bottom w:val="single" w:sz="8" w:space="0" w:color="000000"/>
              <w:right w:val="nil"/>
            </w:tcBorders>
          </w:tcPr>
          <w:p w14:paraId="5B2669E0" w14:textId="77777777" w:rsidR="00882643" w:rsidRDefault="00E4270B" w:rsidP="0077275D">
            <w:pPr>
              <w:jc w:val="both"/>
            </w:pPr>
            <w:r>
              <w:rPr>
                <w:sz w:val="16"/>
              </w:rPr>
              <w:t>9,91</w:t>
            </w:r>
          </w:p>
        </w:tc>
      </w:tr>
    </w:tbl>
    <w:p w14:paraId="24084E11" w14:textId="77777777" w:rsidR="00882643" w:rsidRDefault="00882643" w:rsidP="0077275D">
      <w:pPr>
        <w:spacing w:after="80" w:line="264" w:lineRule="auto"/>
        <w:jc w:val="both"/>
      </w:pPr>
    </w:p>
    <w:p w14:paraId="6DA7A456" w14:textId="77777777" w:rsidR="00882643" w:rsidRDefault="00E4270B" w:rsidP="0077275D">
      <w:pPr>
        <w:keepNext/>
        <w:spacing w:after="40"/>
        <w:jc w:val="both"/>
      </w:pPr>
      <w:r>
        <w:rPr>
          <w:noProof/>
        </w:rPr>
        <w:drawing>
          <wp:inline distT="0" distB="0" distL="0" distR="0" wp14:anchorId="781ECDB2" wp14:editId="50C62079">
            <wp:extent cx="5760000" cy="36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ciones.png"/>
                    <pic:cNvPicPr/>
                  </pic:nvPicPr>
                  <pic:blipFill>
                    <a:blip r:embed="rId20"/>
                    <a:stretch>
                      <a:fillRect/>
                    </a:stretch>
                  </pic:blipFill>
                  <pic:spPr>
                    <a:xfrm>
                      <a:off x="0" y="0"/>
                      <a:ext cx="5760000" cy="3680000"/>
                    </a:xfrm>
                    <a:prstGeom prst="rect">
                      <a:avLst/>
                    </a:prstGeom>
                  </pic:spPr>
                </pic:pic>
              </a:graphicData>
            </a:graphic>
          </wp:inline>
        </w:drawing>
      </w:r>
    </w:p>
    <w:p w14:paraId="53585FFE" w14:textId="77777777" w:rsidR="00882643" w:rsidRDefault="00E4270B" w:rsidP="0077275D">
      <w:pPr>
        <w:spacing w:after="160" w:line="264" w:lineRule="auto"/>
        <w:jc w:val="both"/>
      </w:pPr>
      <w:r>
        <w:rPr>
          <w:i/>
          <w:sz w:val="18"/>
        </w:rPr>
        <w:t>Figura 1. Variables numéricas según su tipo: barras para la discreta (a) e histogramas para las continuas (b–d). Línea discontinua: mediana. En (a), (b) y (d) el eje se recorta en el percentil 99 solo para visualizar.</w:t>
      </w:r>
    </w:p>
    <w:p w14:paraId="00676AB8" w14:textId="77777777" w:rsidR="00882643" w:rsidRDefault="00E4270B" w:rsidP="0077275D">
      <w:pPr>
        <w:spacing w:after="80" w:line="264" w:lineRule="auto"/>
        <w:jc w:val="both"/>
      </w:pPr>
      <w:r>
        <w:rPr>
          <w:b/>
          <w:sz w:val="21"/>
        </w:rPr>
        <w:t>Análisis bivariado.</w:t>
      </w:r>
      <w:r>
        <w:rPr>
          <w:sz w:val="21"/>
        </w:rPr>
        <w:t xml:space="preserve"> La matriz de correlación muestra relaciones fuertes entre </w:t>
      </w:r>
      <w:proofErr w:type="spellStart"/>
      <w:r>
        <w:rPr>
          <w:rFonts w:ascii="Consolas" w:hAnsi="Consolas"/>
          <w:sz w:val="19"/>
        </w:rPr>
        <w:t>BounceRates</w:t>
      </w:r>
      <w:proofErr w:type="spellEnd"/>
      <w:r>
        <w:rPr>
          <w:sz w:val="21"/>
        </w:rPr>
        <w:t xml:space="preserve"> y </w:t>
      </w:r>
      <w:proofErr w:type="spellStart"/>
      <w:r>
        <w:rPr>
          <w:rFonts w:ascii="Consolas" w:hAnsi="Consolas"/>
          <w:sz w:val="19"/>
        </w:rPr>
        <w:t>ExitRates</w:t>
      </w:r>
      <w:proofErr w:type="spellEnd"/>
      <w:r>
        <w:rPr>
          <w:sz w:val="21"/>
        </w:rPr>
        <w:t xml:space="preserve"> (r = 0,913) y entre </w:t>
      </w:r>
      <w:proofErr w:type="spellStart"/>
      <w:r>
        <w:rPr>
          <w:rFonts w:ascii="Consolas" w:hAnsi="Consolas"/>
          <w:sz w:val="19"/>
        </w:rPr>
        <w:t>ProductRelated</w:t>
      </w:r>
      <w:proofErr w:type="spellEnd"/>
      <w:r>
        <w:rPr>
          <w:sz w:val="21"/>
        </w:rPr>
        <w:t xml:space="preserve"> y </w:t>
      </w:r>
      <w:proofErr w:type="spellStart"/>
      <w:r>
        <w:rPr>
          <w:rFonts w:ascii="Consolas" w:hAnsi="Consolas"/>
          <w:sz w:val="19"/>
        </w:rPr>
        <w:t>ProductRelated_Duration</w:t>
      </w:r>
      <w:proofErr w:type="spellEnd"/>
      <w:r>
        <w:rPr>
          <w:sz w:val="21"/>
        </w:rPr>
        <w:t xml:space="preserve"> (r = 0,861): cada par contiene información en gran parte redundante, lo que deberá considerarse por multicolinealidad al modelar. Respecto de </w:t>
      </w:r>
      <w:proofErr w:type="spellStart"/>
      <w:r>
        <w:rPr>
          <w:rFonts w:ascii="Consolas" w:hAnsi="Consolas"/>
          <w:sz w:val="19"/>
        </w:rPr>
        <w:t>Revenue</w:t>
      </w:r>
      <w:proofErr w:type="spellEnd"/>
      <w:r>
        <w:rPr>
          <w:sz w:val="21"/>
        </w:rPr>
        <w:t xml:space="preserve">, la variable con mayor correlación es </w:t>
      </w:r>
      <w:proofErr w:type="spellStart"/>
      <w:r>
        <w:rPr>
          <w:rFonts w:ascii="Consolas" w:hAnsi="Consolas"/>
          <w:sz w:val="19"/>
        </w:rPr>
        <w:t>PageValues</w:t>
      </w:r>
      <w:proofErr w:type="spellEnd"/>
      <w:r>
        <w:rPr>
          <w:sz w:val="21"/>
        </w:rPr>
        <w:t xml:space="preserve"> (r = 0,493), seguida de </w:t>
      </w:r>
      <w:proofErr w:type="spellStart"/>
      <w:r>
        <w:rPr>
          <w:rFonts w:ascii="Consolas" w:hAnsi="Consolas"/>
          <w:sz w:val="19"/>
        </w:rPr>
        <w:t>ExitRates</w:t>
      </w:r>
      <w:proofErr w:type="spellEnd"/>
      <w:r>
        <w:rPr>
          <w:sz w:val="21"/>
        </w:rPr>
        <w:t xml:space="preserve"> (r = −0,207): las sesiones que abandonan más páginas compran menos.</w:t>
      </w:r>
    </w:p>
    <w:p w14:paraId="1A75C759" w14:textId="77777777" w:rsidR="00882643" w:rsidRDefault="00E4270B" w:rsidP="0077275D">
      <w:pPr>
        <w:spacing w:after="80" w:line="264" w:lineRule="auto"/>
        <w:jc w:val="both"/>
      </w:pPr>
      <w:r>
        <w:rPr>
          <w:sz w:val="21"/>
        </w:rPr>
        <w:t xml:space="preserve">Entre las variables categóricas, la proporción de compra varía según el mes (máximo en noviembre, 25,4 %, y mínimo en febrero, 1,6 %) y según el tipo de visitante: los </w:t>
      </w:r>
      <w:r>
        <w:rPr>
          <w:b/>
          <w:sz w:val="21"/>
        </w:rPr>
        <w:t>visitantes nuevos compran en el 24,9 %</w:t>
      </w:r>
      <w:r>
        <w:rPr>
          <w:sz w:val="21"/>
        </w:rPr>
        <w:t xml:space="preserve"> de sus sesiones frente al </w:t>
      </w:r>
      <w:r>
        <w:rPr>
          <w:b/>
          <w:sz w:val="21"/>
        </w:rPr>
        <w:t>13,9 % de los recurrentes</w:t>
      </w:r>
      <w:r>
        <w:rPr>
          <w:sz w:val="21"/>
        </w:rPr>
        <w:t xml:space="preserve"> (Figura 2). Las sesiones de fin de semana muestran una conversión levemente mayor (17,4 % vs. 14,9 %).</w:t>
      </w:r>
    </w:p>
    <w:p w14:paraId="336D6525" w14:textId="77777777" w:rsidR="00882643" w:rsidRDefault="00E4270B" w:rsidP="0077275D">
      <w:pPr>
        <w:keepNext/>
        <w:spacing w:after="40"/>
        <w:jc w:val="both"/>
      </w:pPr>
      <w:r>
        <w:rPr>
          <w:noProof/>
        </w:rPr>
        <w:lastRenderedPageBreak/>
        <w:drawing>
          <wp:inline distT="0" distB="0" distL="0" distR="0" wp14:anchorId="60B8C886" wp14:editId="2BF1A236">
            <wp:extent cx="576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version.png"/>
                    <pic:cNvPicPr/>
                  </pic:nvPicPr>
                  <pic:blipFill>
                    <a:blip r:embed="rId21"/>
                    <a:stretch>
                      <a:fillRect/>
                    </a:stretch>
                  </pic:blipFill>
                  <pic:spPr>
                    <a:xfrm>
                      <a:off x="0" y="0"/>
                      <a:ext cx="5760000" cy="2160000"/>
                    </a:xfrm>
                    <a:prstGeom prst="rect">
                      <a:avLst/>
                    </a:prstGeom>
                  </pic:spPr>
                </pic:pic>
              </a:graphicData>
            </a:graphic>
          </wp:inline>
        </w:drawing>
      </w:r>
    </w:p>
    <w:p w14:paraId="06CE0D0D" w14:textId="77777777" w:rsidR="00882643" w:rsidRDefault="00E4270B" w:rsidP="0077275D">
      <w:pPr>
        <w:spacing w:after="160" w:line="264" w:lineRule="auto"/>
        <w:jc w:val="both"/>
      </w:pPr>
      <w:r>
        <w:rPr>
          <w:i/>
          <w:color w:val="404040"/>
          <w:sz w:val="18"/>
        </w:rPr>
        <w:t>Figura 2. Porcentaje de sesiones con compra por mes (a) y por tipo de visitante (b). Línea discontinua: promedio global.</w:t>
      </w:r>
    </w:p>
    <w:p w14:paraId="29D751CA" w14:textId="77777777" w:rsidR="00882643" w:rsidRDefault="00E4270B" w:rsidP="0077275D">
      <w:pPr>
        <w:spacing w:after="80" w:line="264" w:lineRule="auto"/>
        <w:jc w:val="both"/>
      </w:pPr>
      <w:r>
        <w:rPr>
          <w:sz w:val="21"/>
        </w:rPr>
        <w:t xml:space="preserve">La Figura 3 muestra que las sesiones con compra tienen valores de </w:t>
      </w:r>
      <w:proofErr w:type="spellStart"/>
      <w:r>
        <w:rPr>
          <w:rFonts w:ascii="Consolas" w:hAnsi="Consolas"/>
          <w:sz w:val="19"/>
        </w:rPr>
        <w:t>PageValues</w:t>
      </w:r>
      <w:proofErr w:type="spellEnd"/>
      <w:r>
        <w:rPr>
          <w:sz w:val="21"/>
        </w:rPr>
        <w:t xml:space="preserve"> mucho mayores y tasas de salida menores que las sesiones sin compra. Estas diferencias descriptivas se contrastan formalmente en la sección 4.</w:t>
      </w:r>
    </w:p>
    <w:p w14:paraId="44697059" w14:textId="77777777" w:rsidR="00882643" w:rsidRDefault="00E4270B" w:rsidP="0077275D">
      <w:pPr>
        <w:keepNext/>
        <w:spacing w:after="40"/>
        <w:jc w:val="both"/>
      </w:pPr>
      <w:r>
        <w:rPr>
          <w:noProof/>
        </w:rPr>
        <w:drawing>
          <wp:inline distT="0" distB="0" distL="0" distR="0" wp14:anchorId="6FE8A9D0" wp14:editId="4BC7733E">
            <wp:extent cx="5760000" cy="2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s.png"/>
                    <pic:cNvPicPr/>
                  </pic:nvPicPr>
                  <pic:blipFill>
                    <a:blip r:embed="rId22"/>
                    <a:stretch>
                      <a:fillRect/>
                    </a:stretch>
                  </pic:blipFill>
                  <pic:spPr>
                    <a:xfrm>
                      <a:off x="0" y="0"/>
                      <a:ext cx="5760000" cy="2080000"/>
                    </a:xfrm>
                    <a:prstGeom prst="rect">
                      <a:avLst/>
                    </a:prstGeom>
                  </pic:spPr>
                </pic:pic>
              </a:graphicData>
            </a:graphic>
          </wp:inline>
        </w:drawing>
      </w:r>
    </w:p>
    <w:p w14:paraId="1C07E87E" w14:textId="77777777" w:rsidR="00882643" w:rsidRDefault="00E4270B" w:rsidP="0077275D">
      <w:pPr>
        <w:spacing w:after="160" w:line="264" w:lineRule="auto"/>
        <w:jc w:val="both"/>
      </w:pPr>
      <w:r>
        <w:rPr>
          <w:i/>
          <w:color w:val="404040"/>
          <w:sz w:val="18"/>
        </w:rPr>
        <w:t xml:space="preserve">Figura 3. Distribución de </w:t>
      </w:r>
      <w:proofErr w:type="spellStart"/>
      <w:r>
        <w:rPr>
          <w:i/>
          <w:color w:val="404040"/>
          <w:sz w:val="18"/>
        </w:rPr>
        <w:t>PageValues</w:t>
      </w:r>
      <w:proofErr w:type="spellEnd"/>
      <w:r>
        <w:rPr>
          <w:i/>
          <w:color w:val="404040"/>
          <w:sz w:val="18"/>
        </w:rPr>
        <w:t xml:space="preserve"> (escala log(1+x)) y </w:t>
      </w:r>
      <w:proofErr w:type="spellStart"/>
      <w:r>
        <w:rPr>
          <w:i/>
          <w:color w:val="404040"/>
          <w:sz w:val="18"/>
        </w:rPr>
        <w:t>ExitRates</w:t>
      </w:r>
      <w:proofErr w:type="spellEnd"/>
      <w:r>
        <w:rPr>
          <w:i/>
          <w:color w:val="404040"/>
          <w:sz w:val="18"/>
        </w:rPr>
        <w:t xml:space="preserve"> según resultado de la sesión.</w:t>
      </w:r>
    </w:p>
    <w:p w14:paraId="766EDB4C" w14:textId="77777777" w:rsidR="00882643" w:rsidRDefault="00E4270B" w:rsidP="0077275D">
      <w:pPr>
        <w:pStyle w:val="Ttulo1"/>
        <w:jc w:val="both"/>
      </w:pPr>
      <w:bookmarkStart w:id="6" w:name="_Toc242557116"/>
      <w:bookmarkStart w:id="7" w:name="_Toc242598246"/>
      <w:bookmarkStart w:id="8" w:name="_Toc242598457"/>
      <w:r>
        <w:t>3. Estimación de parámetros</w:t>
      </w:r>
      <w:bookmarkEnd w:id="6"/>
      <w:bookmarkEnd w:id="7"/>
      <w:bookmarkEnd w:id="8"/>
    </w:p>
    <w:p w14:paraId="15DFF54A" w14:textId="77777777" w:rsidR="00882643" w:rsidRDefault="00E4270B" w:rsidP="0077275D">
      <w:pPr>
        <w:spacing w:after="80" w:line="264" w:lineRule="auto"/>
        <w:jc w:val="both"/>
      </w:pPr>
      <w:r>
        <w:rPr>
          <w:sz w:val="21"/>
        </w:rPr>
        <w:t xml:space="preserve">Se estimó la media poblacional de </w:t>
      </w:r>
      <w:r>
        <w:rPr>
          <w:b/>
          <w:sz w:val="21"/>
        </w:rPr>
        <w:t>tres variables numéricas</w:t>
      </w:r>
      <w:r>
        <w:rPr>
          <w:sz w:val="21"/>
        </w:rPr>
        <w:t xml:space="preserve"> directamente ligadas al comportamiento de compra: el tiempo en páginas de producto (</w:t>
      </w:r>
      <w:proofErr w:type="spellStart"/>
      <w:r>
        <w:rPr>
          <w:rFonts w:ascii="Consolas" w:hAnsi="Consolas"/>
          <w:sz w:val="19"/>
        </w:rPr>
        <w:t>ProductRelated_Duration</w:t>
      </w:r>
      <w:proofErr w:type="spellEnd"/>
      <w:r>
        <w:rPr>
          <w:sz w:val="21"/>
        </w:rPr>
        <w:t>, intensidad de exploración), el valor de página (</w:t>
      </w:r>
      <w:proofErr w:type="spellStart"/>
      <w:r>
        <w:rPr>
          <w:rFonts w:ascii="Consolas" w:hAnsi="Consolas"/>
          <w:sz w:val="19"/>
        </w:rPr>
        <w:t>PageValues</w:t>
      </w:r>
      <w:proofErr w:type="spellEnd"/>
      <w:r>
        <w:rPr>
          <w:sz w:val="21"/>
        </w:rPr>
        <w:t xml:space="preserve">, métrica de Google </w:t>
      </w:r>
      <w:proofErr w:type="spellStart"/>
      <w:r>
        <w:rPr>
          <w:sz w:val="21"/>
        </w:rPr>
        <w:t>Analytics</w:t>
      </w:r>
      <w:proofErr w:type="spellEnd"/>
      <w:r>
        <w:rPr>
          <w:sz w:val="21"/>
        </w:rPr>
        <w:t xml:space="preserve"> asociada a transacciones) y la tasa de salida (</w:t>
      </w:r>
      <w:proofErr w:type="spellStart"/>
      <w:r>
        <w:rPr>
          <w:rFonts w:ascii="Consolas" w:hAnsi="Consolas"/>
          <w:sz w:val="19"/>
        </w:rPr>
        <w:t>ExitRates</w:t>
      </w:r>
      <w:proofErr w:type="spellEnd"/>
      <w:r>
        <w:rPr>
          <w:sz w:val="21"/>
        </w:rPr>
        <w:t xml:space="preserve">, indicador de abandono). La estimación puntual es la media muestral y el intervalo de confianza al 95 % se calculó con la distribución </w:t>
      </w:r>
      <w:r>
        <w:rPr>
          <w:b/>
          <w:sz w:val="21"/>
        </w:rPr>
        <w:t>t de Student</w:t>
      </w:r>
      <w:r>
        <w:rPr>
          <w:sz w:val="21"/>
        </w:rPr>
        <w:t xml:space="preserve">: x̄ ± </w:t>
      </w:r>
      <w:proofErr w:type="gramStart"/>
      <w:r>
        <w:rPr>
          <w:sz w:val="21"/>
        </w:rPr>
        <w:t>t(</w:t>
      </w:r>
      <w:proofErr w:type="gramEnd"/>
      <w:r>
        <w:rPr>
          <w:sz w:val="21"/>
        </w:rPr>
        <w:t>0,975; n−</w:t>
      </w:r>
      <w:proofErr w:type="gramStart"/>
      <w:r>
        <w:rPr>
          <w:sz w:val="21"/>
        </w:rPr>
        <w:t>1)·</w:t>
      </w:r>
      <w:proofErr w:type="gramEnd"/>
      <w:r>
        <w:rPr>
          <w:sz w:val="21"/>
        </w:rPr>
        <w:t>s/√n.</w:t>
      </w:r>
    </w:p>
    <w:p w14:paraId="4BD1C2F7" w14:textId="77777777" w:rsidR="00882643" w:rsidRDefault="00E4270B" w:rsidP="0077275D">
      <w:pPr>
        <w:spacing w:after="80" w:line="264" w:lineRule="auto"/>
        <w:jc w:val="both"/>
      </w:pPr>
      <w:r>
        <w:rPr>
          <w:b/>
          <w:sz w:val="21"/>
        </w:rPr>
        <w:t>Justificación del método.</w:t>
      </w:r>
      <w:r>
        <w:rPr>
          <w:sz w:val="21"/>
        </w:rPr>
        <w:t xml:space="preserve"> Las variables presentan marcada asimetría (entre 2,1 y 7,3); sin embargo, con n = 12.330 el </w:t>
      </w:r>
      <w:r>
        <w:rPr>
          <w:b/>
          <w:sz w:val="21"/>
        </w:rPr>
        <w:t>Teorema Central del Límite</w:t>
      </w:r>
      <w:r>
        <w:rPr>
          <w:sz w:val="21"/>
        </w:rPr>
        <w:t xml:space="preserve"> sustenta una aproximación normal para la distribución muestral de la media. Como verificación de robustez se calculó además un </w:t>
      </w:r>
      <w:r>
        <w:rPr>
          <w:b/>
          <w:sz w:val="21"/>
        </w:rPr>
        <w:t xml:space="preserve">IC </w:t>
      </w:r>
      <w:proofErr w:type="spellStart"/>
      <w:r>
        <w:rPr>
          <w:b/>
          <w:sz w:val="21"/>
        </w:rPr>
        <w:t>bootstrap</w:t>
      </w:r>
      <w:proofErr w:type="spellEnd"/>
      <w:r>
        <w:rPr>
          <w:b/>
          <w:sz w:val="21"/>
        </w:rPr>
        <w:t xml:space="preserve"> percentil</w:t>
      </w:r>
      <w:r>
        <w:rPr>
          <w:sz w:val="21"/>
        </w:rPr>
        <w:t xml:space="preserve"> (5.000 remuestreos, semilla 42; Efron &amp; </w:t>
      </w:r>
      <w:proofErr w:type="spellStart"/>
      <w:r>
        <w:rPr>
          <w:sz w:val="21"/>
        </w:rPr>
        <w:t>Tibshirani</w:t>
      </w:r>
      <w:proofErr w:type="spellEnd"/>
      <w:r>
        <w:rPr>
          <w:sz w:val="21"/>
        </w:rPr>
        <w:t>, 1993), que no requiere asumir normalidad de la variable original. Los resultados se presentan en la Tabla 3.</w:t>
      </w:r>
    </w:p>
    <w:p w14:paraId="49316894" w14:textId="77777777" w:rsidR="00882643" w:rsidRDefault="00E4270B" w:rsidP="0077275D">
      <w:pPr>
        <w:keepNext/>
        <w:spacing w:after="40" w:line="264" w:lineRule="auto"/>
        <w:jc w:val="both"/>
      </w:pPr>
      <w:r>
        <w:rPr>
          <w:b/>
          <w:sz w:val="18"/>
        </w:rPr>
        <w:t>Tabla 3. Estimación puntual e intervalos de confianza al 95 % (n = 12.330)</w:t>
      </w:r>
    </w:p>
    <w:tbl>
      <w:tblPr>
        <w:tblW w:w="0" w:type="auto"/>
        <w:jc w:val="center"/>
        <w:tblLayout w:type="fixed"/>
        <w:tblCellMar>
          <w:left w:w="10" w:type="dxa"/>
          <w:right w:w="10" w:type="dxa"/>
        </w:tblCellMar>
        <w:tblLook w:val="04A0" w:firstRow="1" w:lastRow="0" w:firstColumn="1" w:lastColumn="0" w:noHBand="0" w:noVBand="1"/>
      </w:tblPr>
      <w:tblGrid>
        <w:gridCol w:w="2494"/>
        <w:gridCol w:w="1020"/>
        <w:gridCol w:w="1020"/>
        <w:gridCol w:w="2154"/>
        <w:gridCol w:w="2154"/>
      </w:tblGrid>
      <w:tr w:rsidR="00882643" w14:paraId="630B9890" w14:textId="77777777">
        <w:trPr>
          <w:cantSplit/>
          <w:jc w:val="center"/>
        </w:trPr>
        <w:tc>
          <w:tcPr>
            <w:tcW w:w="2494" w:type="dxa"/>
            <w:tcBorders>
              <w:top w:val="single" w:sz="8" w:space="0" w:color="000000"/>
              <w:left w:val="nil"/>
              <w:bottom w:val="nil"/>
              <w:right w:val="nil"/>
            </w:tcBorders>
          </w:tcPr>
          <w:p w14:paraId="0785D05C" w14:textId="77777777" w:rsidR="00882643" w:rsidRDefault="00E4270B" w:rsidP="0077275D">
            <w:pPr>
              <w:keepNext/>
              <w:jc w:val="both"/>
            </w:pPr>
            <w:r>
              <w:rPr>
                <w:b/>
                <w:sz w:val="17"/>
              </w:rPr>
              <w:t>Variable</w:t>
            </w:r>
          </w:p>
        </w:tc>
        <w:tc>
          <w:tcPr>
            <w:tcW w:w="1020" w:type="dxa"/>
            <w:tcBorders>
              <w:top w:val="single" w:sz="8" w:space="0" w:color="000000"/>
              <w:left w:val="nil"/>
              <w:bottom w:val="nil"/>
              <w:right w:val="nil"/>
            </w:tcBorders>
          </w:tcPr>
          <w:p w14:paraId="3396FDB0" w14:textId="77777777" w:rsidR="00882643" w:rsidRDefault="00E4270B" w:rsidP="0077275D">
            <w:pPr>
              <w:keepNext/>
              <w:jc w:val="both"/>
            </w:pPr>
            <w:r>
              <w:rPr>
                <w:b/>
                <w:sz w:val="17"/>
              </w:rPr>
              <w:t>Media</w:t>
            </w:r>
          </w:p>
        </w:tc>
        <w:tc>
          <w:tcPr>
            <w:tcW w:w="1020" w:type="dxa"/>
            <w:tcBorders>
              <w:top w:val="single" w:sz="8" w:space="0" w:color="000000"/>
              <w:left w:val="nil"/>
              <w:bottom w:val="nil"/>
              <w:right w:val="nil"/>
            </w:tcBorders>
          </w:tcPr>
          <w:p w14:paraId="428F1F7B" w14:textId="77777777" w:rsidR="00882643" w:rsidRDefault="00E4270B" w:rsidP="0077275D">
            <w:pPr>
              <w:keepNext/>
              <w:jc w:val="both"/>
            </w:pPr>
            <w:r>
              <w:rPr>
                <w:b/>
                <w:sz w:val="17"/>
              </w:rPr>
              <w:t>Mediana</w:t>
            </w:r>
          </w:p>
        </w:tc>
        <w:tc>
          <w:tcPr>
            <w:tcW w:w="2154" w:type="dxa"/>
            <w:tcBorders>
              <w:top w:val="single" w:sz="8" w:space="0" w:color="000000"/>
              <w:left w:val="nil"/>
              <w:bottom w:val="nil"/>
              <w:right w:val="nil"/>
            </w:tcBorders>
          </w:tcPr>
          <w:p w14:paraId="07B783A9" w14:textId="77777777" w:rsidR="00882643" w:rsidRDefault="00E4270B" w:rsidP="0077275D">
            <w:pPr>
              <w:keepNext/>
              <w:jc w:val="both"/>
            </w:pPr>
            <w:r>
              <w:rPr>
                <w:b/>
                <w:sz w:val="17"/>
              </w:rPr>
              <w:t>IC 95 % (t)</w:t>
            </w:r>
          </w:p>
        </w:tc>
        <w:tc>
          <w:tcPr>
            <w:tcW w:w="2154" w:type="dxa"/>
            <w:tcBorders>
              <w:top w:val="single" w:sz="8" w:space="0" w:color="000000"/>
              <w:left w:val="nil"/>
              <w:bottom w:val="nil"/>
              <w:right w:val="nil"/>
            </w:tcBorders>
          </w:tcPr>
          <w:p w14:paraId="264292EF" w14:textId="77777777" w:rsidR="00882643" w:rsidRDefault="00E4270B" w:rsidP="0077275D">
            <w:pPr>
              <w:keepNext/>
              <w:jc w:val="both"/>
            </w:pPr>
            <w:r>
              <w:rPr>
                <w:b/>
                <w:sz w:val="17"/>
              </w:rPr>
              <w:t>IC 95 % (</w:t>
            </w:r>
            <w:proofErr w:type="spellStart"/>
            <w:r>
              <w:rPr>
                <w:b/>
                <w:sz w:val="17"/>
              </w:rPr>
              <w:t>bootstrap</w:t>
            </w:r>
            <w:proofErr w:type="spellEnd"/>
            <w:r>
              <w:rPr>
                <w:b/>
                <w:sz w:val="17"/>
              </w:rPr>
              <w:t>)</w:t>
            </w:r>
          </w:p>
        </w:tc>
      </w:tr>
      <w:tr w:rsidR="00882643" w14:paraId="63AE52ED" w14:textId="77777777">
        <w:trPr>
          <w:cantSplit/>
          <w:jc w:val="center"/>
        </w:trPr>
        <w:tc>
          <w:tcPr>
            <w:tcW w:w="2494" w:type="dxa"/>
            <w:tcBorders>
              <w:top w:val="single" w:sz="4" w:space="0" w:color="000000"/>
              <w:left w:val="nil"/>
              <w:bottom w:val="nil"/>
              <w:right w:val="nil"/>
            </w:tcBorders>
          </w:tcPr>
          <w:p w14:paraId="4EE8BFED" w14:textId="77777777" w:rsidR="00882643" w:rsidRDefault="00E4270B" w:rsidP="0077275D">
            <w:pPr>
              <w:keepNext/>
              <w:jc w:val="both"/>
            </w:pPr>
            <w:proofErr w:type="spellStart"/>
            <w:r>
              <w:rPr>
                <w:sz w:val="17"/>
              </w:rPr>
              <w:t>ProductRelated_Duration</w:t>
            </w:r>
            <w:proofErr w:type="spellEnd"/>
          </w:p>
        </w:tc>
        <w:tc>
          <w:tcPr>
            <w:tcW w:w="1020" w:type="dxa"/>
            <w:tcBorders>
              <w:top w:val="single" w:sz="4" w:space="0" w:color="000000"/>
              <w:left w:val="nil"/>
              <w:bottom w:val="nil"/>
              <w:right w:val="nil"/>
            </w:tcBorders>
          </w:tcPr>
          <w:p w14:paraId="5217CB5A" w14:textId="77777777" w:rsidR="00882643" w:rsidRDefault="00E4270B" w:rsidP="0077275D">
            <w:pPr>
              <w:keepNext/>
              <w:jc w:val="both"/>
            </w:pPr>
            <w:r>
              <w:rPr>
                <w:sz w:val="17"/>
              </w:rPr>
              <w:t>1.194,75</w:t>
            </w:r>
          </w:p>
        </w:tc>
        <w:tc>
          <w:tcPr>
            <w:tcW w:w="1020" w:type="dxa"/>
            <w:tcBorders>
              <w:top w:val="single" w:sz="4" w:space="0" w:color="000000"/>
              <w:left w:val="nil"/>
              <w:bottom w:val="nil"/>
              <w:right w:val="nil"/>
            </w:tcBorders>
          </w:tcPr>
          <w:p w14:paraId="75E116E1" w14:textId="77777777" w:rsidR="00882643" w:rsidRDefault="00E4270B" w:rsidP="0077275D">
            <w:pPr>
              <w:keepNext/>
              <w:jc w:val="both"/>
            </w:pPr>
            <w:r>
              <w:rPr>
                <w:sz w:val="17"/>
              </w:rPr>
              <w:t>598,94</w:t>
            </w:r>
          </w:p>
        </w:tc>
        <w:tc>
          <w:tcPr>
            <w:tcW w:w="2154" w:type="dxa"/>
            <w:tcBorders>
              <w:top w:val="single" w:sz="4" w:space="0" w:color="000000"/>
              <w:left w:val="nil"/>
              <w:bottom w:val="nil"/>
              <w:right w:val="nil"/>
            </w:tcBorders>
          </w:tcPr>
          <w:p w14:paraId="5737B81D" w14:textId="77777777" w:rsidR="00882643" w:rsidRDefault="00E4270B" w:rsidP="0077275D">
            <w:pPr>
              <w:keepNext/>
              <w:jc w:val="both"/>
            </w:pPr>
            <w:r>
              <w:rPr>
                <w:sz w:val="17"/>
              </w:rPr>
              <w:t>[1.160,</w:t>
            </w:r>
            <w:proofErr w:type="gramStart"/>
            <w:r>
              <w:rPr>
                <w:sz w:val="17"/>
              </w:rPr>
              <w:t>96 ;</w:t>
            </w:r>
            <w:proofErr w:type="gramEnd"/>
            <w:r>
              <w:rPr>
                <w:sz w:val="17"/>
              </w:rPr>
              <w:t xml:space="preserve"> 1.228,53]</w:t>
            </w:r>
          </w:p>
        </w:tc>
        <w:tc>
          <w:tcPr>
            <w:tcW w:w="2154" w:type="dxa"/>
            <w:tcBorders>
              <w:top w:val="single" w:sz="4" w:space="0" w:color="000000"/>
              <w:left w:val="nil"/>
              <w:bottom w:val="nil"/>
              <w:right w:val="nil"/>
            </w:tcBorders>
          </w:tcPr>
          <w:p w14:paraId="0F9F0C7A" w14:textId="77777777" w:rsidR="00882643" w:rsidRDefault="00E4270B" w:rsidP="0077275D">
            <w:pPr>
              <w:keepNext/>
              <w:jc w:val="both"/>
            </w:pPr>
            <w:r>
              <w:rPr>
                <w:sz w:val="17"/>
              </w:rPr>
              <w:t>[1.161,</w:t>
            </w:r>
            <w:proofErr w:type="gramStart"/>
            <w:r>
              <w:rPr>
                <w:sz w:val="17"/>
              </w:rPr>
              <w:t>09 ;</w:t>
            </w:r>
            <w:proofErr w:type="gramEnd"/>
            <w:r>
              <w:rPr>
                <w:sz w:val="17"/>
              </w:rPr>
              <w:t xml:space="preserve"> 1.229,04]</w:t>
            </w:r>
          </w:p>
        </w:tc>
      </w:tr>
      <w:tr w:rsidR="00882643" w14:paraId="7BE69133" w14:textId="77777777">
        <w:trPr>
          <w:cantSplit/>
          <w:jc w:val="center"/>
        </w:trPr>
        <w:tc>
          <w:tcPr>
            <w:tcW w:w="2494" w:type="dxa"/>
            <w:tcBorders>
              <w:top w:val="nil"/>
              <w:left w:val="nil"/>
              <w:bottom w:val="nil"/>
              <w:right w:val="nil"/>
            </w:tcBorders>
          </w:tcPr>
          <w:p w14:paraId="31B02730" w14:textId="77777777" w:rsidR="00882643" w:rsidRDefault="00E4270B" w:rsidP="0077275D">
            <w:pPr>
              <w:keepNext/>
              <w:jc w:val="both"/>
            </w:pPr>
            <w:proofErr w:type="spellStart"/>
            <w:r>
              <w:rPr>
                <w:sz w:val="17"/>
              </w:rPr>
              <w:t>PageValues</w:t>
            </w:r>
            <w:proofErr w:type="spellEnd"/>
          </w:p>
        </w:tc>
        <w:tc>
          <w:tcPr>
            <w:tcW w:w="1020" w:type="dxa"/>
            <w:tcBorders>
              <w:top w:val="nil"/>
              <w:left w:val="nil"/>
              <w:bottom w:val="nil"/>
              <w:right w:val="nil"/>
            </w:tcBorders>
          </w:tcPr>
          <w:p w14:paraId="4DDC3527" w14:textId="77777777" w:rsidR="00882643" w:rsidRDefault="00E4270B" w:rsidP="0077275D">
            <w:pPr>
              <w:keepNext/>
              <w:jc w:val="both"/>
            </w:pPr>
            <w:r>
              <w:rPr>
                <w:sz w:val="17"/>
              </w:rPr>
              <w:t>5,889</w:t>
            </w:r>
          </w:p>
        </w:tc>
        <w:tc>
          <w:tcPr>
            <w:tcW w:w="1020" w:type="dxa"/>
            <w:tcBorders>
              <w:top w:val="nil"/>
              <w:left w:val="nil"/>
              <w:bottom w:val="nil"/>
              <w:right w:val="nil"/>
            </w:tcBorders>
          </w:tcPr>
          <w:p w14:paraId="13EFF568" w14:textId="77777777" w:rsidR="00882643" w:rsidRDefault="00E4270B" w:rsidP="0077275D">
            <w:pPr>
              <w:keepNext/>
              <w:jc w:val="both"/>
            </w:pPr>
            <w:r>
              <w:rPr>
                <w:sz w:val="17"/>
              </w:rPr>
              <w:t>0,000</w:t>
            </w:r>
          </w:p>
        </w:tc>
        <w:tc>
          <w:tcPr>
            <w:tcW w:w="2154" w:type="dxa"/>
            <w:tcBorders>
              <w:top w:val="nil"/>
              <w:left w:val="nil"/>
              <w:bottom w:val="nil"/>
              <w:right w:val="nil"/>
            </w:tcBorders>
          </w:tcPr>
          <w:p w14:paraId="77A66142" w14:textId="77777777" w:rsidR="00882643" w:rsidRDefault="00E4270B" w:rsidP="0077275D">
            <w:pPr>
              <w:keepNext/>
              <w:jc w:val="both"/>
            </w:pPr>
            <w:r>
              <w:rPr>
                <w:sz w:val="17"/>
              </w:rPr>
              <w:t>[</w:t>
            </w:r>
            <w:proofErr w:type="gramStart"/>
            <w:r>
              <w:rPr>
                <w:sz w:val="17"/>
              </w:rPr>
              <w:t>5,561 ;</w:t>
            </w:r>
            <w:proofErr w:type="gramEnd"/>
            <w:r>
              <w:rPr>
                <w:sz w:val="17"/>
              </w:rPr>
              <w:t xml:space="preserve"> 6,217]</w:t>
            </w:r>
          </w:p>
        </w:tc>
        <w:tc>
          <w:tcPr>
            <w:tcW w:w="2154" w:type="dxa"/>
            <w:tcBorders>
              <w:top w:val="nil"/>
              <w:left w:val="nil"/>
              <w:bottom w:val="nil"/>
              <w:right w:val="nil"/>
            </w:tcBorders>
          </w:tcPr>
          <w:p w14:paraId="44EE0FF2" w14:textId="77777777" w:rsidR="00882643" w:rsidRDefault="00E4270B" w:rsidP="0077275D">
            <w:pPr>
              <w:keepNext/>
              <w:jc w:val="both"/>
            </w:pPr>
            <w:r>
              <w:rPr>
                <w:sz w:val="17"/>
              </w:rPr>
              <w:t>[</w:t>
            </w:r>
            <w:proofErr w:type="gramStart"/>
            <w:r>
              <w:rPr>
                <w:sz w:val="17"/>
              </w:rPr>
              <w:t>5,572 ;</w:t>
            </w:r>
            <w:proofErr w:type="gramEnd"/>
            <w:r>
              <w:rPr>
                <w:sz w:val="17"/>
              </w:rPr>
              <w:t xml:space="preserve"> 6,223]</w:t>
            </w:r>
          </w:p>
        </w:tc>
      </w:tr>
      <w:tr w:rsidR="00882643" w14:paraId="7DB57C04" w14:textId="77777777">
        <w:trPr>
          <w:cantSplit/>
          <w:jc w:val="center"/>
        </w:trPr>
        <w:tc>
          <w:tcPr>
            <w:tcW w:w="2494" w:type="dxa"/>
            <w:tcBorders>
              <w:top w:val="nil"/>
              <w:left w:val="nil"/>
              <w:bottom w:val="single" w:sz="8" w:space="0" w:color="000000"/>
              <w:right w:val="nil"/>
            </w:tcBorders>
          </w:tcPr>
          <w:p w14:paraId="575D4D02" w14:textId="77777777" w:rsidR="00882643" w:rsidRDefault="00E4270B" w:rsidP="0077275D">
            <w:pPr>
              <w:jc w:val="both"/>
            </w:pPr>
            <w:proofErr w:type="spellStart"/>
            <w:r>
              <w:rPr>
                <w:sz w:val="17"/>
              </w:rPr>
              <w:t>ExitRates</w:t>
            </w:r>
            <w:proofErr w:type="spellEnd"/>
          </w:p>
        </w:tc>
        <w:tc>
          <w:tcPr>
            <w:tcW w:w="1020" w:type="dxa"/>
            <w:tcBorders>
              <w:top w:val="nil"/>
              <w:left w:val="nil"/>
              <w:bottom w:val="single" w:sz="8" w:space="0" w:color="000000"/>
              <w:right w:val="nil"/>
            </w:tcBorders>
          </w:tcPr>
          <w:p w14:paraId="31602CC1" w14:textId="77777777" w:rsidR="00882643" w:rsidRDefault="00E4270B" w:rsidP="0077275D">
            <w:pPr>
              <w:jc w:val="both"/>
            </w:pPr>
            <w:r>
              <w:rPr>
                <w:sz w:val="17"/>
              </w:rPr>
              <w:t>0,0431</w:t>
            </w:r>
          </w:p>
        </w:tc>
        <w:tc>
          <w:tcPr>
            <w:tcW w:w="1020" w:type="dxa"/>
            <w:tcBorders>
              <w:top w:val="nil"/>
              <w:left w:val="nil"/>
              <w:bottom w:val="single" w:sz="8" w:space="0" w:color="000000"/>
              <w:right w:val="nil"/>
            </w:tcBorders>
          </w:tcPr>
          <w:p w14:paraId="51A1B896" w14:textId="77777777" w:rsidR="00882643" w:rsidRDefault="00E4270B" w:rsidP="0077275D">
            <w:pPr>
              <w:jc w:val="both"/>
            </w:pPr>
            <w:r>
              <w:rPr>
                <w:sz w:val="17"/>
              </w:rPr>
              <w:t>0,0252</w:t>
            </w:r>
          </w:p>
        </w:tc>
        <w:tc>
          <w:tcPr>
            <w:tcW w:w="2154" w:type="dxa"/>
            <w:tcBorders>
              <w:top w:val="nil"/>
              <w:left w:val="nil"/>
              <w:bottom w:val="single" w:sz="8" w:space="0" w:color="000000"/>
              <w:right w:val="nil"/>
            </w:tcBorders>
          </w:tcPr>
          <w:p w14:paraId="44332F7A" w14:textId="77777777" w:rsidR="00882643" w:rsidRDefault="00E4270B" w:rsidP="0077275D">
            <w:pPr>
              <w:jc w:val="both"/>
            </w:pPr>
            <w:r>
              <w:rPr>
                <w:sz w:val="17"/>
              </w:rPr>
              <w:t>[0,</w:t>
            </w:r>
            <w:proofErr w:type="gramStart"/>
            <w:r>
              <w:rPr>
                <w:sz w:val="17"/>
              </w:rPr>
              <w:t>0422 ;</w:t>
            </w:r>
            <w:proofErr w:type="gramEnd"/>
            <w:r>
              <w:rPr>
                <w:sz w:val="17"/>
              </w:rPr>
              <w:t xml:space="preserve"> 0,0439]</w:t>
            </w:r>
          </w:p>
        </w:tc>
        <w:tc>
          <w:tcPr>
            <w:tcW w:w="2154" w:type="dxa"/>
            <w:tcBorders>
              <w:top w:val="nil"/>
              <w:left w:val="nil"/>
              <w:bottom w:val="single" w:sz="8" w:space="0" w:color="000000"/>
              <w:right w:val="nil"/>
            </w:tcBorders>
          </w:tcPr>
          <w:p w14:paraId="7AB1451E" w14:textId="77777777" w:rsidR="00882643" w:rsidRDefault="00E4270B" w:rsidP="0077275D">
            <w:pPr>
              <w:jc w:val="both"/>
            </w:pPr>
            <w:r>
              <w:rPr>
                <w:sz w:val="17"/>
              </w:rPr>
              <w:t>[0,</w:t>
            </w:r>
            <w:proofErr w:type="gramStart"/>
            <w:r>
              <w:rPr>
                <w:sz w:val="17"/>
              </w:rPr>
              <w:t>0422 ;</w:t>
            </w:r>
            <w:proofErr w:type="gramEnd"/>
            <w:r>
              <w:rPr>
                <w:sz w:val="17"/>
              </w:rPr>
              <w:t xml:space="preserve"> 0,0440]</w:t>
            </w:r>
          </w:p>
        </w:tc>
      </w:tr>
    </w:tbl>
    <w:p w14:paraId="3663A9DA" w14:textId="77777777" w:rsidR="00882643" w:rsidRDefault="00882643" w:rsidP="0077275D">
      <w:pPr>
        <w:spacing w:after="80" w:line="264" w:lineRule="auto"/>
        <w:jc w:val="both"/>
      </w:pPr>
    </w:p>
    <w:p w14:paraId="2877E88A" w14:textId="77777777" w:rsidR="00882643" w:rsidRDefault="00E4270B" w:rsidP="0077275D">
      <w:pPr>
        <w:spacing w:after="40" w:line="264" w:lineRule="auto"/>
        <w:ind w:left="283" w:hanging="198"/>
        <w:jc w:val="both"/>
      </w:pPr>
      <w:r>
        <w:rPr>
          <w:sz w:val="21"/>
        </w:rPr>
        <w:lastRenderedPageBreak/>
        <w:t xml:space="preserve">• </w:t>
      </w:r>
      <w:proofErr w:type="spellStart"/>
      <w:r>
        <w:rPr>
          <w:b/>
          <w:sz w:val="21"/>
        </w:rPr>
        <w:t>ProductRelated_Duration</w:t>
      </w:r>
      <w:proofErr w:type="spellEnd"/>
      <w:r>
        <w:rPr>
          <w:b/>
          <w:sz w:val="21"/>
        </w:rPr>
        <w:t>:</w:t>
      </w:r>
      <w:r>
        <w:rPr>
          <w:sz w:val="21"/>
        </w:rPr>
        <w:t xml:space="preserve"> con 95 % de confianza, el tiempo medio en páginas de producto está entre 1.161 y 1.229 segundos (≈ 19,3 a 20,5 minutos por sesión).</w:t>
      </w:r>
    </w:p>
    <w:p w14:paraId="1B20AF88" w14:textId="77777777" w:rsidR="00882643" w:rsidRDefault="00E4270B" w:rsidP="0077275D">
      <w:pPr>
        <w:spacing w:after="40" w:line="264" w:lineRule="auto"/>
        <w:ind w:left="283" w:hanging="198"/>
        <w:jc w:val="both"/>
      </w:pPr>
      <w:r>
        <w:rPr>
          <w:sz w:val="21"/>
        </w:rPr>
        <w:t xml:space="preserve">• </w:t>
      </w:r>
      <w:proofErr w:type="spellStart"/>
      <w:r>
        <w:rPr>
          <w:b/>
          <w:sz w:val="21"/>
        </w:rPr>
        <w:t>PageValues</w:t>
      </w:r>
      <w:proofErr w:type="spellEnd"/>
      <w:r>
        <w:rPr>
          <w:b/>
          <w:sz w:val="21"/>
        </w:rPr>
        <w:t>:</w:t>
      </w:r>
      <w:r>
        <w:rPr>
          <w:sz w:val="21"/>
        </w:rPr>
        <w:t xml:space="preserve"> el valor medio de página está entre 5,56 y 6,22. Sin embargo, la mediana es 0 y el 77,9 % de las sesiones tiene valor cero: la media está impulsada por una minoría de sesiones de alto valor.</w:t>
      </w:r>
    </w:p>
    <w:p w14:paraId="4FFAAD20" w14:textId="77777777" w:rsidR="00882643" w:rsidRDefault="00E4270B" w:rsidP="0077275D">
      <w:pPr>
        <w:spacing w:after="40" w:line="264" w:lineRule="auto"/>
        <w:ind w:left="283" w:hanging="198"/>
        <w:jc w:val="both"/>
      </w:pPr>
      <w:r>
        <w:rPr>
          <w:sz w:val="21"/>
        </w:rPr>
        <w:t xml:space="preserve">• </w:t>
      </w:r>
      <w:proofErr w:type="spellStart"/>
      <w:r>
        <w:rPr>
          <w:b/>
          <w:sz w:val="21"/>
        </w:rPr>
        <w:t>ExitRates</w:t>
      </w:r>
      <w:proofErr w:type="spellEnd"/>
      <w:r>
        <w:rPr>
          <w:b/>
          <w:sz w:val="21"/>
        </w:rPr>
        <w:t>:</w:t>
      </w:r>
      <w:r>
        <w:rPr>
          <w:sz w:val="21"/>
        </w:rPr>
        <w:t xml:space="preserve"> la tasa de salida media está entre 4,22 % y 4,39 %. El intervalo es estrecho principalmente por el gran tamaño muestral, que reduce el error estándar; esta precisión no implica baja variabilidad relativa.</w:t>
      </w:r>
    </w:p>
    <w:p w14:paraId="5ED091B8" w14:textId="77777777" w:rsidR="00882643" w:rsidRDefault="00E4270B" w:rsidP="0077275D">
      <w:pPr>
        <w:spacing w:after="80" w:line="264" w:lineRule="auto"/>
        <w:jc w:val="both"/>
      </w:pPr>
      <w:r>
        <w:rPr>
          <w:b/>
          <w:sz w:val="21"/>
        </w:rPr>
        <w:t>Interpretación del 95 %.</w:t>
      </w:r>
      <w:r>
        <w:rPr>
          <w:sz w:val="21"/>
        </w:rPr>
        <w:t xml:space="preserve"> El nivel de confianza describe el procedimiento, no un intervalo en particular: si se repitiera la obtención de la muestra muchas veces y en cada una se construyera el intervalo de la misma forma, cerca del 95 % de esos intervalos contendría la media poblacional. Un intervalo ya calculado contiene o no contiene el valor verdadero; por eso se habla de confianza en el método y no de una probabilidad del 95 % para este intervalo.</w:t>
      </w:r>
    </w:p>
    <w:p w14:paraId="02732BAB" w14:textId="77777777" w:rsidR="00882643" w:rsidRDefault="00E4270B" w:rsidP="0077275D">
      <w:pPr>
        <w:spacing w:after="80" w:line="264" w:lineRule="auto"/>
        <w:jc w:val="both"/>
      </w:pPr>
      <w:r>
        <w:rPr>
          <w:sz w:val="21"/>
        </w:rPr>
        <w:t xml:space="preserve">Complementariamente, la </w:t>
      </w:r>
      <w:r>
        <w:rPr>
          <w:b/>
          <w:sz w:val="21"/>
        </w:rPr>
        <w:t>proporción de sesiones con compra</w:t>
      </w:r>
      <w:r>
        <w:rPr>
          <w:sz w:val="21"/>
        </w:rPr>
        <w:t xml:space="preserve"> se estimó en p̂ = 15,47 %, con IC 95 % (aproximación normal) de [14,84 </w:t>
      </w:r>
      <w:proofErr w:type="gramStart"/>
      <w:r>
        <w:rPr>
          <w:sz w:val="21"/>
        </w:rPr>
        <w:t>% ;</w:t>
      </w:r>
      <w:proofErr w:type="gramEnd"/>
      <w:r>
        <w:rPr>
          <w:sz w:val="21"/>
        </w:rPr>
        <w:t xml:space="preserve"> 16,11 %]; las condiciones </w:t>
      </w:r>
      <w:proofErr w:type="spellStart"/>
      <w:r>
        <w:rPr>
          <w:sz w:val="21"/>
        </w:rPr>
        <w:t>n·p</w:t>
      </w:r>
      <w:proofErr w:type="spellEnd"/>
      <w:r>
        <w:rPr>
          <w:sz w:val="21"/>
        </w:rPr>
        <w:t>̂ ≥ 10 y n·(1−p̂) ≥ 10 se cumplen ampliamente.</w:t>
      </w:r>
    </w:p>
    <w:p w14:paraId="175F0136" w14:textId="77777777" w:rsidR="00882643" w:rsidRDefault="00E4270B" w:rsidP="0077275D">
      <w:pPr>
        <w:spacing w:after="80" w:line="264" w:lineRule="auto"/>
        <w:jc w:val="both"/>
      </w:pPr>
      <w:r>
        <w:rPr>
          <w:sz w:val="21"/>
        </w:rPr>
        <w:t xml:space="preserve">En las tres variables los intervalos t y </w:t>
      </w:r>
      <w:proofErr w:type="spellStart"/>
      <w:r>
        <w:rPr>
          <w:sz w:val="21"/>
        </w:rPr>
        <w:t>bootstrap</w:t>
      </w:r>
      <w:proofErr w:type="spellEnd"/>
      <w:r>
        <w:rPr>
          <w:sz w:val="21"/>
        </w:rPr>
        <w:t xml:space="preserve"> prácticamente coinciden, lo que respalda la estabilidad de las estimaciones. </w:t>
      </w:r>
      <w:r>
        <w:rPr>
          <w:b/>
          <w:sz w:val="21"/>
        </w:rPr>
        <w:t>Limitaciones:</w:t>
      </w:r>
      <w:r>
        <w:rPr>
          <w:sz w:val="21"/>
        </w:rPr>
        <w:t xml:space="preserve"> (1) en distribuciones muy asimétricas la media no representa necesariamente a la sesión típica, por lo que se reporta también la mediana; (2) se supone independencia entre sesiones, aunque el </w:t>
      </w:r>
      <w:proofErr w:type="spellStart"/>
      <w:r>
        <w:rPr>
          <w:sz w:val="21"/>
        </w:rPr>
        <w:t>dataset</w:t>
      </w:r>
      <w:proofErr w:type="spellEnd"/>
      <w:r>
        <w:rPr>
          <w:sz w:val="21"/>
        </w:rPr>
        <w:t xml:space="preserve"> no identifica usuarios y contiene 125 duplicados; (3) la estrechez de los intervalos refleja el gran n y no implica relevancia práctica.</w:t>
      </w:r>
    </w:p>
    <w:p w14:paraId="32BE300A" w14:textId="77777777" w:rsidR="00882643" w:rsidRDefault="00E4270B" w:rsidP="0077275D">
      <w:pPr>
        <w:pStyle w:val="Ttulo1"/>
        <w:jc w:val="both"/>
      </w:pPr>
      <w:bookmarkStart w:id="9" w:name="_Toc242557117"/>
      <w:bookmarkStart w:id="10" w:name="_Toc242598247"/>
      <w:bookmarkStart w:id="11" w:name="_Toc242598458"/>
      <w:r>
        <w:t>4. Pruebas de hipótesis</w:t>
      </w:r>
      <w:bookmarkEnd w:id="9"/>
      <w:bookmarkEnd w:id="10"/>
      <w:bookmarkEnd w:id="11"/>
    </w:p>
    <w:p w14:paraId="4545BBAF" w14:textId="77777777" w:rsidR="00882643" w:rsidRDefault="00E4270B" w:rsidP="0077275D">
      <w:pPr>
        <w:spacing w:after="80" w:line="264" w:lineRule="auto"/>
        <w:jc w:val="both"/>
      </w:pPr>
      <w:r>
        <w:rPr>
          <w:sz w:val="21"/>
        </w:rPr>
        <w:t xml:space="preserve">Se realizaron dos pruebas con nivel de significancia </w:t>
      </w:r>
      <w:r>
        <w:rPr>
          <w:b/>
          <w:sz w:val="21"/>
        </w:rPr>
        <w:t>α = 0,05</w:t>
      </w:r>
      <w:r>
        <w:rPr>
          <w:sz w:val="21"/>
        </w:rPr>
        <w:t>, definido previamente para controlar el error tipo I. Este umbral convencional es adecuado para una etapa exploratoria orientada a identificar evidencia estadística para análisis posteriores.</w:t>
      </w:r>
    </w:p>
    <w:p w14:paraId="1F3E106D" w14:textId="77777777" w:rsidR="00882643" w:rsidRDefault="00E4270B" w:rsidP="0077275D">
      <w:pPr>
        <w:keepNext/>
        <w:spacing w:before="120" w:after="60"/>
        <w:jc w:val="both"/>
      </w:pPr>
      <w:r>
        <w:rPr>
          <w:b/>
        </w:rPr>
        <w:t>4.1 Prueba 1: asociación entre tipo de visitante y compra</w:t>
      </w:r>
    </w:p>
    <w:p w14:paraId="2B08F5FF" w14:textId="77777777" w:rsidR="00882643" w:rsidRDefault="00E4270B" w:rsidP="0077275D">
      <w:pPr>
        <w:spacing w:after="80" w:line="264" w:lineRule="auto"/>
        <w:jc w:val="both"/>
      </w:pPr>
      <w:r>
        <w:rPr>
          <w:b/>
          <w:sz w:val="21"/>
        </w:rPr>
        <w:t>H₀:</w:t>
      </w:r>
      <w:r>
        <w:rPr>
          <w:sz w:val="21"/>
        </w:rPr>
        <w:t xml:space="preserve"> </w:t>
      </w:r>
      <w:proofErr w:type="spellStart"/>
      <w:r>
        <w:rPr>
          <w:rFonts w:ascii="Consolas" w:hAnsi="Consolas"/>
          <w:sz w:val="19"/>
        </w:rPr>
        <w:t>VisitorType</w:t>
      </w:r>
      <w:proofErr w:type="spellEnd"/>
      <w:r>
        <w:rPr>
          <w:sz w:val="21"/>
        </w:rPr>
        <w:t xml:space="preserve"> y </w:t>
      </w:r>
      <w:proofErr w:type="spellStart"/>
      <w:r>
        <w:rPr>
          <w:rFonts w:ascii="Consolas" w:hAnsi="Consolas"/>
          <w:sz w:val="19"/>
        </w:rPr>
        <w:t>Revenue</w:t>
      </w:r>
      <w:proofErr w:type="spellEnd"/>
      <w:r>
        <w:rPr>
          <w:sz w:val="21"/>
        </w:rPr>
        <w:t xml:space="preserve"> son independientes. </w:t>
      </w:r>
      <w:r>
        <w:rPr>
          <w:b/>
          <w:sz w:val="21"/>
        </w:rPr>
        <w:t>H₁:</w:t>
      </w:r>
      <w:r>
        <w:rPr>
          <w:sz w:val="21"/>
        </w:rPr>
        <w:t xml:space="preserve"> existe asociación entre ambas variables. Se aplicó la </w:t>
      </w:r>
      <w:r>
        <w:rPr>
          <w:b/>
          <w:sz w:val="21"/>
        </w:rPr>
        <w:t>prueba chi-cuadrado de independencia</w:t>
      </w:r>
      <w:r>
        <w:rPr>
          <w:sz w:val="21"/>
        </w:rPr>
        <w:t xml:space="preserve">, adecuada para dos variables categóricas. </w:t>
      </w:r>
      <w:r>
        <w:rPr>
          <w:b/>
          <w:sz w:val="21"/>
        </w:rPr>
        <w:t>Supuestos:</w:t>
      </w:r>
      <w:r>
        <w:rPr>
          <w:sz w:val="21"/>
        </w:rPr>
        <w:t xml:space="preserve"> frecuencias esperadas ≥ 5 (mínima = 13,15). La independencia entre sesiones se asume, aunque no puede verificarse completamente porque no existe un identificador único de usuario o sesión.</w:t>
      </w:r>
    </w:p>
    <w:p w14:paraId="11D20DA8" w14:textId="77777777" w:rsidR="00882643" w:rsidRDefault="00E4270B" w:rsidP="0077275D">
      <w:pPr>
        <w:spacing w:after="80" w:line="264" w:lineRule="auto"/>
        <w:jc w:val="both"/>
      </w:pPr>
      <w:r>
        <w:rPr>
          <w:b/>
          <w:sz w:val="21"/>
        </w:rPr>
        <w:t>Resultado:</w:t>
      </w:r>
      <w:r>
        <w:rPr>
          <w:sz w:val="21"/>
        </w:rPr>
        <w:t xml:space="preserve"> χ² = 135,25, </w:t>
      </w:r>
      <w:proofErr w:type="spellStart"/>
      <w:r>
        <w:rPr>
          <w:sz w:val="21"/>
        </w:rPr>
        <w:t>gl</w:t>
      </w:r>
      <w:proofErr w:type="spellEnd"/>
      <w:r>
        <w:rPr>
          <w:sz w:val="21"/>
        </w:rPr>
        <w:t xml:space="preserve"> = 2, p &lt; 0,001 → se </w:t>
      </w:r>
      <w:r>
        <w:rPr>
          <w:b/>
          <w:sz w:val="21"/>
        </w:rPr>
        <w:t>rechaza H₀</w:t>
      </w:r>
      <w:r>
        <w:rPr>
          <w:sz w:val="21"/>
        </w:rPr>
        <w:t xml:space="preserve">. El tamaño del efecto, medido con la </w:t>
      </w:r>
      <w:r>
        <w:rPr>
          <w:b/>
          <w:sz w:val="21"/>
        </w:rPr>
        <w:t xml:space="preserve">V de </w:t>
      </w:r>
      <w:proofErr w:type="spellStart"/>
      <w:r>
        <w:rPr>
          <w:b/>
          <w:sz w:val="21"/>
        </w:rPr>
        <w:t>Cramér</w:t>
      </w:r>
      <w:proofErr w:type="spellEnd"/>
      <w:r>
        <w:rPr>
          <w:b/>
          <w:sz w:val="21"/>
        </w:rPr>
        <w:t xml:space="preserve"> = 0,105</w:t>
      </w:r>
      <w:r>
        <w:rPr>
          <w:sz w:val="21"/>
        </w:rPr>
        <w:t xml:space="preserve">, es </w:t>
      </w:r>
      <w:r>
        <w:rPr>
          <w:b/>
          <w:sz w:val="21"/>
        </w:rPr>
        <w:t>bajo</w:t>
      </w:r>
      <w:r>
        <w:rPr>
          <w:sz w:val="21"/>
        </w:rPr>
        <w:t>: el tipo de visitante se asocia con la compra (los nuevos compran más que los recurrentes), pero por sí solo explica poco de la variación.</w:t>
      </w:r>
    </w:p>
    <w:p w14:paraId="4262AD97" w14:textId="77777777" w:rsidR="00882643" w:rsidRDefault="00E4270B" w:rsidP="0077275D">
      <w:pPr>
        <w:keepNext/>
        <w:spacing w:before="120" w:after="60"/>
        <w:jc w:val="both"/>
      </w:pPr>
      <w:r>
        <w:rPr>
          <w:b/>
        </w:rPr>
        <w:t xml:space="preserve">4.2 Prueba 2: diferencia en </w:t>
      </w:r>
      <w:proofErr w:type="spellStart"/>
      <w:r>
        <w:rPr>
          <w:b/>
        </w:rPr>
        <w:t>PageValues</w:t>
      </w:r>
      <w:proofErr w:type="spellEnd"/>
      <w:r>
        <w:rPr>
          <w:b/>
        </w:rPr>
        <w:t xml:space="preserve"> entre sesiones con y sin compra</w:t>
      </w:r>
    </w:p>
    <w:p w14:paraId="5EAA3F3D" w14:textId="77777777" w:rsidR="00882643" w:rsidRDefault="00E4270B" w:rsidP="0077275D">
      <w:pPr>
        <w:spacing w:after="80" w:line="264" w:lineRule="auto"/>
        <w:jc w:val="both"/>
      </w:pPr>
      <w:r>
        <w:rPr>
          <w:b/>
          <w:sz w:val="21"/>
        </w:rPr>
        <w:t>H₀:</w:t>
      </w:r>
      <w:r>
        <w:rPr>
          <w:sz w:val="21"/>
        </w:rPr>
        <w:t xml:space="preserve"> la distribución de </w:t>
      </w:r>
      <w:proofErr w:type="spellStart"/>
      <w:r>
        <w:rPr>
          <w:rFonts w:ascii="Consolas" w:hAnsi="Consolas"/>
          <w:sz w:val="19"/>
        </w:rPr>
        <w:t>PageValues</w:t>
      </w:r>
      <w:proofErr w:type="spellEnd"/>
      <w:r>
        <w:rPr>
          <w:sz w:val="21"/>
        </w:rPr>
        <w:t xml:space="preserve"> es igual en sesiones con y sin compra. </w:t>
      </w:r>
      <w:r>
        <w:rPr>
          <w:b/>
          <w:sz w:val="21"/>
        </w:rPr>
        <w:t>H₁:</w:t>
      </w:r>
      <w:r>
        <w:rPr>
          <w:sz w:val="21"/>
        </w:rPr>
        <w:t xml:space="preserve"> las distribuciones difieren (prueba bilateral). </w:t>
      </w:r>
      <w:r>
        <w:rPr>
          <w:b/>
          <w:sz w:val="21"/>
        </w:rPr>
        <w:t>Supuestos:</w:t>
      </w:r>
      <w:r>
        <w:rPr>
          <w:sz w:val="21"/>
        </w:rPr>
        <w:t xml:space="preserve"> la prueba de D'Agostino-Pearson rechaza la normalidad en ambos grupos (p &lt; 0,001) y la de Levene rechaza la igualdad de varianzas (estadístico = 3.224,2, p &lt; 0,001). Por ello se usó la prueba no paramétrica </w:t>
      </w:r>
      <w:r>
        <w:rPr>
          <w:b/>
          <w:sz w:val="21"/>
        </w:rPr>
        <w:t>U de Mann-Whitney</w:t>
      </w:r>
      <w:r>
        <w:rPr>
          <w:sz w:val="21"/>
        </w:rPr>
        <w:t xml:space="preserve"> (Mann &amp; Whitney, 1947), con la </w:t>
      </w:r>
      <w:r>
        <w:rPr>
          <w:b/>
          <w:sz w:val="21"/>
        </w:rPr>
        <w:t xml:space="preserve">correlación </w:t>
      </w:r>
      <w:proofErr w:type="spellStart"/>
      <w:r>
        <w:rPr>
          <w:b/>
          <w:sz w:val="21"/>
        </w:rPr>
        <w:t>biserial</w:t>
      </w:r>
      <w:proofErr w:type="spellEnd"/>
      <w:r>
        <w:rPr>
          <w:b/>
          <w:sz w:val="21"/>
        </w:rPr>
        <w:t xml:space="preserve"> por rangos</w:t>
      </w:r>
      <w:r>
        <w:rPr>
          <w:sz w:val="21"/>
        </w:rPr>
        <w:t xml:space="preserve"> (</w:t>
      </w:r>
      <w:proofErr w:type="spellStart"/>
      <w:r>
        <w:rPr>
          <w:sz w:val="21"/>
        </w:rPr>
        <w:t>r_rb</w:t>
      </w:r>
      <w:proofErr w:type="spellEnd"/>
      <w:r>
        <w:rPr>
          <w:sz w:val="21"/>
        </w:rPr>
        <w:t xml:space="preserve">) como tamaño del efecto, y la </w:t>
      </w:r>
      <w:r>
        <w:rPr>
          <w:b/>
          <w:sz w:val="21"/>
        </w:rPr>
        <w:t>t de Welch</w:t>
      </w:r>
      <w:r>
        <w:rPr>
          <w:sz w:val="21"/>
        </w:rPr>
        <w:t xml:space="preserve"> como análisis de sensibilidad.</w:t>
      </w:r>
    </w:p>
    <w:p w14:paraId="4448E8A4" w14:textId="77777777" w:rsidR="00882643" w:rsidRDefault="00E4270B" w:rsidP="0077275D">
      <w:pPr>
        <w:spacing w:after="80" w:line="264" w:lineRule="auto"/>
        <w:jc w:val="both"/>
      </w:pPr>
      <w:r>
        <w:rPr>
          <w:b/>
          <w:sz w:val="21"/>
        </w:rPr>
        <w:t>Resultado:</w:t>
      </w:r>
      <w:r>
        <w:rPr>
          <w:sz w:val="21"/>
        </w:rPr>
        <w:t xml:space="preserve"> U = 17.166.757, p &lt; 0,001 → se </w:t>
      </w:r>
      <w:r>
        <w:rPr>
          <w:b/>
          <w:sz w:val="21"/>
        </w:rPr>
        <w:t>rechaza H₀</w:t>
      </w:r>
      <w:r>
        <w:rPr>
          <w:sz w:val="21"/>
        </w:rPr>
        <w:t xml:space="preserve">. La t de Welch, usada como análisis de sensibilidad, también evidencia diferencia (t = 31,20; </w:t>
      </w:r>
      <w:proofErr w:type="spellStart"/>
      <w:r>
        <w:rPr>
          <w:sz w:val="21"/>
        </w:rPr>
        <w:t>gl</w:t>
      </w:r>
      <w:proofErr w:type="spellEnd"/>
      <w:r>
        <w:rPr>
          <w:sz w:val="21"/>
        </w:rPr>
        <w:t xml:space="preserve"> ≈ 1.954; p &lt; 0,001). El efecto es </w:t>
      </w:r>
      <w:r>
        <w:rPr>
          <w:b/>
          <w:sz w:val="21"/>
        </w:rPr>
        <w:t>grande</w:t>
      </w:r>
      <w:r>
        <w:rPr>
          <w:sz w:val="21"/>
        </w:rPr>
        <w:t xml:space="preserve"> (</w:t>
      </w:r>
      <w:proofErr w:type="spellStart"/>
      <w:r>
        <w:rPr>
          <w:sz w:val="21"/>
        </w:rPr>
        <w:t>r_rb</w:t>
      </w:r>
      <w:proofErr w:type="spellEnd"/>
      <w:r>
        <w:rPr>
          <w:sz w:val="21"/>
        </w:rPr>
        <w:t xml:space="preserve"> = 0,727). Descriptivamente, la mediana de </w:t>
      </w:r>
      <w:proofErr w:type="spellStart"/>
      <w:r>
        <w:rPr>
          <w:rFonts w:ascii="Consolas" w:hAnsi="Consolas"/>
          <w:sz w:val="19"/>
        </w:rPr>
        <w:t>PageValues</w:t>
      </w:r>
      <w:proofErr w:type="spellEnd"/>
      <w:r>
        <w:rPr>
          <w:sz w:val="21"/>
        </w:rPr>
        <w:t xml:space="preserve"> es 16,76 con compra y 0 sin compra; la prueba U respalda diferencias en la distribución/rangos entre ambos grupos. La Tabla 4 resume ambas pruebas.</w:t>
      </w:r>
    </w:p>
    <w:p w14:paraId="3C11C17B" w14:textId="77777777" w:rsidR="00882643" w:rsidRDefault="00E4270B" w:rsidP="0077275D">
      <w:pPr>
        <w:keepNext/>
        <w:spacing w:after="40" w:line="264" w:lineRule="auto"/>
        <w:jc w:val="both"/>
      </w:pPr>
      <w:r>
        <w:rPr>
          <w:b/>
          <w:sz w:val="18"/>
        </w:rPr>
        <w:lastRenderedPageBreak/>
        <w:t>Tabla 4. Resumen de las pruebas de hipótesis (α = 0,05)</w:t>
      </w:r>
    </w:p>
    <w:tbl>
      <w:tblPr>
        <w:tblW w:w="0" w:type="auto"/>
        <w:jc w:val="center"/>
        <w:tblLayout w:type="fixed"/>
        <w:tblCellMar>
          <w:left w:w="10" w:type="dxa"/>
          <w:right w:w="10" w:type="dxa"/>
        </w:tblCellMar>
        <w:tblLook w:val="04A0" w:firstRow="1" w:lastRow="0" w:firstColumn="1" w:lastColumn="0" w:noHBand="0" w:noVBand="1"/>
      </w:tblPr>
      <w:tblGrid>
        <w:gridCol w:w="2835"/>
        <w:gridCol w:w="1701"/>
        <w:gridCol w:w="1077"/>
        <w:gridCol w:w="1928"/>
        <w:gridCol w:w="1304"/>
      </w:tblGrid>
      <w:tr w:rsidR="00882643" w14:paraId="59988890" w14:textId="77777777">
        <w:trPr>
          <w:cantSplit/>
          <w:jc w:val="center"/>
        </w:trPr>
        <w:tc>
          <w:tcPr>
            <w:tcW w:w="2835" w:type="dxa"/>
            <w:tcBorders>
              <w:top w:val="single" w:sz="8" w:space="0" w:color="000000"/>
              <w:left w:val="nil"/>
              <w:bottom w:val="nil"/>
              <w:right w:val="nil"/>
            </w:tcBorders>
          </w:tcPr>
          <w:p w14:paraId="103866BA" w14:textId="77777777" w:rsidR="00882643" w:rsidRDefault="00E4270B" w:rsidP="0077275D">
            <w:pPr>
              <w:keepNext/>
              <w:jc w:val="both"/>
            </w:pPr>
            <w:r>
              <w:rPr>
                <w:b/>
                <w:sz w:val="17"/>
              </w:rPr>
              <w:t>Prueba</w:t>
            </w:r>
          </w:p>
        </w:tc>
        <w:tc>
          <w:tcPr>
            <w:tcW w:w="1701" w:type="dxa"/>
            <w:tcBorders>
              <w:top w:val="single" w:sz="8" w:space="0" w:color="000000"/>
              <w:left w:val="nil"/>
              <w:bottom w:val="nil"/>
              <w:right w:val="nil"/>
            </w:tcBorders>
          </w:tcPr>
          <w:p w14:paraId="5EC99548" w14:textId="77777777" w:rsidR="00882643" w:rsidRDefault="00E4270B" w:rsidP="0077275D">
            <w:pPr>
              <w:keepNext/>
              <w:jc w:val="both"/>
            </w:pPr>
            <w:r>
              <w:rPr>
                <w:b/>
                <w:sz w:val="17"/>
              </w:rPr>
              <w:t>Estadístico</w:t>
            </w:r>
          </w:p>
        </w:tc>
        <w:tc>
          <w:tcPr>
            <w:tcW w:w="1077" w:type="dxa"/>
            <w:tcBorders>
              <w:top w:val="single" w:sz="8" w:space="0" w:color="000000"/>
              <w:left w:val="nil"/>
              <w:bottom w:val="nil"/>
              <w:right w:val="nil"/>
            </w:tcBorders>
          </w:tcPr>
          <w:p w14:paraId="7670CF55" w14:textId="77777777" w:rsidR="00882643" w:rsidRDefault="00E4270B" w:rsidP="0077275D">
            <w:pPr>
              <w:keepNext/>
              <w:jc w:val="both"/>
            </w:pPr>
            <w:r>
              <w:rPr>
                <w:b/>
                <w:sz w:val="17"/>
              </w:rPr>
              <w:t>p-valor</w:t>
            </w:r>
          </w:p>
        </w:tc>
        <w:tc>
          <w:tcPr>
            <w:tcW w:w="1928" w:type="dxa"/>
            <w:tcBorders>
              <w:top w:val="single" w:sz="8" w:space="0" w:color="000000"/>
              <w:left w:val="nil"/>
              <w:bottom w:val="nil"/>
              <w:right w:val="nil"/>
            </w:tcBorders>
          </w:tcPr>
          <w:p w14:paraId="60CEEA76" w14:textId="77777777" w:rsidR="00882643" w:rsidRDefault="00E4270B" w:rsidP="0077275D">
            <w:pPr>
              <w:keepNext/>
              <w:jc w:val="both"/>
            </w:pPr>
            <w:r>
              <w:rPr>
                <w:b/>
                <w:sz w:val="17"/>
              </w:rPr>
              <w:t>Tamaño del efecto</w:t>
            </w:r>
          </w:p>
        </w:tc>
        <w:tc>
          <w:tcPr>
            <w:tcW w:w="1304" w:type="dxa"/>
            <w:tcBorders>
              <w:top w:val="single" w:sz="8" w:space="0" w:color="000000"/>
              <w:left w:val="nil"/>
              <w:bottom w:val="nil"/>
              <w:right w:val="nil"/>
            </w:tcBorders>
          </w:tcPr>
          <w:p w14:paraId="7D0590FF" w14:textId="77777777" w:rsidR="00882643" w:rsidRDefault="00E4270B" w:rsidP="0077275D">
            <w:pPr>
              <w:keepNext/>
              <w:jc w:val="both"/>
            </w:pPr>
            <w:r>
              <w:rPr>
                <w:b/>
                <w:sz w:val="17"/>
              </w:rPr>
              <w:t>Decisión</w:t>
            </w:r>
          </w:p>
        </w:tc>
      </w:tr>
      <w:tr w:rsidR="00882643" w14:paraId="48EA167F" w14:textId="77777777">
        <w:trPr>
          <w:cantSplit/>
          <w:jc w:val="center"/>
        </w:trPr>
        <w:tc>
          <w:tcPr>
            <w:tcW w:w="2835" w:type="dxa"/>
            <w:tcBorders>
              <w:top w:val="single" w:sz="4" w:space="0" w:color="000000"/>
              <w:left w:val="nil"/>
              <w:bottom w:val="nil"/>
              <w:right w:val="nil"/>
            </w:tcBorders>
          </w:tcPr>
          <w:p w14:paraId="4BBBD4F4" w14:textId="77777777" w:rsidR="00882643" w:rsidRDefault="00E4270B" w:rsidP="0077275D">
            <w:pPr>
              <w:keepNext/>
              <w:jc w:val="both"/>
            </w:pPr>
            <w:r>
              <w:rPr>
                <w:sz w:val="17"/>
              </w:rPr>
              <w:t>χ² independencia (</w:t>
            </w:r>
            <w:proofErr w:type="spellStart"/>
            <w:r>
              <w:rPr>
                <w:sz w:val="17"/>
              </w:rPr>
              <w:t>VisitorType</w:t>
            </w:r>
            <w:proofErr w:type="spellEnd"/>
            <w:r>
              <w:rPr>
                <w:sz w:val="17"/>
              </w:rPr>
              <w:t>)</w:t>
            </w:r>
          </w:p>
        </w:tc>
        <w:tc>
          <w:tcPr>
            <w:tcW w:w="1701" w:type="dxa"/>
            <w:tcBorders>
              <w:top w:val="single" w:sz="4" w:space="0" w:color="000000"/>
              <w:left w:val="nil"/>
              <w:bottom w:val="nil"/>
              <w:right w:val="nil"/>
            </w:tcBorders>
          </w:tcPr>
          <w:p w14:paraId="7FE569E8" w14:textId="77777777" w:rsidR="00882643" w:rsidRDefault="00E4270B" w:rsidP="0077275D">
            <w:pPr>
              <w:keepNext/>
              <w:jc w:val="both"/>
            </w:pPr>
            <w:r>
              <w:rPr>
                <w:sz w:val="17"/>
              </w:rPr>
              <w:t>χ² = 135,25</w:t>
            </w:r>
          </w:p>
        </w:tc>
        <w:tc>
          <w:tcPr>
            <w:tcW w:w="1077" w:type="dxa"/>
            <w:tcBorders>
              <w:top w:val="single" w:sz="4" w:space="0" w:color="000000"/>
              <w:left w:val="nil"/>
              <w:bottom w:val="nil"/>
              <w:right w:val="nil"/>
            </w:tcBorders>
          </w:tcPr>
          <w:p w14:paraId="1F1CDE3F" w14:textId="77777777" w:rsidR="00882643" w:rsidRDefault="00E4270B" w:rsidP="0077275D">
            <w:pPr>
              <w:keepNext/>
              <w:jc w:val="both"/>
            </w:pPr>
            <w:r>
              <w:rPr>
                <w:sz w:val="17"/>
              </w:rPr>
              <w:t>&lt; 0,001</w:t>
            </w:r>
          </w:p>
        </w:tc>
        <w:tc>
          <w:tcPr>
            <w:tcW w:w="1928" w:type="dxa"/>
            <w:tcBorders>
              <w:top w:val="single" w:sz="4" w:space="0" w:color="000000"/>
              <w:left w:val="nil"/>
              <w:bottom w:val="nil"/>
              <w:right w:val="nil"/>
            </w:tcBorders>
          </w:tcPr>
          <w:p w14:paraId="3186DF32" w14:textId="77777777" w:rsidR="00882643" w:rsidRDefault="00E4270B" w:rsidP="0077275D">
            <w:pPr>
              <w:keepNext/>
              <w:jc w:val="both"/>
            </w:pPr>
            <w:r>
              <w:rPr>
                <w:sz w:val="17"/>
              </w:rPr>
              <w:t>V = 0,105 (bajo)</w:t>
            </w:r>
          </w:p>
        </w:tc>
        <w:tc>
          <w:tcPr>
            <w:tcW w:w="1304" w:type="dxa"/>
            <w:tcBorders>
              <w:top w:val="single" w:sz="4" w:space="0" w:color="000000"/>
              <w:left w:val="nil"/>
              <w:bottom w:val="nil"/>
              <w:right w:val="nil"/>
            </w:tcBorders>
          </w:tcPr>
          <w:p w14:paraId="1E2D3F82" w14:textId="77777777" w:rsidR="00882643" w:rsidRDefault="00E4270B" w:rsidP="0077275D">
            <w:pPr>
              <w:keepNext/>
              <w:jc w:val="both"/>
            </w:pPr>
            <w:r>
              <w:rPr>
                <w:sz w:val="17"/>
              </w:rPr>
              <w:t>Rechaza H₀</w:t>
            </w:r>
          </w:p>
        </w:tc>
      </w:tr>
      <w:tr w:rsidR="00882643" w14:paraId="60C7ECA7" w14:textId="77777777">
        <w:trPr>
          <w:cantSplit/>
          <w:jc w:val="center"/>
        </w:trPr>
        <w:tc>
          <w:tcPr>
            <w:tcW w:w="2835" w:type="dxa"/>
            <w:tcBorders>
              <w:top w:val="nil"/>
              <w:left w:val="nil"/>
              <w:bottom w:val="single" w:sz="8" w:space="0" w:color="000000"/>
              <w:right w:val="nil"/>
            </w:tcBorders>
          </w:tcPr>
          <w:p w14:paraId="576DEFC9" w14:textId="77777777" w:rsidR="00882643" w:rsidRDefault="00E4270B" w:rsidP="0077275D">
            <w:pPr>
              <w:jc w:val="both"/>
            </w:pPr>
            <w:r>
              <w:rPr>
                <w:sz w:val="17"/>
              </w:rPr>
              <w:t>U Mann-Whitney (</w:t>
            </w:r>
            <w:proofErr w:type="spellStart"/>
            <w:r>
              <w:rPr>
                <w:sz w:val="17"/>
              </w:rPr>
              <w:t>PageValues</w:t>
            </w:r>
            <w:proofErr w:type="spellEnd"/>
            <w:r>
              <w:rPr>
                <w:sz w:val="17"/>
              </w:rPr>
              <w:t>)</w:t>
            </w:r>
          </w:p>
        </w:tc>
        <w:tc>
          <w:tcPr>
            <w:tcW w:w="1701" w:type="dxa"/>
            <w:tcBorders>
              <w:top w:val="nil"/>
              <w:left w:val="nil"/>
              <w:bottom w:val="single" w:sz="8" w:space="0" w:color="000000"/>
              <w:right w:val="nil"/>
            </w:tcBorders>
          </w:tcPr>
          <w:p w14:paraId="2F94D035" w14:textId="77777777" w:rsidR="00882643" w:rsidRDefault="00E4270B" w:rsidP="0077275D">
            <w:pPr>
              <w:jc w:val="both"/>
            </w:pPr>
            <w:r>
              <w:rPr>
                <w:sz w:val="17"/>
              </w:rPr>
              <w:t>U = 17,17·10⁶</w:t>
            </w:r>
          </w:p>
        </w:tc>
        <w:tc>
          <w:tcPr>
            <w:tcW w:w="1077" w:type="dxa"/>
            <w:tcBorders>
              <w:top w:val="nil"/>
              <w:left w:val="nil"/>
              <w:bottom w:val="single" w:sz="8" w:space="0" w:color="000000"/>
              <w:right w:val="nil"/>
            </w:tcBorders>
          </w:tcPr>
          <w:p w14:paraId="7B044117" w14:textId="77777777" w:rsidR="00882643" w:rsidRDefault="00E4270B" w:rsidP="0077275D">
            <w:pPr>
              <w:jc w:val="both"/>
            </w:pPr>
            <w:r>
              <w:rPr>
                <w:sz w:val="17"/>
              </w:rPr>
              <w:t>&lt; 0,001</w:t>
            </w:r>
          </w:p>
        </w:tc>
        <w:tc>
          <w:tcPr>
            <w:tcW w:w="1928" w:type="dxa"/>
            <w:tcBorders>
              <w:top w:val="nil"/>
              <w:left w:val="nil"/>
              <w:bottom w:val="single" w:sz="8" w:space="0" w:color="000000"/>
              <w:right w:val="nil"/>
            </w:tcBorders>
          </w:tcPr>
          <w:p w14:paraId="6D420644" w14:textId="77777777" w:rsidR="00882643" w:rsidRDefault="00E4270B" w:rsidP="0077275D">
            <w:pPr>
              <w:jc w:val="both"/>
            </w:pPr>
            <w:proofErr w:type="spellStart"/>
            <w:r>
              <w:rPr>
                <w:sz w:val="17"/>
              </w:rPr>
              <w:t>r_rb</w:t>
            </w:r>
            <w:proofErr w:type="spellEnd"/>
            <w:r>
              <w:rPr>
                <w:sz w:val="17"/>
              </w:rPr>
              <w:t xml:space="preserve"> = 0,727 (grande)</w:t>
            </w:r>
          </w:p>
        </w:tc>
        <w:tc>
          <w:tcPr>
            <w:tcW w:w="1304" w:type="dxa"/>
            <w:tcBorders>
              <w:top w:val="nil"/>
              <w:left w:val="nil"/>
              <w:bottom w:val="single" w:sz="8" w:space="0" w:color="000000"/>
              <w:right w:val="nil"/>
            </w:tcBorders>
          </w:tcPr>
          <w:p w14:paraId="18F742BC" w14:textId="77777777" w:rsidR="00882643" w:rsidRDefault="00E4270B" w:rsidP="0077275D">
            <w:pPr>
              <w:jc w:val="both"/>
            </w:pPr>
            <w:r>
              <w:rPr>
                <w:sz w:val="17"/>
              </w:rPr>
              <w:t>Rechaza H₀</w:t>
            </w:r>
          </w:p>
        </w:tc>
      </w:tr>
    </w:tbl>
    <w:p w14:paraId="70CEB202" w14:textId="77777777" w:rsidR="00882643" w:rsidRDefault="00882643" w:rsidP="0077275D">
      <w:pPr>
        <w:spacing w:after="80" w:line="264" w:lineRule="auto"/>
        <w:jc w:val="both"/>
      </w:pPr>
    </w:p>
    <w:p w14:paraId="448FF3C8" w14:textId="77777777" w:rsidR="00882643" w:rsidRDefault="00E4270B" w:rsidP="0077275D">
      <w:pPr>
        <w:spacing w:after="80" w:line="264" w:lineRule="auto"/>
        <w:jc w:val="both"/>
      </w:pPr>
      <w:r>
        <w:rPr>
          <w:b/>
          <w:sz w:val="21"/>
        </w:rPr>
        <w:t>Implicancias prácticas.</w:t>
      </w:r>
      <w:r>
        <w:rPr>
          <w:sz w:val="21"/>
        </w:rPr>
        <w:t xml:space="preserve"> Ambas variables se asocian con la compra, pero con magnitudes muy distintas: </w:t>
      </w:r>
      <w:proofErr w:type="spellStart"/>
      <w:r>
        <w:rPr>
          <w:rFonts w:ascii="Consolas" w:hAnsi="Consolas"/>
          <w:sz w:val="19"/>
        </w:rPr>
        <w:t>PageValues</w:t>
      </w:r>
      <w:proofErr w:type="spellEnd"/>
      <w:r>
        <w:rPr>
          <w:sz w:val="21"/>
        </w:rPr>
        <w:t xml:space="preserve"> es la variable más discriminante y será prioritaria en el modelamiento, aunque debe vigilarse una posible fuga de información (se calcula con páginas previas a una transacción). El tipo de visitante aporta información complementaria de menor peso. Ninguno de estos resultados permite afirmar causalidad.</w:t>
      </w:r>
    </w:p>
    <w:p w14:paraId="61881FA3" w14:textId="77777777" w:rsidR="00882643" w:rsidRDefault="00E4270B" w:rsidP="0077275D">
      <w:pPr>
        <w:pStyle w:val="Ttulo1"/>
        <w:jc w:val="both"/>
      </w:pPr>
      <w:bookmarkStart w:id="12" w:name="_Toc242557118"/>
      <w:bookmarkStart w:id="13" w:name="_Toc242598248"/>
      <w:bookmarkStart w:id="14" w:name="_Toc242598459"/>
      <w:r>
        <w:t>5. Informe de avance del proyecto</w:t>
      </w:r>
      <w:bookmarkEnd w:id="12"/>
      <w:bookmarkEnd w:id="13"/>
      <w:bookmarkEnd w:id="14"/>
    </w:p>
    <w:p w14:paraId="3E32A434" w14:textId="77777777" w:rsidR="00882643" w:rsidRDefault="00E4270B" w:rsidP="0077275D">
      <w:pPr>
        <w:spacing w:after="80" w:line="264" w:lineRule="auto"/>
        <w:jc w:val="both"/>
      </w:pPr>
      <w:r>
        <w:rPr>
          <w:b/>
          <w:sz w:val="21"/>
        </w:rPr>
        <w:t>Problema.</w:t>
      </w:r>
      <w:r>
        <w:rPr>
          <w:sz w:val="21"/>
        </w:rPr>
        <w:t xml:space="preserve"> El proyecto busca comprender qué características de una sesión de navegación se relacionan con que esta termine en una compra, como base para anticipar la intención de compra en un sitio de comercio electrónico, problema planteado originalmente por Sakar et al. (2019) con este mismo conjunto de datos.</w:t>
      </w:r>
    </w:p>
    <w:p w14:paraId="37D23FA0" w14:textId="77777777" w:rsidR="00882643" w:rsidRDefault="00E4270B" w:rsidP="0077275D">
      <w:pPr>
        <w:spacing w:after="80" w:line="264" w:lineRule="auto"/>
        <w:jc w:val="both"/>
      </w:pPr>
      <w:r>
        <w:rPr>
          <w:b/>
          <w:sz w:val="21"/>
        </w:rPr>
        <w:t>Métodos aplicados.</w:t>
      </w:r>
      <w:r>
        <w:rPr>
          <w:sz w:val="21"/>
        </w:rPr>
        <w:t xml:space="preserve"> Revisión de calidad de datos; clasificación estadística de variables; estadística descriptiva y visualizaciones; correlaciones y tablas de contingencia; intervalos de confianza t, </w:t>
      </w:r>
      <w:proofErr w:type="spellStart"/>
      <w:r>
        <w:rPr>
          <w:sz w:val="21"/>
        </w:rPr>
        <w:t>bootstrap</w:t>
      </w:r>
      <w:proofErr w:type="spellEnd"/>
      <w:r>
        <w:rPr>
          <w:sz w:val="21"/>
        </w:rPr>
        <w:t xml:space="preserve"> y para proporciones; pruebas chi-cuadrado y U de Mann-Whitney con tamaños de efecto.</w:t>
      </w:r>
    </w:p>
    <w:p w14:paraId="17DFA3B6" w14:textId="77777777" w:rsidR="00882643" w:rsidRDefault="00E4270B" w:rsidP="0077275D">
      <w:pPr>
        <w:spacing w:after="80" w:line="264" w:lineRule="auto"/>
        <w:jc w:val="both"/>
      </w:pPr>
      <w:r>
        <w:rPr>
          <w:b/>
          <w:sz w:val="21"/>
        </w:rPr>
        <w:t>Resumen de resultados e interpretaciones preliminares.</w:t>
      </w:r>
      <w:r>
        <w:rPr>
          <w:sz w:val="21"/>
        </w:rPr>
        <w:t xml:space="preserve"> La tasa de conversión es baja (15,5 %) y las clases están desbalanceadas. </w:t>
      </w:r>
      <w:proofErr w:type="spellStart"/>
      <w:r>
        <w:rPr>
          <w:rFonts w:ascii="Consolas" w:hAnsi="Consolas"/>
          <w:sz w:val="19"/>
        </w:rPr>
        <w:t>PageValues</w:t>
      </w:r>
      <w:proofErr w:type="spellEnd"/>
      <w:r>
        <w:rPr>
          <w:sz w:val="21"/>
        </w:rPr>
        <w:t xml:space="preserve"> es la variable más asociada a la compra (efecto grande), seguida de las tasas de salida/rebote (relación negativa). El tipo de visitante y el mes también se asocian con la compra, con efectos menores. Existen pares de variables altamente correlacionadas.</w:t>
      </w:r>
    </w:p>
    <w:p w14:paraId="799834A3" w14:textId="77777777" w:rsidR="00882643" w:rsidRDefault="00E4270B" w:rsidP="0077275D">
      <w:pPr>
        <w:spacing w:after="80" w:line="264" w:lineRule="auto"/>
        <w:jc w:val="both"/>
      </w:pPr>
      <w:r>
        <w:rPr>
          <w:b/>
          <w:sz w:val="21"/>
        </w:rPr>
        <w:t>Limitaciones.</w:t>
      </w:r>
      <w:r>
        <w:rPr>
          <w:sz w:val="21"/>
        </w:rPr>
        <w:t xml:space="preserve"> (1) </w:t>
      </w:r>
      <w:r>
        <w:rPr>
          <w:b/>
          <w:sz w:val="21"/>
        </w:rPr>
        <w:t>Diseño observacional:</w:t>
      </w:r>
      <w:r>
        <w:rPr>
          <w:sz w:val="21"/>
        </w:rPr>
        <w:t xml:space="preserve"> los datos registran sesiones sin intervención ni un muestreo probabilístico documentado, por lo que los resultados describen asociaciones, no causas, y su generalización a otros sitios es limitada. (2) </w:t>
      </w:r>
      <w:r>
        <w:rPr>
          <w:b/>
          <w:sz w:val="21"/>
        </w:rPr>
        <w:t>Desbalance de clases:</w:t>
      </w:r>
      <w:r>
        <w:rPr>
          <w:sz w:val="21"/>
        </w:rPr>
        <w:t xml:space="preserve"> solo el 15,47 % de las sesiones termina en compra, lo que exigirá métricas adecuadas a la clase minoritaria al modelar. (3) </w:t>
      </w:r>
      <w:r>
        <w:rPr>
          <w:b/>
          <w:sz w:val="21"/>
        </w:rPr>
        <w:t>Filas idénticas:</w:t>
      </w:r>
      <w:r>
        <w:rPr>
          <w:sz w:val="21"/>
        </w:rPr>
        <w:t xml:space="preserve"> hay 125 duplicados (1,01 %) y no existe identificador de usuario, por lo que la independencia entre sesiones no puede verificarse por completo. (4) </w:t>
      </w:r>
      <w:r>
        <w:rPr>
          <w:b/>
          <w:sz w:val="21"/>
        </w:rPr>
        <w:t>Cobertura temporal:</w:t>
      </w:r>
      <w:r>
        <w:rPr>
          <w:sz w:val="21"/>
        </w:rPr>
        <w:t xml:space="preserve"> faltan enero y abril, de modo que el patrón mensual es incompleto. (5) </w:t>
      </w:r>
      <w:proofErr w:type="spellStart"/>
      <w:r>
        <w:rPr>
          <w:rFonts w:ascii="Consolas" w:hAnsi="Consolas"/>
          <w:sz w:val="19"/>
        </w:rPr>
        <w:t>PageValues</w:t>
      </w:r>
      <w:proofErr w:type="spellEnd"/>
      <w:r>
        <w:rPr>
          <w:sz w:val="21"/>
        </w:rPr>
        <w:t xml:space="preserve"> podría contener información cercana al momento de la compra (posible fuga), lo que debe evaluarse antes de usarla como predictor.</w:t>
      </w:r>
    </w:p>
    <w:p w14:paraId="5F2841E8" w14:textId="77777777" w:rsidR="00882643" w:rsidRDefault="00E4270B" w:rsidP="0077275D">
      <w:pPr>
        <w:spacing w:after="80" w:line="264" w:lineRule="auto"/>
        <w:jc w:val="both"/>
      </w:pPr>
      <w:r>
        <w:rPr>
          <w:b/>
          <w:sz w:val="21"/>
        </w:rPr>
        <w:t>Próximos pasos.</w:t>
      </w:r>
      <w:r>
        <w:rPr>
          <w:sz w:val="21"/>
        </w:rPr>
        <w:t xml:space="preserve"> (1) Evaluar la estabilidad de las estimaciones mediante simulación y remuestreo (S2); (2) tratar el desbalance de clases y la multicolinealidad; (3) construir y comparar modelos de regresión logística para predecir </w:t>
      </w:r>
      <w:proofErr w:type="spellStart"/>
      <w:r>
        <w:rPr>
          <w:rFonts w:ascii="Consolas" w:hAnsi="Consolas"/>
          <w:sz w:val="19"/>
        </w:rPr>
        <w:t>Revenue</w:t>
      </w:r>
      <w:proofErr w:type="spellEnd"/>
      <w:r>
        <w:rPr>
          <w:sz w:val="21"/>
        </w:rPr>
        <w:t xml:space="preserve"> (S3), analizando con cuidado el uso de </w:t>
      </w:r>
      <w:proofErr w:type="spellStart"/>
      <w:r>
        <w:rPr>
          <w:rFonts w:ascii="Consolas" w:hAnsi="Consolas"/>
          <w:sz w:val="19"/>
        </w:rPr>
        <w:t>PageValues</w:t>
      </w:r>
      <w:proofErr w:type="spellEnd"/>
      <w:r>
        <w:rPr>
          <w:sz w:val="21"/>
        </w:rPr>
        <w:t>.</w:t>
      </w:r>
    </w:p>
    <w:p w14:paraId="26754251" w14:textId="77777777" w:rsidR="00882643" w:rsidRDefault="00E4270B" w:rsidP="0077275D">
      <w:pPr>
        <w:pStyle w:val="Ttulo1"/>
        <w:jc w:val="both"/>
      </w:pPr>
      <w:bookmarkStart w:id="15" w:name="_Toc242557119"/>
      <w:bookmarkStart w:id="16" w:name="_Toc242598249"/>
      <w:bookmarkStart w:id="17" w:name="_Toc242598460"/>
      <w:r>
        <w:t>6. Notebook y repositorio GitHub</w:t>
      </w:r>
      <w:bookmarkEnd w:id="15"/>
      <w:bookmarkEnd w:id="16"/>
      <w:bookmarkEnd w:id="17"/>
    </w:p>
    <w:p w14:paraId="7B7DD984" w14:textId="77777777" w:rsidR="00882643" w:rsidRDefault="00E4270B" w:rsidP="0077275D">
      <w:pPr>
        <w:spacing w:after="80" w:line="264" w:lineRule="auto"/>
        <w:jc w:val="both"/>
      </w:pPr>
      <w:r>
        <w:rPr>
          <w:sz w:val="21"/>
        </w:rPr>
        <w:t xml:space="preserve">Todo el análisis de este informe es reproducible en el notebook </w:t>
      </w:r>
      <w:r>
        <w:rPr>
          <w:rFonts w:ascii="Consolas" w:hAnsi="Consolas"/>
          <w:sz w:val="19"/>
        </w:rPr>
        <w:t>F2/01_exploracion_inicial.ipynb</w:t>
      </w:r>
      <w:r>
        <w:rPr>
          <w:sz w:val="21"/>
        </w:rPr>
        <w:t>, que se ejecuta de principio a fin con semilla fija (</w:t>
      </w:r>
      <w:r>
        <w:rPr>
          <w:rFonts w:ascii="Consolas" w:hAnsi="Consolas"/>
          <w:sz w:val="19"/>
        </w:rPr>
        <w:t>RANDOM_STATE = 42</w:t>
      </w:r>
      <w:r>
        <w:rPr>
          <w:sz w:val="21"/>
        </w:rPr>
        <w:t xml:space="preserve">). Las dependencias están en </w:t>
      </w:r>
      <w:r>
        <w:rPr>
          <w:rFonts w:ascii="Consolas" w:hAnsi="Consolas"/>
          <w:sz w:val="19"/>
        </w:rPr>
        <w:t>requirements.txt</w:t>
      </w:r>
      <w:r>
        <w:rPr>
          <w:sz w:val="21"/>
        </w:rPr>
        <w:t xml:space="preserve"> (pandas, </w:t>
      </w:r>
      <w:proofErr w:type="spellStart"/>
      <w:r>
        <w:rPr>
          <w:sz w:val="21"/>
        </w:rPr>
        <w:t>numpy</w:t>
      </w:r>
      <w:proofErr w:type="spellEnd"/>
      <w:r>
        <w:rPr>
          <w:sz w:val="21"/>
        </w:rPr>
        <w:t xml:space="preserve">, </w:t>
      </w:r>
      <w:proofErr w:type="spellStart"/>
      <w:r>
        <w:rPr>
          <w:sz w:val="21"/>
        </w:rPr>
        <w:t>scipy</w:t>
      </w:r>
      <w:proofErr w:type="spellEnd"/>
      <w:r>
        <w:rPr>
          <w:sz w:val="21"/>
        </w:rPr>
        <w:t xml:space="preserve">, </w:t>
      </w:r>
      <w:proofErr w:type="spellStart"/>
      <w:r>
        <w:rPr>
          <w:sz w:val="21"/>
        </w:rPr>
        <w:t>matplotlib</w:t>
      </w:r>
      <w:proofErr w:type="spellEnd"/>
      <w:r>
        <w:rPr>
          <w:sz w:val="21"/>
        </w:rPr>
        <w:t xml:space="preserve">, </w:t>
      </w:r>
      <w:proofErr w:type="spellStart"/>
      <w:r>
        <w:rPr>
          <w:sz w:val="21"/>
        </w:rPr>
        <w:t>seaborn</w:t>
      </w:r>
      <w:proofErr w:type="spellEnd"/>
      <w:r>
        <w:rPr>
          <w:sz w:val="21"/>
        </w:rPr>
        <w:t xml:space="preserve">, </w:t>
      </w:r>
      <w:proofErr w:type="spellStart"/>
      <w:r>
        <w:rPr>
          <w:sz w:val="21"/>
        </w:rPr>
        <w:t>jupyter</w:t>
      </w:r>
      <w:proofErr w:type="spellEnd"/>
      <w:r>
        <w:rPr>
          <w:sz w:val="21"/>
        </w:rPr>
        <w:t>). Las secciones 10 y 11 del notebook corresponden a las secciones 3 y 4 de este informe. La Tabla 2 proviene de la sección 6.1 del notebook y las Figuras 1 a 3 se generan con el mismo código en su sección 14.</w:t>
      </w:r>
    </w:p>
    <w:p w14:paraId="260E90B8" w14:textId="77777777" w:rsidR="00882643" w:rsidRDefault="00E4270B" w:rsidP="0077275D">
      <w:pPr>
        <w:spacing w:after="80" w:line="264" w:lineRule="auto"/>
        <w:jc w:val="both"/>
      </w:pPr>
      <w:r>
        <w:rPr>
          <w:sz w:val="21"/>
        </w:rPr>
        <w:t>Repositorio: https://github.com/vedurancisterna-alt/Estadistica_Computacional</w:t>
      </w:r>
    </w:p>
    <w:p w14:paraId="17D2AEC0" w14:textId="77777777" w:rsidR="00882643" w:rsidRDefault="00E4270B" w:rsidP="0077275D">
      <w:pPr>
        <w:spacing w:after="80" w:line="264" w:lineRule="auto"/>
        <w:jc w:val="both"/>
      </w:pPr>
      <w:r>
        <w:rPr>
          <w:sz w:val="21"/>
        </w:rPr>
        <w:t xml:space="preserve">El análisis se realizó en Python con pandas (McKinney, 2022) y </w:t>
      </w:r>
      <w:proofErr w:type="spellStart"/>
      <w:r>
        <w:rPr>
          <w:sz w:val="21"/>
        </w:rPr>
        <w:t>SciPy</w:t>
      </w:r>
      <w:proofErr w:type="spellEnd"/>
      <w:r>
        <w:rPr>
          <w:sz w:val="21"/>
        </w:rPr>
        <w:t xml:space="preserve"> (</w:t>
      </w:r>
      <w:proofErr w:type="spellStart"/>
      <w:r>
        <w:rPr>
          <w:sz w:val="21"/>
        </w:rPr>
        <w:t>Virtanen</w:t>
      </w:r>
      <w:proofErr w:type="spellEnd"/>
      <w:r>
        <w:rPr>
          <w:sz w:val="21"/>
        </w:rPr>
        <w:t xml:space="preserve"> et al., 2020).</w:t>
      </w:r>
    </w:p>
    <w:p w14:paraId="41CBF1CE" w14:textId="4808490C" w:rsidR="005E2E19" w:rsidRDefault="005E2E19">
      <w:pPr>
        <w:rPr>
          <w:b/>
          <w:bCs/>
          <w:sz w:val="28"/>
          <w:szCs w:val="28"/>
        </w:rPr>
      </w:pPr>
      <w:bookmarkStart w:id="18" w:name="_Toc242557120"/>
      <w:bookmarkStart w:id="19" w:name="_Toc242598250"/>
      <w:bookmarkStart w:id="20" w:name="_Toc242598461"/>
      <w:r>
        <w:br w:type="page"/>
      </w:r>
    </w:p>
    <w:p w14:paraId="0886AF4E" w14:textId="4808490C" w:rsidR="00882643" w:rsidRDefault="00E4270B" w:rsidP="0077275D">
      <w:pPr>
        <w:pStyle w:val="Ttulo1"/>
        <w:jc w:val="both"/>
      </w:pPr>
      <w:r>
        <w:lastRenderedPageBreak/>
        <w:t>7. Bibliografía (APA 7)</w:t>
      </w:r>
      <w:bookmarkEnd w:id="18"/>
      <w:bookmarkEnd w:id="19"/>
      <w:bookmarkEnd w:id="20"/>
    </w:p>
    <w:p w14:paraId="31FFF59D" w14:textId="77777777" w:rsidR="00882643" w:rsidRPr="00916036" w:rsidRDefault="00E4270B" w:rsidP="0077275D">
      <w:pPr>
        <w:spacing w:after="80"/>
        <w:ind w:left="567" w:hanging="567"/>
        <w:jc w:val="both"/>
        <w:rPr>
          <w:lang w:val="en-US"/>
        </w:rPr>
      </w:pPr>
      <w:r>
        <w:rPr>
          <w:sz w:val="20"/>
        </w:rPr>
        <w:t xml:space="preserve">Efron, B., &amp; </w:t>
      </w:r>
      <w:proofErr w:type="spellStart"/>
      <w:r>
        <w:rPr>
          <w:sz w:val="20"/>
        </w:rPr>
        <w:t>Tibshirani</w:t>
      </w:r>
      <w:proofErr w:type="spellEnd"/>
      <w:r>
        <w:rPr>
          <w:sz w:val="20"/>
        </w:rPr>
        <w:t xml:space="preserve">, R. J. (1993). </w:t>
      </w:r>
      <w:r w:rsidRPr="00916036">
        <w:rPr>
          <w:i/>
          <w:sz w:val="20"/>
          <w:lang w:val="en-US"/>
        </w:rPr>
        <w:t>An introduction to the bootstrap</w:t>
      </w:r>
      <w:r w:rsidRPr="00916036">
        <w:rPr>
          <w:sz w:val="20"/>
          <w:lang w:val="en-US"/>
        </w:rPr>
        <w:t>. Chapman &amp; Hall/CRC.</w:t>
      </w:r>
    </w:p>
    <w:p w14:paraId="437E5D4E" w14:textId="77777777" w:rsidR="00882643" w:rsidRPr="00916036" w:rsidRDefault="00E4270B" w:rsidP="0077275D">
      <w:pPr>
        <w:spacing w:after="80"/>
        <w:ind w:left="567" w:hanging="567"/>
        <w:jc w:val="both"/>
        <w:rPr>
          <w:sz w:val="20"/>
          <w:lang w:val="en-US"/>
        </w:rPr>
      </w:pPr>
      <w:r w:rsidRPr="00916036">
        <w:rPr>
          <w:sz w:val="20"/>
          <w:lang w:val="en-US"/>
        </w:rPr>
        <w:t xml:space="preserve">Mann, H. B., &amp; Whitney, D. R. (1947). On a test of whether one of two random variables is stochastically larger than the other. </w:t>
      </w:r>
      <w:r w:rsidRPr="00916036">
        <w:rPr>
          <w:i/>
          <w:sz w:val="20"/>
          <w:lang w:val="en-US"/>
        </w:rPr>
        <w:t>The Annals of Mathematical Statistics, 18</w:t>
      </w:r>
      <w:r w:rsidRPr="00916036">
        <w:rPr>
          <w:sz w:val="20"/>
          <w:lang w:val="en-US"/>
        </w:rPr>
        <w:t xml:space="preserve">(1), 50–60. </w:t>
      </w:r>
      <w:hyperlink r:id="rId23" w:history="1">
        <w:r w:rsidR="0077275D" w:rsidRPr="00916036">
          <w:rPr>
            <w:rStyle w:val="Hipervnculo"/>
            <w:sz w:val="20"/>
            <w:lang w:val="en-US"/>
          </w:rPr>
          <w:t>https://doi.org/10.1214/aoms/1177730491</w:t>
        </w:r>
      </w:hyperlink>
    </w:p>
    <w:p w14:paraId="61CE47EF" w14:textId="77777777" w:rsidR="00882643" w:rsidRPr="00916036" w:rsidRDefault="00E4270B" w:rsidP="0077275D">
      <w:pPr>
        <w:spacing w:after="80"/>
        <w:ind w:left="567" w:hanging="567"/>
        <w:jc w:val="both"/>
        <w:rPr>
          <w:lang w:val="en-US"/>
        </w:rPr>
      </w:pPr>
      <w:r w:rsidRPr="00916036">
        <w:rPr>
          <w:sz w:val="20"/>
          <w:lang w:val="en-US"/>
        </w:rPr>
        <w:t xml:space="preserve">McKinney, W. (2022). </w:t>
      </w:r>
      <w:r w:rsidRPr="00916036">
        <w:rPr>
          <w:i/>
          <w:sz w:val="20"/>
          <w:lang w:val="en-US"/>
        </w:rPr>
        <w:t>Python for data analysis</w:t>
      </w:r>
      <w:r w:rsidRPr="00916036">
        <w:rPr>
          <w:sz w:val="20"/>
          <w:lang w:val="en-US"/>
        </w:rPr>
        <w:t xml:space="preserve"> (3rd ed.). O'Reilly Media.</w:t>
      </w:r>
    </w:p>
    <w:p w14:paraId="41AA8A6B" w14:textId="77777777" w:rsidR="0077275D" w:rsidRPr="00916036" w:rsidRDefault="00E4270B" w:rsidP="0077275D">
      <w:pPr>
        <w:spacing w:after="80"/>
        <w:ind w:left="567" w:hanging="567"/>
        <w:jc w:val="both"/>
        <w:rPr>
          <w:sz w:val="20"/>
          <w:lang w:val="en-US"/>
        </w:rPr>
      </w:pPr>
      <w:r w:rsidRPr="00916036">
        <w:rPr>
          <w:sz w:val="20"/>
          <w:lang w:val="en-US"/>
        </w:rPr>
        <w:t xml:space="preserve">Sakar, C. O., &amp; </w:t>
      </w:r>
      <w:proofErr w:type="spellStart"/>
      <w:r w:rsidRPr="00916036">
        <w:rPr>
          <w:sz w:val="20"/>
          <w:lang w:val="en-US"/>
        </w:rPr>
        <w:t>Kastro</w:t>
      </w:r>
      <w:proofErr w:type="spellEnd"/>
      <w:r w:rsidRPr="00916036">
        <w:rPr>
          <w:sz w:val="20"/>
          <w:lang w:val="en-US"/>
        </w:rPr>
        <w:t xml:space="preserve">, Y. (2018). </w:t>
      </w:r>
      <w:r w:rsidRPr="00916036">
        <w:rPr>
          <w:i/>
          <w:sz w:val="20"/>
          <w:lang w:val="en-US"/>
        </w:rPr>
        <w:t>Online shoppers purchasing intention dataset</w:t>
      </w:r>
      <w:r w:rsidRPr="00916036">
        <w:rPr>
          <w:sz w:val="20"/>
          <w:lang w:val="en-US"/>
        </w:rPr>
        <w:t xml:space="preserve"> [Data set]. UCI Machine Learning Repository. </w:t>
      </w:r>
      <w:hyperlink r:id="rId24" w:history="1">
        <w:r w:rsidR="0077275D" w:rsidRPr="00916036">
          <w:rPr>
            <w:rStyle w:val="Hipervnculo"/>
            <w:sz w:val="20"/>
            <w:lang w:val="en-US"/>
          </w:rPr>
          <w:t>https://doi.org/10.24432/C5F88Q</w:t>
        </w:r>
      </w:hyperlink>
    </w:p>
    <w:p w14:paraId="468D089B" w14:textId="77777777" w:rsidR="0077275D" w:rsidRPr="00916036" w:rsidRDefault="00E4270B" w:rsidP="0077275D">
      <w:pPr>
        <w:spacing w:after="80"/>
        <w:ind w:left="567" w:hanging="567"/>
        <w:jc w:val="both"/>
        <w:rPr>
          <w:sz w:val="20"/>
          <w:lang w:val="en-US"/>
        </w:rPr>
      </w:pPr>
      <w:r w:rsidRPr="00916036">
        <w:rPr>
          <w:sz w:val="20"/>
          <w:lang w:val="en-US"/>
        </w:rPr>
        <w:t xml:space="preserve">Sakar, C. O., Polat, S. O., </w:t>
      </w:r>
      <w:proofErr w:type="spellStart"/>
      <w:r w:rsidRPr="00916036">
        <w:rPr>
          <w:sz w:val="20"/>
          <w:lang w:val="en-US"/>
        </w:rPr>
        <w:t>Katircioglu</w:t>
      </w:r>
      <w:proofErr w:type="spellEnd"/>
      <w:r w:rsidRPr="00916036">
        <w:rPr>
          <w:sz w:val="20"/>
          <w:lang w:val="en-US"/>
        </w:rPr>
        <w:t xml:space="preserve">, M., &amp; </w:t>
      </w:r>
      <w:proofErr w:type="spellStart"/>
      <w:r w:rsidRPr="00916036">
        <w:rPr>
          <w:sz w:val="20"/>
          <w:lang w:val="en-US"/>
        </w:rPr>
        <w:t>Kastro</w:t>
      </w:r>
      <w:proofErr w:type="spellEnd"/>
      <w:r w:rsidRPr="00916036">
        <w:rPr>
          <w:sz w:val="20"/>
          <w:lang w:val="en-US"/>
        </w:rPr>
        <w:t xml:space="preserve">, Y. (2019). Real-time prediction of online shoppers' purchasing intention using multilayer </w:t>
      </w:r>
      <w:proofErr w:type="gramStart"/>
      <w:r w:rsidRPr="00916036">
        <w:rPr>
          <w:sz w:val="20"/>
          <w:lang w:val="en-US"/>
        </w:rPr>
        <w:t>perceptron</w:t>
      </w:r>
      <w:proofErr w:type="gramEnd"/>
      <w:r w:rsidRPr="00916036">
        <w:rPr>
          <w:sz w:val="20"/>
          <w:lang w:val="en-US"/>
        </w:rPr>
        <w:t xml:space="preserve"> and LSTM recurrent neural networks. </w:t>
      </w:r>
      <w:r w:rsidRPr="00916036">
        <w:rPr>
          <w:i/>
          <w:sz w:val="20"/>
          <w:lang w:val="en-US"/>
        </w:rPr>
        <w:t>Neural Computing and Applications, 31</w:t>
      </w:r>
      <w:r w:rsidRPr="00916036">
        <w:rPr>
          <w:sz w:val="20"/>
          <w:lang w:val="en-US"/>
        </w:rPr>
        <w:t xml:space="preserve">(10), 6893–6908. </w:t>
      </w:r>
      <w:hyperlink r:id="rId25" w:history="1">
        <w:r w:rsidR="0077275D" w:rsidRPr="00916036">
          <w:rPr>
            <w:rStyle w:val="Hipervnculo"/>
            <w:sz w:val="20"/>
            <w:lang w:val="en-US"/>
          </w:rPr>
          <w:t>https://doi.org/10.1007/s00521-018-3523-0</w:t>
        </w:r>
      </w:hyperlink>
    </w:p>
    <w:p w14:paraId="2B900511" w14:textId="77777777" w:rsidR="00882643" w:rsidRDefault="00E4270B" w:rsidP="0077275D">
      <w:pPr>
        <w:spacing w:after="80"/>
        <w:ind w:left="567" w:hanging="567"/>
        <w:jc w:val="both"/>
        <w:rPr>
          <w:sz w:val="20"/>
        </w:rPr>
      </w:pPr>
      <w:r w:rsidRPr="00916036">
        <w:rPr>
          <w:sz w:val="20"/>
          <w:lang w:val="en-US"/>
        </w:rPr>
        <w:t xml:space="preserve">Virtanen, P., </w:t>
      </w:r>
      <w:proofErr w:type="spellStart"/>
      <w:r w:rsidRPr="00916036">
        <w:rPr>
          <w:sz w:val="20"/>
          <w:lang w:val="en-US"/>
        </w:rPr>
        <w:t>Gommers</w:t>
      </w:r>
      <w:proofErr w:type="spellEnd"/>
      <w:r w:rsidRPr="00916036">
        <w:rPr>
          <w:sz w:val="20"/>
          <w:lang w:val="en-US"/>
        </w:rPr>
        <w:t xml:space="preserve">, R., Oliphant, T. E., et al. (2020). SciPy 1.0: Fundamental algorithms for scientific computing in Python. </w:t>
      </w:r>
      <w:r>
        <w:rPr>
          <w:i/>
          <w:sz w:val="20"/>
        </w:rPr>
        <w:t xml:space="preserve">Nature </w:t>
      </w:r>
      <w:proofErr w:type="spellStart"/>
      <w:r>
        <w:rPr>
          <w:i/>
          <w:sz w:val="20"/>
        </w:rPr>
        <w:t>Methods</w:t>
      </w:r>
      <w:proofErr w:type="spellEnd"/>
      <w:r>
        <w:rPr>
          <w:i/>
          <w:sz w:val="20"/>
        </w:rPr>
        <w:t>, 17</w:t>
      </w:r>
      <w:r>
        <w:rPr>
          <w:sz w:val="20"/>
        </w:rPr>
        <w:t xml:space="preserve">, 261–272. </w:t>
      </w:r>
      <w:hyperlink r:id="rId26" w:history="1">
        <w:r w:rsidR="0077275D" w:rsidRPr="001F6A1F">
          <w:rPr>
            <w:rStyle w:val="Hipervnculo"/>
            <w:sz w:val="20"/>
          </w:rPr>
          <w:t>https://doi.org/10.1038/s41592-019-0686-2</w:t>
        </w:r>
      </w:hyperlink>
    </w:p>
    <w:p w14:paraId="4F1F2016" w14:textId="77777777" w:rsidR="0077275D" w:rsidRDefault="0077275D" w:rsidP="0077275D">
      <w:pPr>
        <w:spacing w:after="80"/>
        <w:ind w:left="567" w:hanging="567"/>
        <w:jc w:val="both"/>
      </w:pPr>
    </w:p>
    <w:sectPr w:rsidR="0077275D">
      <w:footerReference w:type="default" r:id="rId2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D4EDD" w14:textId="77777777" w:rsidR="00BC4CBB" w:rsidRDefault="00BC4CBB">
      <w:r>
        <w:separator/>
      </w:r>
    </w:p>
  </w:endnote>
  <w:endnote w:type="continuationSeparator" w:id="0">
    <w:p w14:paraId="2983673B" w14:textId="77777777" w:rsidR="00BC4CBB" w:rsidRDefault="00BC4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383C" w14:textId="77777777" w:rsidR="00882643" w:rsidRDefault="00E4270B">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77275D">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5F86" w14:textId="77777777" w:rsidR="00BC4CBB" w:rsidRDefault="00BC4CBB">
      <w:r>
        <w:separator/>
      </w:r>
    </w:p>
  </w:footnote>
  <w:footnote w:type="continuationSeparator" w:id="0">
    <w:p w14:paraId="636FF26C" w14:textId="77777777" w:rsidR="00BC4CBB" w:rsidRDefault="00BC4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E1B9F"/>
    <w:multiLevelType w:val="hybridMultilevel"/>
    <w:tmpl w:val="B342A116"/>
    <w:lvl w:ilvl="0" w:tplc="627C8730">
      <w:start w:val="1"/>
      <w:numFmt w:val="bullet"/>
      <w:lvlText w:val="•"/>
      <w:lvlJc w:val="left"/>
      <w:pPr>
        <w:ind w:left="720" w:hanging="360"/>
      </w:pPr>
    </w:lvl>
    <w:lvl w:ilvl="1" w:tplc="B47C8C90">
      <w:numFmt w:val="decimal"/>
      <w:lvlText w:val=""/>
      <w:lvlJc w:val="left"/>
    </w:lvl>
    <w:lvl w:ilvl="2" w:tplc="0712AA4C">
      <w:numFmt w:val="decimal"/>
      <w:lvlText w:val=""/>
      <w:lvlJc w:val="left"/>
    </w:lvl>
    <w:lvl w:ilvl="3" w:tplc="A7FAD16E">
      <w:numFmt w:val="decimal"/>
      <w:lvlText w:val=""/>
      <w:lvlJc w:val="left"/>
    </w:lvl>
    <w:lvl w:ilvl="4" w:tplc="F2880DE4">
      <w:numFmt w:val="decimal"/>
      <w:lvlText w:val=""/>
      <w:lvlJc w:val="left"/>
    </w:lvl>
    <w:lvl w:ilvl="5" w:tplc="6A2A351A">
      <w:numFmt w:val="decimal"/>
      <w:lvlText w:val=""/>
      <w:lvlJc w:val="left"/>
    </w:lvl>
    <w:lvl w:ilvl="6" w:tplc="71682DC2">
      <w:numFmt w:val="decimal"/>
      <w:lvlText w:val=""/>
      <w:lvlJc w:val="left"/>
    </w:lvl>
    <w:lvl w:ilvl="7" w:tplc="DEA4C7FA">
      <w:numFmt w:val="decimal"/>
      <w:lvlText w:val=""/>
      <w:lvlJc w:val="left"/>
    </w:lvl>
    <w:lvl w:ilvl="8" w:tplc="6AC69A1E">
      <w:numFmt w:val="decimal"/>
      <w:lvlText w:val=""/>
      <w:lvlJc w:val="left"/>
    </w:lvl>
  </w:abstractNum>
  <w:abstractNum w:abstractNumId="1" w15:restartNumberingAfterBreak="0">
    <w:nsid w:val="554C115E"/>
    <w:multiLevelType w:val="hybridMultilevel"/>
    <w:tmpl w:val="FA5415DA"/>
    <w:lvl w:ilvl="0" w:tplc="B93264F4">
      <w:start w:val="1"/>
      <w:numFmt w:val="bullet"/>
      <w:lvlText w:val="●"/>
      <w:lvlJc w:val="left"/>
      <w:pPr>
        <w:ind w:left="720" w:hanging="360"/>
      </w:pPr>
    </w:lvl>
    <w:lvl w:ilvl="1" w:tplc="5526ECA8">
      <w:start w:val="1"/>
      <w:numFmt w:val="bullet"/>
      <w:lvlText w:val="○"/>
      <w:lvlJc w:val="left"/>
      <w:pPr>
        <w:ind w:left="1440" w:hanging="360"/>
      </w:pPr>
    </w:lvl>
    <w:lvl w:ilvl="2" w:tplc="938E1B7C">
      <w:start w:val="1"/>
      <w:numFmt w:val="bullet"/>
      <w:lvlText w:val="■"/>
      <w:lvlJc w:val="left"/>
      <w:pPr>
        <w:ind w:left="2160" w:hanging="360"/>
      </w:pPr>
    </w:lvl>
    <w:lvl w:ilvl="3" w:tplc="C80AA68E">
      <w:start w:val="1"/>
      <w:numFmt w:val="bullet"/>
      <w:lvlText w:val="●"/>
      <w:lvlJc w:val="left"/>
      <w:pPr>
        <w:ind w:left="2880" w:hanging="360"/>
      </w:pPr>
    </w:lvl>
    <w:lvl w:ilvl="4" w:tplc="46ACBE80">
      <w:start w:val="1"/>
      <w:numFmt w:val="bullet"/>
      <w:lvlText w:val="○"/>
      <w:lvlJc w:val="left"/>
      <w:pPr>
        <w:ind w:left="3600" w:hanging="360"/>
      </w:pPr>
    </w:lvl>
    <w:lvl w:ilvl="5" w:tplc="B5ECA1C2">
      <w:start w:val="1"/>
      <w:numFmt w:val="bullet"/>
      <w:lvlText w:val="■"/>
      <w:lvlJc w:val="left"/>
      <w:pPr>
        <w:ind w:left="4320" w:hanging="360"/>
      </w:pPr>
    </w:lvl>
    <w:lvl w:ilvl="6" w:tplc="209C4372">
      <w:start w:val="1"/>
      <w:numFmt w:val="bullet"/>
      <w:lvlText w:val="●"/>
      <w:lvlJc w:val="left"/>
      <w:pPr>
        <w:ind w:left="5040" w:hanging="360"/>
      </w:pPr>
    </w:lvl>
    <w:lvl w:ilvl="7" w:tplc="C19CF4E4">
      <w:start w:val="1"/>
      <w:numFmt w:val="bullet"/>
      <w:lvlText w:val="●"/>
      <w:lvlJc w:val="left"/>
      <w:pPr>
        <w:ind w:left="5760" w:hanging="360"/>
      </w:pPr>
    </w:lvl>
    <w:lvl w:ilvl="8" w:tplc="8FE818C4">
      <w:start w:val="1"/>
      <w:numFmt w:val="bullet"/>
      <w:lvlText w:val="●"/>
      <w:lvlJc w:val="left"/>
      <w:pPr>
        <w:ind w:left="6480" w:hanging="360"/>
      </w:pPr>
    </w:lvl>
  </w:abstractNum>
  <w:num w:numId="1" w16cid:durableId="1188834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643"/>
    <w:rsid w:val="00083210"/>
    <w:rsid w:val="001E1F5A"/>
    <w:rsid w:val="00426BEF"/>
    <w:rsid w:val="004940B5"/>
    <w:rsid w:val="004E6A0D"/>
    <w:rsid w:val="005009AB"/>
    <w:rsid w:val="005E2E19"/>
    <w:rsid w:val="0077275D"/>
    <w:rsid w:val="0081779E"/>
    <w:rsid w:val="00833245"/>
    <w:rsid w:val="00882643"/>
    <w:rsid w:val="00916036"/>
    <w:rsid w:val="009C49AC"/>
    <w:rsid w:val="009D06A2"/>
    <w:rsid w:val="00A54805"/>
    <w:rsid w:val="00BC4CBB"/>
    <w:rsid w:val="00DA7BCD"/>
    <w:rsid w:val="00E4270B"/>
    <w:rsid w:val="00FC58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F62D"/>
  <w15:docId w15:val="{1F46B478-AF2E-4D86-A8D5-0D486E21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semiHidden/>
    <w:unhideWhenUsed/>
    <w:qFormat/>
    <w:pPr>
      <w:spacing w:before="26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7275D"/>
    <w:pPr>
      <w:spacing w:after="100"/>
    </w:pPr>
  </w:style>
  <w:style w:type="paragraph" w:styleId="Textoindependiente">
    <w:name w:val="Body Text"/>
    <w:basedOn w:val="Normal"/>
    <w:link w:val="TextoindependienteCar"/>
    <w:uiPriority w:val="1"/>
    <w:qFormat/>
    <w:rsid w:val="0077275D"/>
    <w:pPr>
      <w:widowControl w:val="0"/>
      <w:autoSpaceDE w:val="0"/>
      <w:autoSpaceDN w:val="0"/>
    </w:pPr>
    <w:rPr>
      <w:rFonts w:ascii="Arial" w:eastAsia="Arial" w:hAnsi="Arial" w:cs="Arial"/>
      <w:color w:val="auto"/>
      <w:lang w:val="es-ES" w:eastAsia="en-US"/>
    </w:rPr>
  </w:style>
  <w:style w:type="character" w:customStyle="1" w:styleId="TextoindependienteCar">
    <w:name w:val="Texto independiente Car"/>
    <w:basedOn w:val="Fuentedeprrafopredeter"/>
    <w:link w:val="Textoindependiente"/>
    <w:uiPriority w:val="1"/>
    <w:rsid w:val="0077275D"/>
    <w:rPr>
      <w:rFonts w:ascii="Arial" w:eastAsia="Arial" w:hAnsi="Arial" w:cs="Arial"/>
      <w:color w:val="auto"/>
      <w:lang w:val="es-ES" w:eastAsia="en-US"/>
    </w:rPr>
  </w:style>
  <w:style w:type="character" w:styleId="Mencinsinresolver">
    <w:name w:val="Unresolved Mention"/>
    <w:basedOn w:val="Fuentedeprrafopredeter"/>
    <w:uiPriority w:val="99"/>
    <w:semiHidden/>
    <w:unhideWhenUsed/>
    <w:rsid w:val="0077275D"/>
    <w:rPr>
      <w:color w:val="605E5C"/>
      <w:shd w:val="clear" w:color="auto" w:fill="E1DFDD"/>
    </w:rPr>
  </w:style>
  <w:style w:type="paragraph" w:styleId="TtuloTDC">
    <w:name w:val="TOC Heading"/>
    <w:basedOn w:val="Ttulo1"/>
    <w:next w:val="Normal"/>
    <w:uiPriority w:val="39"/>
    <w:unhideWhenUsed/>
    <w:qFormat/>
    <w:rsid w:val="00A5480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ndice1">
    <w:name w:val="index 1"/>
    <w:basedOn w:val="Normal"/>
    <w:next w:val="Normal"/>
    <w:autoRedefine/>
    <w:uiPriority w:val="99"/>
    <w:semiHidden/>
    <w:unhideWhenUsed/>
    <w:rsid w:val="00A54805"/>
    <w:pPr>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38/s41592-019-0686-2"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s00521-018-3523-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24432/C5F88Q"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214/aoms/1177730491"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vedurancisterna-alt/Estadistica_Computacion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87B08-C242-4931-998F-EEA63B3EF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2516</Words>
  <Characters>13841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Sumativa 1 – Análisis Exploratorio e Inferencial – Grupo 2</vt:lpstr>
    </vt:vector>
  </TitlesOfParts>
  <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Sumativa 1 – Análisis Exploratorio e Inferencial – Grupo 2</dc:title>
  <dc:creator>Grupo 2 MCDI501</dc:creator>
  <cp:lastModifiedBy>Raúl Moya Arriagada (CMPC)</cp:lastModifiedBy>
  <cp:revision>8</cp:revision>
  <cp:lastPrinted>2026-10-10T23:44:00Z</cp:lastPrinted>
  <dcterms:created xsi:type="dcterms:W3CDTF">2026-10-10T23:43:00Z</dcterms:created>
  <dcterms:modified xsi:type="dcterms:W3CDTF">2026-10-12T17:00:00Z</dcterms:modified>
</cp:coreProperties>
</file>