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6F42C1"/>
          <w:sz w:val="42"/>
        </w:rPr>
        <w:t>PMS – 15-DAY DEVELOPMENT ROADMAP</w:t>
      </w:r>
    </w:p>
    <w:p>
      <w:pPr>
        <w:spacing w:after="180"/>
        <w:jc w:val="center"/>
      </w:pPr>
      <w:r>
        <w:rPr>
          <w:rFonts w:ascii="Aptos" w:hAnsi="Aptos"/>
          <w:color w:val="625D68"/>
          <w:sz w:val="21"/>
        </w:rPr>
        <w:t>SDLC-based delivery plan for a collaborative 3-person development and testing team</w:t>
      </w:r>
    </w:p>
    <w:tbl>
      <w:tblPr>
        <w:tblW w:type="auto" w:w="0"/>
        <w:jc w:val="center"/>
        <w:tblLook w:firstColumn="1" w:firstRow="1" w:lastColumn="0" w:lastRow="0" w:noHBand="0" w:noVBand="1" w:val="04A0"/>
      </w:tblPr>
      <w:tblGrid>
        <w:gridCol w:w="10656"/>
      </w:tblGrid>
      <w:tr>
        <w:tc>
          <w:tcPr>
            <w:tcW w:type="dxa" w:w="10656"/>
            <w:shd w:fill="F5F0FB"/>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val="0"/>
                <w:color w:val="625D68"/>
                <w:sz w:val="17"/>
              </w:rPr>
              <w:t>Source of truth: the final client requirements and final account workflow documents. The requirements cover a single-clinic PMS with Admin, Doctor, HR, Chairman and Telecaller accounts, with Telecaller records separated until Admin conversion.</w:t>
            </w:r>
          </w:p>
        </w:tc>
      </w:tr>
    </w:tbl>
    <w:p>
      <w:pPr>
        <w:spacing w:after="20"/>
      </w:pPr>
    </w:p>
    <w:p>
      <w:pPr>
        <w:spacing w:before="200" w:after="80"/>
      </w:pPr>
      <w:r>
        <w:rPr>
          <w:rFonts w:ascii="Aptos Display" w:hAnsi="Aptos Display"/>
          <w:b/>
          <w:color w:val="6F42C1"/>
          <w:sz w:val="30"/>
        </w:rPr>
        <w:t>1. Delivery Approach</w:t>
      </w:r>
    </w:p>
    <w:p>
      <w:pPr>
        <w:spacing w:after="80" w:line="259" w:lineRule="auto"/>
      </w:pPr>
      <w:r>
        <w:rPr>
          <w:rFonts w:ascii="Aptos" w:hAnsi="Aptos"/>
          <w:sz w:val="19"/>
        </w:rPr>
        <w:t>The 15-day schedule is a compressed execution plan for the already-approved scope; it does not remove client requirements. The team follows a full SDLC sequence: requirements validation → architecture/design → implementation → unit testing → integration → system testing → UAT → deployment → handover.</w:t>
      </w:r>
    </w:p>
    <w:p>
      <w:pPr>
        <w:spacing w:after="80" w:line="259" w:lineRule="auto"/>
      </w:pPr>
      <w:r>
        <w:rPr>
          <w:rFonts w:ascii="Aptos" w:hAnsi="Aptos"/>
          <w:sz w:val="19"/>
        </w:rPr>
        <w:t>All three team members can work across every domain. To keep collaboration fast, use a rotating daily structure: Integration Lead, Feature Lead and QA/Review Lead. These are coordination responsibilities, not permanent module ownership.</w:t>
      </w:r>
    </w:p>
    <w:tbl>
      <w:tblPr>
        <w:tblW w:type="auto" w:w="0"/>
        <w:jc w:val="center"/>
        <w:tblLook w:firstColumn="1" w:firstRow="1" w:lastColumn="0" w:lastRow="0" w:noHBand="0" w:noVBand="1" w:val="04A0"/>
      </w:tblPr>
      <w:tblGrid>
        <w:gridCol w:w="10656"/>
      </w:tblGrid>
      <w:tr>
        <w:tc>
          <w:tcPr>
            <w:tcW w:type="dxa" w:w="10656"/>
            <w:shd w:fill="F5F0FB"/>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val="0"/>
                <w:color w:val="625D68"/>
                <w:sz w:val="17"/>
              </w:rPr>
              <w:t>Critical prerequisite: VPS/access, domain/production access, R2 credentials, WhatsApp Business/API access, biometric device/SDK details, migration data and client UAT availability should be ready as early as possible. A delay in an external dependency directly reduces the testing/release buffer.</w:t>
            </w:r>
          </w:p>
        </w:tc>
      </w:tr>
    </w:tbl>
    <w:p>
      <w:pPr>
        <w:spacing w:after="20"/>
      </w:pPr>
    </w:p>
    <w:p>
      <w:pPr>
        <w:spacing w:before="200" w:after="80"/>
      </w:pPr>
      <w:r>
        <w:rPr>
          <w:rFonts w:ascii="Aptos Display" w:hAnsi="Aptos Display"/>
          <w:b/>
          <w:color w:val="6F42C1"/>
          <w:sz w:val="30"/>
        </w:rPr>
        <w:t>2. SDLC Phase Gates</w:t>
      </w:r>
    </w:p>
    <w:tbl>
      <w:tblPr>
        <w:tblW w:type="auto" w:w="0"/>
        <w:jc w:val="center"/>
        <w:tblLayout w:type="autofit"/>
        <w:tblLook w:firstColumn="1" w:firstRow="1" w:lastColumn="0" w:lastRow="0" w:noHBand="0" w:noVBand="1" w:val="04A0"/>
      </w:tblPr>
      <w:tblGrid>
        <w:gridCol w:w="3552"/>
        <w:gridCol w:w="3552"/>
        <w:gridCol w:w="3552"/>
      </w:tblGrid>
      <w:tr>
        <w:tc>
          <w:tcPr>
            <w:tcW w:type="dxa" w:w="3552"/>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Gate</w:t>
            </w:r>
          </w:p>
        </w:tc>
        <w:tc>
          <w:tcPr>
            <w:tcW w:type="dxa" w:w="3552"/>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Stage</w:t>
            </w:r>
          </w:p>
        </w:tc>
        <w:tc>
          <w:tcPr>
            <w:tcW w:type="dxa" w:w="3552"/>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Exit condition</w:t>
            </w:r>
          </w:p>
        </w:tc>
      </w:tr>
      <w:tr>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1</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Requirements</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All client workflows converted into acceptance criteria; no unresolved scope questions.</w:t>
            </w:r>
          </w:p>
        </w:tc>
      </w:tr>
      <w:tr>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2</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Architecture</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Schema, role permissions, session states and integration contracts reviewed by all 3.</w:t>
            </w:r>
          </w:p>
        </w:tc>
      </w:tr>
      <w:tr>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3</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Implementation</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Feature-complete modules with unit tests and code review.</w:t>
            </w:r>
          </w:p>
        </w:tc>
      </w:tr>
      <w:tr>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4</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Integration</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Accounts and external services work together in one integrated build.</w:t>
            </w:r>
          </w:p>
        </w:tc>
      </w:tr>
      <w:tr>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5</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System Testing</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Functional, edge-case, security and regression testing passed; P0/P1 defects closed.</w:t>
            </w:r>
          </w:p>
        </w:tc>
      </w:tr>
      <w:tr>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6</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UAT</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Client validates the approved workflows and signs off.</w:t>
            </w:r>
          </w:p>
        </w:tc>
      </w:tr>
      <w:tr>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7</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Release</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Production deployment, smoke test, backup check and handover completed.</w:t>
            </w:r>
          </w:p>
        </w:tc>
      </w:tr>
    </w:tbl>
    <w:p>
      <w:pPr>
        <w:spacing w:after="40"/>
      </w:pPr>
    </w:p>
    <w:p>
      <w:pPr>
        <w:spacing w:before="200" w:after="80"/>
      </w:pPr>
      <w:r>
        <w:rPr>
          <w:rFonts w:ascii="Aptos Display" w:hAnsi="Aptos Display"/>
          <w:b/>
          <w:color w:val="6F42C1"/>
          <w:sz w:val="30"/>
        </w:rPr>
        <w:t>3. Day-by-Day 15-Day Plan</w:t>
      </w:r>
    </w:p>
    <w:tbl>
      <w:tblPr>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Day</w:t>
            </w:r>
          </w:p>
        </w:tc>
        <w:tc>
          <w:tcPr>
            <w:tcW w:type="dxa" w:w="2131"/>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SDLC Stage</w:t>
            </w:r>
          </w:p>
        </w:tc>
        <w:tc>
          <w:tcPr>
            <w:tcW w:type="dxa" w:w="2131"/>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Primary Work</w:t>
            </w:r>
          </w:p>
        </w:tc>
        <w:tc>
          <w:tcPr>
            <w:tcW w:type="dxa" w:w="2131"/>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Team / QA</w:t>
            </w:r>
          </w:p>
        </w:tc>
        <w:tc>
          <w:tcPr>
            <w:tcW w:type="dxa" w:w="2131"/>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Deliverable</w:t>
            </w:r>
          </w:p>
        </w:tc>
      </w:tr>
      <w:tr>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1</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Planning + Requirements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Walk through final requirements/workflows; freeze acceptance criteria; list dependencies; create prioritized backlog.</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 review together; QA lead creates test checklist; integration lead identifies blockers.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Requirement freeze + approved backlog</w:t>
            </w:r>
          </w:p>
        </w:tc>
      </w:tr>
      <w:tr>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2</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Architecture + Design</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Design PocketBase collections, SQLite data relationships, role/permission matrix, session state model and Telecaller lead-table separation.</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 schema/API review; seed-data plan created.</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Approved technical design + data model</w:t>
            </w:r>
          </w:p>
        </w:tc>
      </w:tr>
      <w:tr>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3</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Foundation Build</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Flutter structure, navigation, authentication, roles, PocketBase rules, environment config, Git workflow, VPS/R2 base setup.</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 smoke-test auth and role routing; merge to shared branch.</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Working app skeleton + secure role routing</w:t>
            </w:r>
          </w:p>
        </w:tc>
      </w:tr>
      <w:tr>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4</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Admin + Telecaller Build</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Admin patient entry/search; Telecaller Add Patient; Excel import; separate lead table; attribution; phone-number match; auto-fill; Admin conversion.</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End-to-end lead conversion test + duplicate checks.</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Telecaller → Admin conversion works</w:t>
            </w:r>
          </w:p>
        </w:tc>
      </w:tr>
      <w:tr>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5</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Consultation + Treatment</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Consultation history; Joined/Not Joined; optional consultation charge; source/referral capture; multiple treatments; packages; sessions remaining.</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Unit + workflow tests for all consultation branches.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Patient → consultation → treatment plan works</w:t>
            </w:r>
          </w:p>
        </w:tc>
      </w:tr>
      <w:tr>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6</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Session + Scheduling</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Date-only scheduling; Doctor per session; same-day/future date; rescheduling; arrival/start/end; no-show; Admin reason/follow-up flow.</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Edge-case tests: no-show, reschedule, different Doctor, status transitions.</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Core session state machine passes</w:t>
            </w:r>
          </w:p>
        </w:tc>
      </w:tr>
      <w:tr>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7</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Doctor Module</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Doctor dashboard; patient search/history; current/next session; notes; images; image editing; completion rules; next-session/follow-up logic.</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Permission tests; verify notes cannot be deleted; verify Admin is view-only for images.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Doctor workflow complete</w:t>
            </w:r>
          </w:p>
        </w:tc>
      </w:tr>
      <w:tr>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8</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Billing + Pharmacy</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Half-A4 bill; Cash/Online; variable fees; Product Cost; payment history; pharmacy bill; attachments; 5-day due reminder.</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Billing calculations, status and reminder tests.</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Billing + pharmacy complete</w:t>
            </w:r>
          </w:p>
        </w:tc>
      </w:tr>
      <w:tr>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9</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HR Module</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Staff records and types; activate/deactivate; fingerprint attendance; attendance history; salary; incentives.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Biometric device/API test; HR permission tests.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HR workflow complete</w:t>
            </w:r>
          </w:p>
        </w:tc>
      </w:tr>
      <w:tr>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10</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Chairman Analytics</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Dashboard filters; patient/treatment/revenue/Doctor/session/performance; source analytics; Telecaller attribution; referral names.</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Compare analytics to seeded source records and known totals.</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Chairman analytics reconciles</w:t>
            </w:r>
          </w:p>
        </w:tc>
      </w:tr>
      <w:tr>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11</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Integrations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WhatsApp 3-day reminder + missed-session reminder; R2 photo/document storage; mobile responsiveness; backups.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Integration tests + failure-path checks.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Integrated external services working</w:t>
            </w:r>
          </w:p>
        </w:tc>
      </w:tr>
      <w:tr>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12</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Full System Integration</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Run complete journeys across all accounts; data consistency; duplicate protection; permissions; session/billing/analytics handoffs.</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 perform full end-to-end scenarios.</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Release candidate</w:t>
            </w:r>
          </w:p>
        </w:tc>
      </w:tr>
      <w:tr>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13</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System Test + Migration Rehearsal</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Functional, integration, edge-case, regression and security checks; rehearsal of ~1,000 patient/photo migration.</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Defect triage twice daily; rerun tests after every fix.</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Internal release candidate approved</w:t>
            </w:r>
          </w:p>
        </w:tc>
      </w:tr>
      <w:tr>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14</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UAT + Stabilization</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Client UAT against approved workflow; fix only in-scope defects; final migration validation; deployment checklist.</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Client + all 3; each UAT fix verified before closure.</w:t>
            </w:r>
          </w:p>
        </w:tc>
        <w:tc>
          <w:tcPr>
            <w:tcW w:type="dxa" w:w="2131"/>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UAT sign-off + release package</w:t>
            </w:r>
          </w:p>
        </w:tc>
      </w:tr>
      <w:tr>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15</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Production + Handover</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Deploy production; configure DB/R2/server; backup check; smoke test all roles; create/verify accounts; final handover.</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 on release; verify critical flows and rollback readiness.</w:t>
            </w:r>
          </w:p>
        </w:tc>
        <w:tc>
          <w:tcPr>
            <w:tcW w:type="dxa" w:w="2131"/>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Live PMS + handover</w:t>
            </w:r>
          </w:p>
        </w:tc>
      </w:tr>
    </w:tbl>
    <w:p>
      <w:pPr>
        <w:spacing w:after="40"/>
      </w:pPr>
    </w:p>
    <w:p>
      <w:pPr>
        <w:spacing w:before="200" w:after="80"/>
      </w:pPr>
      <w:r>
        <w:rPr>
          <w:rFonts w:ascii="Aptos Display" w:hAnsi="Aptos Display"/>
          <w:b/>
          <w:color w:val="6F42C1"/>
          <w:sz w:val="30"/>
        </w:rPr>
        <w:t>4. Team Collaboration Model</w:t>
      </w:r>
    </w:p>
    <w:tbl>
      <w:tblPr>
        <w:tblW w:type="auto" w:w="0"/>
        <w:jc w:val="center"/>
        <w:tblLayout w:type="autofit"/>
        <w:tblLook w:firstColumn="1" w:firstRow="1" w:lastColumn="0" w:lastRow="0" w:noHBand="0" w:noVBand="1" w:val="04A0"/>
      </w:tblPr>
      <w:tblGrid>
        <w:gridCol w:w="5328"/>
        <w:gridCol w:w="5328"/>
      </w:tblGrid>
      <w:tr>
        <w:tc>
          <w:tcPr>
            <w:tcW w:type="dxa" w:w="5328"/>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Role (Rotating)</w:t>
            </w:r>
          </w:p>
        </w:tc>
        <w:tc>
          <w:tcPr>
            <w:tcW w:type="dxa" w:w="5328"/>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Daily Focus</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Integration Lead</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Shared branch health, merges, API contracts, environment/configuration and deployment blockers.</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Feature Lead</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Primary implementation for the day's module, pairing with another developer and keeping acceptance criteria visible.</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QA / Review Lead</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Unit/integration testing, edge cases, permission checks, defect logging and fix verification.</w:t>
            </w:r>
          </w:p>
        </w:tc>
      </w:tr>
    </w:tbl>
    <w:p>
      <w:pPr>
        <w:spacing w:after="40"/>
      </w:pPr>
    </w:p>
    <w:p>
      <w:pPr>
        <w:spacing w:after="80" w:line="259" w:lineRule="auto"/>
      </w:pPr>
      <w:r>
        <w:rPr>
          <w:rFonts w:ascii="Aptos" w:hAnsi="Aptos"/>
          <w:sz w:val="19"/>
        </w:rPr>
        <w:t>Rotate these responsibilities every 1–2 days so every team member understands the whole system and no domain becomes a single-person dependency.</w:t>
      </w:r>
    </w:p>
    <w:p>
      <w:pPr>
        <w:spacing w:before="200" w:after="80"/>
      </w:pPr>
      <w:r>
        <w:rPr>
          <w:rFonts w:ascii="Aptos Display" w:hAnsi="Aptos Display"/>
          <w:b/>
          <w:color w:val="6F42C1"/>
          <w:sz w:val="30"/>
        </w:rPr>
        <w:t>5. Daily SDLC Cadence</w:t>
      </w:r>
    </w:p>
    <w:p>
      <w:pPr>
        <w:pStyle w:val="ListBullet"/>
        <w:spacing w:after="40" w:line="252" w:lineRule="auto"/>
      </w:pPr>
      <w:r>
        <w:rPr>
          <w:rFonts w:ascii="Aptos" w:hAnsi="Aptos"/>
          <w:sz w:val="19"/>
        </w:rPr>
        <w:t>Morning: 15-minute stand-up and blocker review.</w:t>
      </w:r>
    </w:p>
    <w:p>
      <w:pPr>
        <w:pStyle w:val="ListBullet"/>
        <w:spacing w:after="40" w:line="252" w:lineRule="auto"/>
      </w:pPr>
      <w:r>
        <w:rPr>
          <w:rFonts w:ascii="Aptos" w:hAnsi="Aptos"/>
          <w:sz w:val="19"/>
        </w:rPr>
        <w:t>Main work block: development + testing in parallel.</w:t>
      </w:r>
    </w:p>
    <w:p>
      <w:pPr>
        <w:pStyle w:val="ListBullet"/>
        <w:spacing w:after="40" w:line="252" w:lineRule="auto"/>
      </w:pPr>
      <w:r>
        <w:rPr>
          <w:rFonts w:ascii="Aptos" w:hAnsi="Aptos"/>
          <w:sz w:val="19"/>
        </w:rPr>
        <w:t>Midday: shared API/schema/integration checkpoint.</w:t>
      </w:r>
    </w:p>
    <w:p>
      <w:pPr>
        <w:pStyle w:val="ListBullet"/>
        <w:spacing w:after="40" w:line="252" w:lineRule="auto"/>
      </w:pPr>
      <w:r>
        <w:rPr>
          <w:rFonts w:ascii="Aptos" w:hAnsi="Aptos"/>
          <w:sz w:val="19"/>
        </w:rPr>
        <w:t>Late day: code review, defect triage and regression of completed work.</w:t>
      </w:r>
    </w:p>
    <w:p>
      <w:pPr>
        <w:pStyle w:val="ListBullet"/>
        <w:spacing w:after="40" w:line="252" w:lineRule="auto"/>
      </w:pPr>
      <w:r>
        <w:rPr>
          <w:rFonts w:ascii="Aptos" w:hAnsi="Aptos"/>
          <w:sz w:val="19"/>
        </w:rPr>
        <w:t>End of day: commit, review, merge and update status; no completed feature remains only on a local branch.</w:t>
      </w:r>
    </w:p>
    <w:p>
      <w:pPr>
        <w:spacing w:before="200" w:after="80"/>
      </w:pPr>
      <w:r>
        <w:rPr>
          <w:rFonts w:ascii="Aptos Display" w:hAnsi="Aptos Display"/>
          <w:b/>
          <w:color w:val="6F42C1"/>
          <w:sz w:val="30"/>
        </w:rPr>
        <w:t>6. Non-Negotiable Development Rules</w:t>
      </w:r>
    </w:p>
    <w:p>
      <w:pPr>
        <w:pStyle w:val="ListBullet"/>
        <w:spacing w:after="40" w:line="252" w:lineRule="auto"/>
      </w:pPr>
      <w:r>
        <w:rPr>
          <w:rFonts w:ascii="Aptos" w:hAnsi="Aptos"/>
          <w:sz w:val="19"/>
        </w:rPr>
        <w:t>Use the final client requirements as the scope baseline; scope changes are logged separately.</w:t>
      </w:r>
    </w:p>
    <w:p>
      <w:pPr>
        <w:pStyle w:val="ListBullet"/>
        <w:spacing w:after="40" w:line="252" w:lineRule="auto"/>
      </w:pPr>
      <w:r>
        <w:rPr>
          <w:rFonts w:ascii="Aptos" w:hAnsi="Aptos"/>
          <w:sz w:val="19"/>
        </w:rPr>
        <w:t>Test continuously; do not postpone testing to the final two days.</w:t>
      </w:r>
    </w:p>
    <w:p>
      <w:pPr>
        <w:pStyle w:val="ListBullet"/>
        <w:spacing w:after="40" w:line="252" w:lineRule="auto"/>
      </w:pPr>
      <w:r>
        <w:rPr>
          <w:rFonts w:ascii="Aptos" w:hAnsi="Aptos"/>
          <w:sz w:val="19"/>
        </w:rPr>
        <w:t>Keep shared data/API contracts stable and review them before building dependent features.</w:t>
      </w:r>
    </w:p>
    <w:p>
      <w:pPr>
        <w:pStyle w:val="ListBullet"/>
        <w:spacing w:after="40" w:line="252" w:lineRule="auto"/>
      </w:pPr>
      <w:r>
        <w:rPr>
          <w:rFonts w:ascii="Aptos" w:hAnsi="Aptos"/>
          <w:sz w:val="19"/>
        </w:rPr>
        <w:t>Telecaller leads must remain in the separate table until Admin conversion into the main patient database.</w:t>
      </w:r>
    </w:p>
    <w:p>
      <w:pPr>
        <w:pStyle w:val="ListBullet"/>
        <w:spacing w:after="40" w:line="252" w:lineRule="auto"/>
      </w:pPr>
      <w:r>
        <w:rPr>
          <w:rFonts w:ascii="Aptos" w:hAnsi="Aptos"/>
          <w:sz w:val="19"/>
        </w:rPr>
        <w:t>Scheduling is DATE + DOCTOR only. There are no appointment time slots; the patient may arrive at any time on the scheduled day. Rescheduling follows the same rule.</w:t>
      </w:r>
    </w:p>
    <w:p>
      <w:pPr>
        <w:pStyle w:val="ListBullet"/>
        <w:spacing w:after="40" w:line="252" w:lineRule="auto"/>
      </w:pPr>
      <w:r>
        <w:rPr>
          <w:rFonts w:ascii="Aptos" w:hAnsi="Aptos"/>
          <w:sz w:val="19"/>
        </w:rPr>
        <w:t>Session completion is blocked until the required Doctor notes/images and next-session or follow-up information are present.</w:t>
      </w:r>
    </w:p>
    <w:p>
      <w:pPr>
        <w:pStyle w:val="ListBullet"/>
        <w:spacing w:after="40" w:line="252" w:lineRule="auto"/>
      </w:pPr>
      <w:r>
        <w:rPr>
          <w:rFonts w:ascii="Aptos" w:hAnsi="Aptos"/>
          <w:sz w:val="19"/>
        </w:rPr>
        <w:t>After the feature-complete checkpoint, only defects or missing acceptance criteria are worked on; new features require explicit scope handling.</w:t>
      </w:r>
    </w:p>
    <w:p>
      <w:pPr>
        <w:spacing w:before="200" w:after="80"/>
      </w:pPr>
      <w:r>
        <w:rPr>
          <w:rFonts w:ascii="Aptos Display" w:hAnsi="Aptos Display"/>
          <w:b/>
          <w:color w:val="6F42C1"/>
          <w:sz w:val="30"/>
        </w:rPr>
        <w:t>7. Critical Test Matrix</w:t>
      </w:r>
    </w:p>
    <w:tbl>
      <w:tblPr>
        <w:tblW w:type="auto" w:w="0"/>
        <w:jc w:val="center"/>
        <w:tblLayout w:type="autofit"/>
        <w:tblLook w:firstColumn="1" w:firstRow="1" w:lastColumn="0" w:lastRow="0" w:noHBand="0" w:noVBand="1" w:val="04A0"/>
      </w:tblPr>
      <w:tblGrid>
        <w:gridCol w:w="5328"/>
        <w:gridCol w:w="5328"/>
      </w:tblGrid>
      <w:tr>
        <w:tc>
          <w:tcPr>
            <w:tcW w:type="dxa" w:w="5328"/>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Area</w:t>
            </w:r>
          </w:p>
        </w:tc>
        <w:tc>
          <w:tcPr>
            <w:tcW w:type="dxa" w:w="5328"/>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Minimum scenarios</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Telecaller conversion</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Excel import; manual lead; phone match; attribution; auto-fill; Admin save; duplicate protection.</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Patient / Consultation</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Direct patient; Telecaller patient; consultation charge yes/no; Joined / Not Joined; source capture.</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Treatment / Sessions</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Multiple treatments; packages; sessions left; same-day; future date; different Doctor; reschedule.</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No-show</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Missed scheduled day → red No-Show → Admin calls/reason → status update → optional reschedule.</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Doctor</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History; notes; image upload/edit; notes non-deletable; Admin image view-only; completion gate.</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Billing</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Variable fee; optional consultation charge; Product Cost; Cash/Online; half-A4 bill; payment history.</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Pharmacy</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Image/PDF attachment; due date; 5-day reminder; Mark Paid / Close.</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HR</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Staff lifecycle; fingerprint attendance; attendance history; salary; incentives.</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Chairman</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Date/month filter; source attribution; Telecaller counts; referral name; patient/treatment/revenue/session analytics.</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Integrations</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WhatsApp reminders; R2 uploads; mobile layout; backup/restore; error paths.</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Migration</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~1,000 patients + available photos; validation and reconciliation.</w:t>
            </w:r>
          </w:p>
        </w:tc>
      </w:tr>
    </w:tbl>
    <w:p>
      <w:pPr>
        <w:spacing w:after="40"/>
      </w:pPr>
    </w:p>
    <w:p>
      <w:pPr>
        <w:spacing w:before="200" w:after="80"/>
      </w:pPr>
      <w:r>
        <w:rPr>
          <w:rFonts w:ascii="Aptos Display" w:hAnsi="Aptos Display"/>
          <w:b/>
          <w:color w:val="6F42C1"/>
          <w:sz w:val="30"/>
        </w:rPr>
        <w:t>8. Definition of Done</w:t>
      </w:r>
    </w:p>
    <w:p>
      <w:pPr>
        <w:pStyle w:val="ListBullet"/>
        <w:spacing w:after="40" w:line="252" w:lineRule="auto"/>
      </w:pPr>
      <w:r>
        <w:rPr>
          <w:rFonts w:ascii="Aptos" w:hAnsi="Aptos"/>
          <w:sz w:val="19"/>
        </w:rPr>
        <w:t>Feature is implemented against an agreed acceptance criterion.</w:t>
      </w:r>
    </w:p>
    <w:p>
      <w:pPr>
        <w:pStyle w:val="ListBullet"/>
        <w:spacing w:after="40" w:line="252" w:lineRule="auto"/>
      </w:pPr>
      <w:r>
        <w:rPr>
          <w:rFonts w:ascii="Aptos" w:hAnsi="Aptos"/>
          <w:sz w:val="19"/>
        </w:rPr>
        <w:t>Code is reviewed and merged to the shared integration branch.</w:t>
      </w:r>
    </w:p>
    <w:p>
      <w:pPr>
        <w:pStyle w:val="ListBullet"/>
        <w:spacing w:after="40" w:line="252" w:lineRule="auto"/>
      </w:pPr>
      <w:r>
        <w:rPr>
          <w:rFonts w:ascii="Aptos" w:hAnsi="Aptos"/>
          <w:sz w:val="19"/>
        </w:rPr>
        <w:t>Happy path and relevant edge cases have been tested.</w:t>
      </w:r>
    </w:p>
    <w:p>
      <w:pPr>
        <w:pStyle w:val="ListBullet"/>
        <w:spacing w:after="40" w:line="252" w:lineRule="auto"/>
      </w:pPr>
      <w:r>
        <w:rPr>
          <w:rFonts w:ascii="Aptos" w:hAnsi="Aptos"/>
          <w:sz w:val="19"/>
        </w:rPr>
        <w:t>Role permissions have been checked.</w:t>
      </w:r>
    </w:p>
    <w:p>
      <w:pPr>
        <w:pStyle w:val="ListBullet"/>
        <w:spacing w:after="40" w:line="252" w:lineRule="auto"/>
      </w:pPr>
      <w:r>
        <w:rPr>
          <w:rFonts w:ascii="Aptos" w:hAnsi="Aptos"/>
          <w:sz w:val="19"/>
        </w:rPr>
        <w:t>Any related regression tests pass.</w:t>
      </w:r>
    </w:p>
    <w:p>
      <w:pPr>
        <w:pStyle w:val="ListBullet"/>
        <w:spacing w:after="40" w:line="252" w:lineRule="auto"/>
      </w:pPr>
      <w:r>
        <w:rPr>
          <w:rFonts w:ascii="Aptos" w:hAnsi="Aptos"/>
          <w:sz w:val="19"/>
        </w:rPr>
        <w:t>Critical defects are closed before moving to the next release gate.</w:t>
      </w:r>
    </w:p>
    <w:p>
      <w:pPr>
        <w:spacing w:before="200" w:after="80"/>
      </w:pPr>
      <w:r>
        <w:rPr>
          <w:rFonts w:ascii="Aptos Display" w:hAnsi="Aptos Display"/>
          <w:b/>
          <w:color w:val="6F42C1"/>
          <w:sz w:val="30"/>
        </w:rPr>
        <w:t>9. Final Release Gate</w:t>
      </w:r>
    </w:p>
    <w:p>
      <w:pPr>
        <w:pStyle w:val="ListBullet"/>
        <w:spacing w:after="40" w:line="252" w:lineRule="auto"/>
      </w:pPr>
      <w:r>
        <w:rPr>
          <w:rFonts w:ascii="Aptos" w:hAnsi="Aptos"/>
          <w:sz w:val="19"/>
        </w:rPr>
        <w:t>All five application accounts can authenticate and access only their permitted functions.</w:t>
      </w:r>
    </w:p>
    <w:p>
      <w:pPr>
        <w:pStyle w:val="ListBullet"/>
        <w:spacing w:after="40" w:line="252" w:lineRule="auto"/>
      </w:pPr>
      <w:r>
        <w:rPr>
          <w:rFonts w:ascii="Aptos" w:hAnsi="Aptos"/>
          <w:sz w:val="19"/>
        </w:rPr>
        <w:t>Full patient lifecycle works end-to-end.</w:t>
      </w:r>
    </w:p>
    <w:p>
      <w:pPr>
        <w:pStyle w:val="ListBullet"/>
        <w:spacing w:after="40" w:line="252" w:lineRule="auto"/>
      </w:pPr>
      <w:r>
        <w:rPr>
          <w:rFonts w:ascii="Aptos" w:hAnsi="Aptos"/>
          <w:sz w:val="19"/>
        </w:rPr>
        <w:t>Telecaller data separation and Admin conversion work correctly.</w:t>
      </w:r>
    </w:p>
    <w:p>
      <w:pPr>
        <w:pStyle w:val="ListBullet"/>
        <w:spacing w:after="40" w:line="252" w:lineRule="auto"/>
      </w:pPr>
      <w:r>
        <w:rPr>
          <w:rFonts w:ascii="Aptos" w:hAnsi="Aptos"/>
          <w:sz w:val="19"/>
        </w:rPr>
        <w:t>Date-only scheduling and rescheduling work correctly.</w:t>
      </w:r>
    </w:p>
    <w:p>
      <w:pPr>
        <w:pStyle w:val="ListBullet"/>
        <w:spacing w:after="40" w:line="252" w:lineRule="auto"/>
      </w:pPr>
      <w:r>
        <w:rPr>
          <w:rFonts w:ascii="Aptos" w:hAnsi="Aptos"/>
          <w:sz w:val="19"/>
        </w:rPr>
        <w:t>Doctor session completion rules work correctly.</w:t>
      </w:r>
    </w:p>
    <w:p>
      <w:pPr>
        <w:pStyle w:val="ListBullet"/>
        <w:spacing w:after="40" w:line="252" w:lineRule="auto"/>
      </w:pPr>
      <w:r>
        <w:rPr>
          <w:rFonts w:ascii="Aptos" w:hAnsi="Aptos"/>
          <w:sz w:val="19"/>
        </w:rPr>
        <w:t>Billing, pharmacy, HR and Chairman analytics pass regression.</w:t>
      </w:r>
    </w:p>
    <w:p>
      <w:pPr>
        <w:pStyle w:val="ListBullet"/>
        <w:spacing w:after="40" w:line="252" w:lineRule="auto"/>
      </w:pPr>
      <w:r>
        <w:rPr>
          <w:rFonts w:ascii="Aptos" w:hAnsi="Aptos"/>
          <w:sz w:val="19"/>
        </w:rPr>
        <w:t>Required external integrations and migration are validated.</w:t>
      </w:r>
    </w:p>
    <w:p>
      <w:pPr>
        <w:pStyle w:val="ListBullet"/>
        <w:spacing w:after="40" w:line="252" w:lineRule="auto"/>
      </w:pPr>
      <w:r>
        <w:rPr>
          <w:rFonts w:ascii="Aptos" w:hAnsi="Aptos"/>
          <w:sz w:val="19"/>
        </w:rPr>
        <w:t>UAT is completed and accepted.</w:t>
      </w:r>
    </w:p>
    <w:p>
      <w:pPr>
        <w:pStyle w:val="ListBullet"/>
        <w:spacing w:after="40" w:line="252" w:lineRule="auto"/>
      </w:pPr>
      <w:r>
        <w:rPr>
          <w:rFonts w:ascii="Aptos" w:hAnsi="Aptos"/>
          <w:sz w:val="19"/>
        </w:rPr>
        <w:t>No open P0/P1 defects remain.</w:t>
      </w:r>
    </w:p>
    <w:p>
      <w:pPr>
        <w:pStyle w:val="ListBullet"/>
        <w:spacing w:after="40" w:line="252" w:lineRule="auto"/>
      </w:pPr>
      <w:r>
        <w:rPr>
          <w:rFonts w:ascii="Aptos" w:hAnsi="Aptos"/>
          <w:sz w:val="19"/>
        </w:rPr>
        <w:t>Production smoke test, backup check and handover are completed.</w:t>
      </w:r>
    </w:p>
    <w:p>
      <w:pPr>
        <w:spacing w:before="200" w:after="80"/>
      </w:pPr>
      <w:r>
        <w:rPr>
          <w:rFonts w:ascii="Aptos Display" w:hAnsi="Aptos Display"/>
          <w:b/>
          <w:color w:val="6F42C1"/>
          <w:sz w:val="30"/>
        </w:rPr>
        <w:t>10. Delivery Target</w:t>
      </w:r>
    </w:p>
    <w:tbl>
      <w:tblPr>
        <w:tblW w:type="auto" w:w="0"/>
        <w:jc w:val="center"/>
        <w:tblLook w:firstColumn="1" w:firstRow="1" w:lastColumn="0" w:lastRow="0" w:noHBand="0" w:noVBand="1" w:val="04A0"/>
      </w:tblPr>
      <w:tblGrid>
        <w:gridCol w:w="10656"/>
      </w:tblGrid>
      <w:tr>
        <w:tc>
          <w:tcPr>
            <w:tcW w:type="dxa" w:w="10656"/>
            <w:shd w:fill="F5F0FB"/>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val="0"/>
                <w:color w:val="625D68"/>
                <w:sz w:val="17"/>
              </w:rPr>
              <w:t>Day 15 target: a production-ready PMS delivered against the approved client scope, with the five account workflows integrated, system testing completed, UAT completed, production deployment performed and handover completed. The client's requirements document remains the source of truth; this roadmap changes only the execution schedule to 15 days.</w:t>
            </w:r>
          </w:p>
        </w:tc>
      </w:tr>
    </w:tbl>
    <w:p>
      <w:pPr>
        <w:spacing w:after="20"/>
      </w:pPr>
    </w:p>
    <w:p>
      <w:r>
        <w:br w:type="page"/>
      </w:r>
    </w:p>
    <w:p>
      <w:pPr>
        <w:spacing w:before="200" w:after="80"/>
      </w:pPr>
      <w:r>
        <w:rPr>
          <w:rFonts w:ascii="Aptos Display" w:hAnsi="Aptos Display"/>
          <w:b/>
          <w:color w:val="6F42C1"/>
          <w:sz w:val="30"/>
        </w:rPr>
        <w:t>4. Three-Person Collaboration Model</w:t>
      </w:r>
    </w:p>
    <w:p>
      <w:pPr>
        <w:spacing w:after="80" w:line="259" w:lineRule="auto"/>
      </w:pPr>
      <w:r>
        <w:rPr>
          <w:rFonts w:ascii="Aptos" w:hAnsi="Aptos"/>
          <w:sz w:val="19"/>
        </w:rPr>
        <w:t>All three team members work across all domains. The project should not be split into isolated silos where one person alone owns Admin, another owns Doctor, etc. Instead, work is organized by feature flow and every major feature is reviewed by at least one other team member before it is merged.</w:t>
      </w:r>
    </w:p>
    <w:tbl>
      <w:tblPr>
        <w:tblW w:type="auto" w:w="0"/>
        <w:jc w:val="center"/>
        <w:tblLayout w:type="autofit"/>
        <w:tblLook w:firstColumn="1" w:firstRow="1" w:lastColumn="0" w:lastRow="0" w:noHBand="0" w:noVBand="1" w:val="04A0"/>
      </w:tblPr>
      <w:tblGrid>
        <w:gridCol w:w="5328"/>
        <w:gridCol w:w="5328"/>
      </w:tblGrid>
      <w:tr>
        <w:tc>
          <w:tcPr>
            <w:tcW w:type="dxa" w:w="5328"/>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Responsibility</w:t>
            </w:r>
          </w:p>
        </w:tc>
        <w:tc>
          <w:tcPr>
            <w:tcW w:type="dxa" w:w="5328"/>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How the team should use it</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Implementation Lead</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Drives the feature for the day, keeps the task moving and coordinates with whoever is touching related code.</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Integration Lead</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Keeps the shared branch buildable, checks API/schema contracts, handles merges and resolves cross-module conflicts.</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QA / Review Lead</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Tests completed work, checks edge cases and role permissions, writes/updates Playwright scenarios and verifies fixes.</w:t>
            </w:r>
          </w:p>
        </w:tc>
      </w:tr>
    </w:tbl>
    <w:p>
      <w:pPr>
        <w:spacing w:after="40"/>
      </w:pPr>
    </w:p>
    <w:tbl>
      <w:tblPr>
        <w:tblW w:type="auto" w:w="0"/>
        <w:jc w:val="center"/>
        <w:tblLook w:firstColumn="1" w:firstRow="1" w:lastColumn="0" w:lastRow="0" w:noHBand="0" w:noVBand="1" w:val="04A0"/>
      </w:tblPr>
      <w:tblGrid>
        <w:gridCol w:w="10656"/>
      </w:tblGrid>
      <w:tr>
        <w:tc>
          <w:tcPr>
            <w:tcW w:type="dxa" w:w="10656"/>
            <w:shd w:fill="F5F0FB"/>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val="0"/>
                <w:color w:val="625D68"/>
                <w:sz w:val="17"/>
              </w:rPr>
              <w:t>Rotate these responsibilities every 1–2 days. The role is about coordination for that day, not permanent ownership of a module.</w:t>
            </w:r>
          </w:p>
        </w:tc>
      </w:tr>
    </w:tbl>
    <w:p>
      <w:pPr>
        <w:spacing w:after="20"/>
      </w:pPr>
    </w:p>
    <w:p>
      <w:pPr>
        <w:spacing w:before="140" w:after="60"/>
      </w:pPr>
      <w:r>
        <w:rPr>
          <w:rFonts w:ascii="Aptos" w:hAnsi="Aptos"/>
          <w:b/>
          <w:color w:val="242124"/>
          <w:sz w:val="23"/>
        </w:rPr>
        <w:t>4.1 Collaboration Rules</w:t>
      </w:r>
    </w:p>
    <w:p>
      <w:pPr>
        <w:pStyle w:val="ListBullet"/>
        <w:spacing w:after="44" w:line="252" w:lineRule="auto"/>
      </w:pPr>
      <w:r>
        <w:rPr>
          <w:rFonts w:ascii="Aptos" w:hAnsi="Aptos"/>
          <w:sz w:val="18"/>
        </w:rPr>
        <w:t>Start every day with a 15-minute stand-up: what is being built, what is blocked, and which modules are affected.</w:t>
      </w:r>
    </w:p>
    <w:p>
      <w:pPr>
        <w:pStyle w:val="ListBullet"/>
        <w:spacing w:after="44" w:line="252" w:lineRule="auto"/>
      </w:pPr>
      <w:r>
        <w:rPr>
          <w:rFonts w:ascii="Aptos" w:hAnsi="Aptos"/>
          <w:sz w:val="18"/>
        </w:rPr>
        <w:t>Before changing a shared PocketBase collection, API contract or session state, discuss the impact with all three team members.</w:t>
      </w:r>
    </w:p>
    <w:p>
      <w:pPr>
        <w:pStyle w:val="ListBullet"/>
        <w:spacing w:after="44" w:line="252" w:lineRule="auto"/>
      </w:pPr>
      <w:r>
        <w:rPr>
          <w:rFonts w:ascii="Aptos" w:hAnsi="Aptos"/>
          <w:sz w:val="18"/>
        </w:rPr>
        <w:t>Work in small pieces that can be reviewed and merged the same day.</w:t>
      </w:r>
    </w:p>
    <w:p>
      <w:pPr>
        <w:pStyle w:val="ListBullet"/>
        <w:spacing w:after="44" w:line="252" w:lineRule="auto"/>
      </w:pPr>
      <w:r>
        <w:rPr>
          <w:rFonts w:ascii="Aptos" w:hAnsi="Aptos"/>
          <w:sz w:val="18"/>
        </w:rPr>
        <w:t>Never keep a completed feature only on one developer's machine.</w:t>
      </w:r>
    </w:p>
    <w:p>
      <w:pPr>
        <w:pStyle w:val="ListBullet"/>
        <w:spacing w:after="44" w:line="252" w:lineRule="auto"/>
      </w:pPr>
      <w:r>
        <w:rPr>
          <w:rFonts w:ascii="Aptos" w:hAnsi="Aptos"/>
          <w:sz w:val="18"/>
        </w:rPr>
        <w:t>When a feature touches two modules, test the complete cross-module flow before marking the feature done.</w:t>
      </w:r>
    </w:p>
    <w:p>
      <w:pPr>
        <w:pStyle w:val="ListBullet"/>
        <w:spacing w:after="44" w:line="252" w:lineRule="auto"/>
      </w:pPr>
      <w:r>
        <w:rPr>
          <w:rFonts w:ascii="Aptos" w:hAnsi="Aptos"/>
          <w:sz w:val="18"/>
        </w:rPr>
        <w:t>When a defect is found, record the defect, reproduce it, fix it, and rerun the affected regression tests before closing it.</w:t>
      </w:r>
    </w:p>
    <w:p>
      <w:pPr>
        <w:spacing w:before="200" w:after="80"/>
      </w:pPr>
      <w:r>
        <w:rPr>
          <w:rFonts w:ascii="Aptos Display" w:hAnsi="Aptos Display"/>
          <w:b/>
          <w:color w:val="6F42C1"/>
          <w:sz w:val="30"/>
        </w:rPr>
        <w:t>5. Environment Strategy – DEV vs PROD</w:t>
      </w:r>
    </w:p>
    <w:p>
      <w:pPr>
        <w:spacing w:after="80" w:line="259" w:lineRule="auto"/>
      </w:pPr>
      <w:r>
        <w:rPr>
          <w:rFonts w:ascii="Aptos" w:hAnsi="Aptos"/>
          <w:sz w:val="19"/>
        </w:rPr>
        <w:t>The project must always keep development/testing data and production data separate. Developers should use the DEV environment for normal development and testing. PROD is only for release validation, live operation and controlled production checks.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Environment</w:t>
            </w:r>
          </w:p>
        </w:tc>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Purpose</w:t>
            </w:r>
          </w:p>
        </w:tc>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Data</w:t>
            </w:r>
          </w:p>
        </w:tc>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Access Rule</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LOCAL</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Individual development and debugging</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Local/test data only</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Never point local development at the production database.</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DEV</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Shared development + integration testing</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Synthetic/test data</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All merged features are validated here before release.</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PROD</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Live clinic system</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Real client data</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Deploy only after release checklist/UAT approval; restrict access to the release process.</w:t>
            </w:r>
          </w:p>
        </w:tc>
      </w:tr>
    </w:tbl>
    <w:p>
      <w:pPr>
        <w:spacing w:after="40"/>
      </w:pPr>
    </w:p>
    <w:p>
      <w:pPr>
        <w:spacing w:before="140" w:after="60"/>
      </w:pPr>
      <w:r>
        <w:rPr>
          <w:rFonts w:ascii="Aptos" w:hAnsi="Aptos"/>
          <w:b/>
          <w:color w:val="242124"/>
          <w:sz w:val="23"/>
        </w:rPr>
        <w:t>5.1 URL Convention</w:t>
      </w:r>
    </w:p>
    <w:p>
      <w:pPr>
        <w:spacing w:after="80" w:line="259" w:lineRule="auto"/>
      </w:pPr>
      <w:r>
        <w:rPr>
          <w:rFonts w:ascii="Aptos" w:hAnsi="Aptos"/>
          <w:sz w:val="19"/>
        </w:rPr>
        <w:t>Use dedicated URLs for each environment. Replace the placeholders below with the actual client domain when the DNS is configured.</w:t>
      </w:r>
    </w:p>
    <w:tbl>
      <w:tblPr>
        <w:tblW w:type="auto" w:w="0"/>
        <w:jc w:val="center"/>
        <w:tblLayout w:type="autofit"/>
        <w:tblLook w:firstColumn="1" w:firstRow="1" w:lastColumn="0" w:lastRow="0" w:noHBand="0" w:noVBand="1" w:val="04A0"/>
      </w:tblPr>
      <w:tblGrid>
        <w:gridCol w:w="3552"/>
        <w:gridCol w:w="3552"/>
        <w:gridCol w:w="3552"/>
      </w:tblGrid>
      <w:tr>
        <w:tc>
          <w:tcPr>
            <w:tcW w:type="dxa" w:w="3552"/>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Service</w:t>
            </w:r>
          </w:p>
        </w:tc>
        <w:tc>
          <w:tcPr>
            <w:tcW w:type="dxa" w:w="3552"/>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DEV URL</w:t>
            </w:r>
          </w:p>
        </w:tc>
        <w:tc>
          <w:tcPr>
            <w:tcW w:type="dxa" w:w="3552"/>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PROD URL</w:t>
            </w:r>
          </w:p>
        </w:tc>
      </w:tr>
      <w:tr>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Web application</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https://&lt;dev-app-domain&gt;</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https://&lt;prod-app-domain&gt;</w:t>
            </w:r>
          </w:p>
        </w:tc>
      </w:tr>
      <w:tr>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PocketBase / API</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https://&lt;dev-api-domain&gt;</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https://&lt;prod-api-domain&gt;</w:t>
            </w:r>
          </w:p>
        </w:tc>
      </w:tr>
      <w:tr>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Cloudflare R2 / file access</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DEV bucket / DEV endpoint</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PROD bucket / PROD endpoint</w:t>
            </w:r>
          </w:p>
        </w:tc>
      </w:tr>
    </w:tbl>
    <w:p>
      <w:pPr>
        <w:spacing w:after="40"/>
      </w:pPr>
    </w:p>
    <w:p>
      <w:pPr>
        <w:pStyle w:val="ListBullet"/>
        <w:spacing w:after="44" w:line="252" w:lineRule="auto"/>
      </w:pPr>
      <w:r>
        <w:rPr>
          <w:rFonts w:ascii="Aptos" w:hAnsi="Aptos"/>
          <w:sz w:val="18"/>
        </w:rPr>
        <w:t>The DEV app must use the DEV API, DEV database and DEV file-storage credentials only.</w:t>
      </w:r>
    </w:p>
    <w:p>
      <w:pPr>
        <w:pStyle w:val="ListBullet"/>
        <w:spacing w:after="44" w:line="252" w:lineRule="auto"/>
      </w:pPr>
      <w:r>
        <w:rPr>
          <w:rFonts w:ascii="Aptos" w:hAnsi="Aptos"/>
          <w:sz w:val="18"/>
        </w:rPr>
        <w:t>The PROD app must use the PROD API, PROD database and PROD file-storage credentials only.</w:t>
      </w:r>
    </w:p>
    <w:p>
      <w:pPr>
        <w:pStyle w:val="ListBullet"/>
        <w:spacing w:after="44" w:line="252" w:lineRule="auto"/>
      </w:pPr>
      <w:r>
        <w:rPr>
          <w:rFonts w:ascii="Aptos" w:hAnsi="Aptos"/>
          <w:sz w:val="18"/>
        </w:rPr>
        <w:t>Store URLs and secrets in environment configuration; do not hard-code production endpoints or secrets inside Flutter source code.</w:t>
      </w:r>
    </w:p>
    <w:p>
      <w:pPr>
        <w:pStyle w:val="ListBullet"/>
        <w:spacing w:after="44" w:line="252" w:lineRule="auto"/>
      </w:pPr>
      <w:r>
        <w:rPr>
          <w:rFonts w:ascii="Aptos" w:hAnsi="Aptos"/>
          <w:sz w:val="18"/>
        </w:rPr>
        <w:t>Never copy real patient data into DEV unless an approved, controlled sanitization/masking process is used.</w:t>
      </w:r>
    </w:p>
    <w:p>
      <w:pPr>
        <w:pStyle w:val="ListBullet"/>
        <w:spacing w:after="44" w:line="252" w:lineRule="auto"/>
      </w:pPr>
      <w:r>
        <w:rPr>
          <w:rFonts w:ascii="Aptos" w:hAnsi="Aptos"/>
          <w:sz w:val="18"/>
        </w:rPr>
        <w:t>Do not test destructive actions against PROD. Use DEV for delete, reschedule, duplicate, no-show and permission testing.</w:t>
      </w:r>
    </w:p>
    <w:p>
      <w:pPr>
        <w:spacing w:before="200" w:after="80"/>
      </w:pPr>
      <w:r>
        <w:rPr>
          <w:rFonts w:ascii="Aptos Display" w:hAnsi="Aptos Display"/>
          <w:b/>
          <w:color w:val="6F42C1"/>
          <w:sz w:val="30"/>
        </w:rPr>
        <w:t>6. Git and GitHub Working Method</w:t>
      </w:r>
    </w:p>
    <w:p>
      <w:pPr>
        <w:spacing w:after="80" w:line="259" w:lineRule="auto"/>
      </w:pPr>
      <w:r>
        <w:rPr>
          <w:rFonts w:ascii="Aptos" w:hAnsi="Aptos"/>
          <w:sz w:val="19"/>
        </w:rPr>
        <w:t>GitHub is the central source of truth for source code, issues, pull requests and release history. Every change must be traceable to a task or defect.</w:t>
      </w:r>
    </w:p>
    <w:tbl>
      <w:tblPr>
        <w:tblW w:type="auto" w:w="0"/>
        <w:jc w:val="center"/>
        <w:tblLayout w:type="autofit"/>
        <w:tblLook w:firstColumn="1" w:firstRow="1" w:lastColumn="0" w:lastRow="0" w:noHBand="0" w:noVBand="1" w:val="04A0"/>
      </w:tblPr>
      <w:tblGrid>
        <w:gridCol w:w="3552"/>
        <w:gridCol w:w="3552"/>
        <w:gridCol w:w="3552"/>
      </w:tblGrid>
      <w:tr>
        <w:tc>
          <w:tcPr>
            <w:tcW w:type="dxa" w:w="3552"/>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Branch</w:t>
            </w:r>
          </w:p>
        </w:tc>
        <w:tc>
          <w:tcPr>
            <w:tcW w:type="dxa" w:w="3552"/>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Purpose</w:t>
            </w:r>
          </w:p>
        </w:tc>
        <w:tc>
          <w:tcPr>
            <w:tcW w:type="dxa" w:w="3552"/>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7"/>
              </w:rPr>
              <w:t>Rule</w:t>
            </w:r>
          </w:p>
        </w:tc>
      </w:tr>
      <w:tr>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main</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Production-ready code only</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Protected; merge only through approved PRs.</w:t>
            </w:r>
          </w:p>
        </w:tc>
      </w:tr>
      <w:tr>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develop</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Shared integration branch</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All completed feature branches merge here first.</w:t>
            </w:r>
          </w:p>
        </w:tc>
      </w:tr>
      <w:tr>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feature/&lt;name&gt;</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New feature</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Short-lived branch; one logical feature/task.</w:t>
            </w:r>
          </w:p>
        </w:tc>
      </w:tr>
      <w:tr>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fix/&lt;name&gt;</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Bug fix</w:t>
            </w:r>
          </w:p>
        </w:tc>
        <w:tc>
          <w:tcPr>
            <w:tcW w:type="dxa" w:w="3552"/>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Short-lived branch; linked to a defect/issue.</w:t>
            </w:r>
          </w:p>
        </w:tc>
      </w:tr>
      <w:tr>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hotfix/&lt;name&gt;</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Urgent production fix</w:t>
            </w:r>
          </w:p>
        </w:tc>
        <w:tc>
          <w:tcPr>
            <w:tcW w:type="dxa" w:w="3552"/>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7"/>
              </w:rPr>
              <w:t>Used only for controlled production defects; merge back to main and develop.</w:t>
            </w:r>
          </w:p>
        </w:tc>
      </w:tr>
    </w:tbl>
    <w:p>
      <w:pPr>
        <w:spacing w:after="40"/>
      </w:pPr>
    </w:p>
    <w:p>
      <w:pPr>
        <w:spacing w:before="140" w:after="60"/>
      </w:pPr>
      <w:r>
        <w:rPr>
          <w:rFonts w:ascii="Aptos" w:hAnsi="Aptos"/>
          <w:b/>
          <w:color w:val="242124"/>
          <w:sz w:val="23"/>
        </w:rPr>
        <w:t>6.1 Required Git Workflow</w:t>
      </w:r>
    </w:p>
    <w:p>
      <w:pPr>
        <w:pStyle w:val="ListBullet"/>
        <w:spacing w:after="44" w:line="252" w:lineRule="auto"/>
      </w:pPr>
      <w:r>
        <w:rPr>
          <w:rFonts w:ascii="Aptos" w:hAnsi="Aptos"/>
          <w:sz w:val="18"/>
        </w:rPr>
        <w:t>Create or link a GitHub Issue before starting a non-trivial feature or bug fix.</w:t>
      </w:r>
    </w:p>
    <w:p>
      <w:pPr>
        <w:pStyle w:val="ListBullet"/>
        <w:spacing w:after="44" w:line="252" w:lineRule="auto"/>
      </w:pPr>
      <w:r>
        <w:rPr>
          <w:rFonts w:ascii="Aptos" w:hAnsi="Aptos"/>
          <w:sz w:val="18"/>
        </w:rPr>
        <w:t>Create a feature/fix branch from develop.</w:t>
      </w:r>
    </w:p>
    <w:p>
      <w:pPr>
        <w:pStyle w:val="ListBullet"/>
        <w:spacing w:after="44" w:line="252" w:lineRule="auto"/>
      </w:pPr>
      <w:r>
        <w:rPr>
          <w:rFonts w:ascii="Aptos" w:hAnsi="Aptos"/>
          <w:sz w:val="18"/>
        </w:rPr>
        <w:t>Commit frequently with clear messages such as: feat(admin): add patient conversion, fix(session): preserve reschedule history, test(doctor): add completion coverage.</w:t>
      </w:r>
    </w:p>
    <w:p>
      <w:pPr>
        <w:pStyle w:val="ListBullet"/>
        <w:spacing w:after="44" w:line="252" w:lineRule="auto"/>
      </w:pPr>
      <w:r>
        <w:rPr>
          <w:rFonts w:ascii="Aptos" w:hAnsi="Aptos"/>
          <w:sz w:val="18"/>
        </w:rPr>
        <w:t>Push the branch to GitHub and open a Pull Request into develop.</w:t>
      </w:r>
    </w:p>
    <w:p>
      <w:pPr>
        <w:pStyle w:val="ListBullet"/>
        <w:spacing w:after="44" w:line="252" w:lineRule="auto"/>
      </w:pPr>
      <w:r>
        <w:rPr>
          <w:rFonts w:ascii="Aptos" w:hAnsi="Aptos"/>
          <w:sz w:val="18"/>
        </w:rPr>
        <w:t>At least one other team member reviews the PR; the author should not be the only reviewer for critical workflow changes.</w:t>
      </w:r>
    </w:p>
    <w:p>
      <w:pPr>
        <w:pStyle w:val="ListBullet"/>
        <w:spacing w:after="44" w:line="252" w:lineRule="auto"/>
      </w:pPr>
      <w:r>
        <w:rPr>
          <w:rFonts w:ascii="Aptos" w:hAnsi="Aptos"/>
          <w:sz w:val="18"/>
        </w:rPr>
        <w:t>Run automated/unit tests and Playwright tests before merge where the module is affected.</w:t>
      </w:r>
    </w:p>
    <w:p>
      <w:pPr>
        <w:pStyle w:val="ListBullet"/>
        <w:spacing w:after="44" w:line="252" w:lineRule="auto"/>
      </w:pPr>
      <w:r>
        <w:rPr>
          <w:rFonts w:ascii="Aptos" w:hAnsi="Aptos"/>
          <w:sz w:val="18"/>
        </w:rPr>
        <w:t>Merge only after review and test status are green.</w:t>
      </w:r>
    </w:p>
    <w:p>
      <w:pPr>
        <w:pStyle w:val="ListBullet"/>
        <w:spacing w:after="44" w:line="252" w:lineRule="auto"/>
      </w:pPr>
      <w:r>
        <w:rPr>
          <w:rFonts w:ascii="Aptos" w:hAnsi="Aptos"/>
          <w:sz w:val="18"/>
        </w:rPr>
        <w:t>Keep develop deployable to DEV.</w:t>
      </w:r>
    </w:p>
    <w:p>
      <w:pPr>
        <w:pStyle w:val="ListBullet"/>
        <w:spacing w:after="44" w:line="252" w:lineRule="auto"/>
      </w:pPr>
      <w:r>
        <w:rPr>
          <w:rFonts w:ascii="Aptos" w:hAnsi="Aptos"/>
          <w:sz w:val="18"/>
        </w:rPr>
        <w:t>When the release candidate is ready, create a release PR from develop to main, tag the release and deploy the same reviewed commit to PROD.</w:t>
      </w:r>
    </w:p>
    <w:p>
      <w:pPr>
        <w:spacing w:before="140" w:after="60"/>
      </w:pPr>
      <w:r>
        <w:rPr>
          <w:rFonts w:ascii="Aptos" w:hAnsi="Aptos"/>
          <w:b/>
          <w:color w:val="242124"/>
          <w:sz w:val="23"/>
        </w:rPr>
        <w:t>6.2 GitHub Issue / PR Labels</w:t>
      </w:r>
    </w:p>
    <w:p>
      <w:pPr>
        <w:spacing w:after="80" w:line="259" w:lineRule="auto"/>
      </w:pPr>
      <w:r>
        <w:rPr>
          <w:rFonts w:ascii="Aptos" w:hAnsi="Aptos"/>
          <w:sz w:val="19"/>
        </w:rPr>
        <w:t>Use a small consistent label set: feature, bug, security, UI, backend, integration, testing, blocker and release. Each issue should state the expected behaviour, acceptance criteria and affected module.</w:t>
      </w:r>
    </w:p>
    <w:p>
      <w:pPr>
        <w:spacing w:before="200" w:after="80"/>
      </w:pPr>
      <w:r>
        <w:rPr>
          <w:rFonts w:ascii="Aptos Display" w:hAnsi="Aptos Display"/>
          <w:b/>
          <w:color w:val="6F42C1"/>
          <w:sz w:val="30"/>
        </w:rPr>
        <w:t>7. Playwright End-to-End Testing</w:t>
      </w:r>
    </w:p>
    <w:p>
      <w:pPr>
        <w:spacing w:after="80" w:line="259" w:lineRule="auto"/>
      </w:pPr>
      <w:r>
        <w:rPr>
          <w:rFonts w:ascii="Aptos" w:hAnsi="Aptos"/>
          <w:sz w:val="19"/>
        </w:rPr>
        <w:t>Playwright should be the team's main browser-level end-to-end test tool for the web application. Unit/widget/API tests should catch lower-level defects; Playwright should validate that real user workflows work from the UI through the backend integration.</w:t>
      </w:r>
    </w:p>
    <w:p>
      <w:pPr>
        <w:spacing w:before="140" w:after="60"/>
      </w:pPr>
      <w:r>
        <w:rPr>
          <w:rFonts w:ascii="Aptos" w:hAnsi="Aptos"/>
          <w:b/>
          <w:color w:val="242124"/>
          <w:sz w:val="23"/>
        </w:rPr>
        <w:t>7.1 Where Playwright Fits in the SDLC</w:t>
      </w:r>
    </w:p>
    <w:p>
      <w:pPr>
        <w:pStyle w:val="ListBullet"/>
        <w:spacing w:after="44" w:line="252" w:lineRule="auto"/>
      </w:pPr>
      <w:r>
        <w:rPr>
          <w:rFonts w:ascii="Aptos" w:hAnsi="Aptos"/>
          <w:sz w:val="18"/>
        </w:rPr>
        <w:t>Develop on LOCAL → run focused unit/widget/API tests.</w:t>
      </w:r>
    </w:p>
    <w:p>
      <w:pPr>
        <w:pStyle w:val="ListBullet"/>
        <w:spacing w:after="44" w:line="252" w:lineRule="auto"/>
      </w:pPr>
      <w:r>
        <w:rPr>
          <w:rFonts w:ascii="Aptos" w:hAnsi="Aptos"/>
          <w:sz w:val="18"/>
        </w:rPr>
        <w:t>Merge to develop → deploy to DEV.</w:t>
      </w:r>
    </w:p>
    <w:p>
      <w:pPr>
        <w:pStyle w:val="ListBullet"/>
        <w:spacing w:after="44" w:line="252" w:lineRule="auto"/>
      </w:pPr>
      <w:r>
        <w:rPr>
          <w:rFonts w:ascii="Aptos" w:hAnsi="Aptos"/>
          <w:sz w:val="18"/>
        </w:rPr>
        <w:t>Run Playwright smoke tests on DEV after every meaningful integration build.</w:t>
      </w:r>
    </w:p>
    <w:p>
      <w:pPr>
        <w:pStyle w:val="ListBullet"/>
        <w:spacing w:after="44" w:line="252" w:lineRule="auto"/>
      </w:pPr>
      <w:r>
        <w:rPr>
          <w:rFonts w:ascii="Aptos" w:hAnsi="Aptos"/>
          <w:sz w:val="18"/>
        </w:rPr>
        <w:t>Run full regression on DEV before UAT and before the PROD release.</w:t>
      </w:r>
    </w:p>
    <w:p>
      <w:pPr>
        <w:pStyle w:val="ListBullet"/>
        <w:spacing w:after="44" w:line="252" w:lineRule="auto"/>
      </w:pPr>
      <w:r>
        <w:rPr>
          <w:rFonts w:ascii="Aptos" w:hAnsi="Aptos"/>
          <w:sz w:val="18"/>
        </w:rPr>
        <w:t>After PROD deployment, run only safe production smoke tests that do not create, modify or delete real patient records unless the client has approved a controlled test procedure.</w:t>
      </w:r>
    </w:p>
    <w:p>
      <w:pPr>
        <w:spacing w:before="140" w:after="60"/>
      </w:pPr>
      <w:r>
        <w:rPr>
          <w:rFonts w:ascii="Aptos" w:hAnsi="Aptos"/>
          <w:b/>
          <w:color w:val="242124"/>
          <w:sz w:val="23"/>
        </w:rPr>
        <w:t>7.2 Playwright Test Structure</w:t>
      </w:r>
    </w:p>
    <w:tbl>
      <w:tblPr>
        <w:tblW w:type="auto" w:w="0"/>
        <w:jc w:val="center"/>
        <w:tblLayout w:type="autofit"/>
        <w:tblLook w:firstColumn="1" w:firstRow="1" w:lastColumn="0" w:lastRow="0" w:noHBand="0" w:noVBand="1" w:val="04A0"/>
      </w:tblPr>
      <w:tblGrid>
        <w:gridCol w:w="5328"/>
        <w:gridCol w:w="5328"/>
      </w:tblGrid>
      <w:tr>
        <w:tc>
          <w:tcPr>
            <w:tcW w:type="dxa" w:w="5328"/>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Test Layer</w:t>
            </w:r>
          </w:p>
        </w:tc>
        <w:tc>
          <w:tcPr>
            <w:tcW w:type="dxa" w:w="5328"/>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Examples</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Authentication</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Admin, Doctor, HR, Chairman and Telecaller login; invalid login; role redirect.</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Patient Intake</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Direct patient creation; Telecaller match; auto-fill; Admin conversion; duplicate prevention.</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Consultation / Treatment</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Joined / Not Joined; optional consultation charge; multiple treatments; package/sessions left.</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Scheduling</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Same-day; future date; different Doctor; date-only scheduling; rescheduling.</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Session</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Arrived; started; ended; no-show; status updates; completion gate.</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Doctor</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Patient search; history; notes; image upload/edit; notes non-deletable; Admin image view-only.</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Billing / Pharmacy</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Variable fees; Product Cost; Cash/Online; half-A4 bill; pharmacy due date; 5-day reminder.</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HR</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Staff add/update/deactivate; attendance; salary; incentives.</w:t>
            </w:r>
          </w:p>
        </w:tc>
      </w:tr>
      <w:tr>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Chairman</w:t>
            </w:r>
          </w:p>
        </w:tc>
        <w:tc>
          <w:tcPr>
            <w:tcW w:type="dxa" w:w="5328"/>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Dashboard filters; source analytics; Telecaller attribution; revenue/treatment/session analytics.</w:t>
            </w:r>
          </w:p>
        </w:tc>
      </w:tr>
      <w:tr>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Integrations</w:t>
            </w:r>
          </w:p>
        </w:tc>
        <w:tc>
          <w:tcPr>
            <w:tcW w:type="dxa" w:w="5328"/>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R2 upload/download permissions; WhatsApp trigger workflow in a test environment.</w:t>
            </w:r>
          </w:p>
        </w:tc>
      </w:tr>
    </w:tbl>
    <w:p>
      <w:pPr>
        <w:spacing w:after="40"/>
      </w:pPr>
    </w:p>
    <w:p>
      <w:pPr>
        <w:spacing w:before="140" w:after="60"/>
      </w:pPr>
      <w:r>
        <w:rPr>
          <w:rFonts w:ascii="Aptos" w:hAnsi="Aptos"/>
          <w:b/>
          <w:color w:val="242124"/>
          <w:sz w:val="23"/>
        </w:rPr>
        <w:t>7.3 Mandatory Playwright Regression Scenarios</w:t>
      </w:r>
    </w:p>
    <w:p>
      <w:pPr>
        <w:pStyle w:val="ListBullet"/>
        <w:spacing w:after="44" w:line="252" w:lineRule="auto"/>
      </w:pPr>
      <w:r>
        <w:rPr>
          <w:rFonts w:ascii="Aptos" w:hAnsi="Aptos"/>
          <w:sz w:val="18"/>
        </w:rPr>
        <w:t>Telecaller imports a converted-lead Excel file → record appears only in the separate lead table.</w:t>
      </w:r>
    </w:p>
    <w:p>
      <w:pPr>
        <w:pStyle w:val="ListBullet"/>
        <w:spacing w:after="44" w:line="252" w:lineRule="auto"/>
      </w:pPr>
      <w:r>
        <w:rPr>
          <w:rFonts w:ascii="Aptos" w:hAnsi="Aptos"/>
          <w:sz w:val="18"/>
        </w:rPr>
        <w:t>Admin enters a matching phone number → Telecaller patient appears with Telecaller name → details auto-fill → Admin saves → record enters the main patient database.</w:t>
      </w:r>
    </w:p>
    <w:p>
      <w:pPr>
        <w:pStyle w:val="ListBullet"/>
        <w:spacing w:after="44" w:line="252" w:lineRule="auto"/>
      </w:pPr>
      <w:r>
        <w:rPr>
          <w:rFonts w:ascii="Aptos" w:hAnsi="Aptos"/>
          <w:sz w:val="18"/>
        </w:rPr>
        <w:t>Patient is scheduled by date + Doctor only → no time slot is required.</w:t>
      </w:r>
    </w:p>
    <w:p>
      <w:pPr>
        <w:pStyle w:val="ListBullet"/>
        <w:spacing w:after="44" w:line="252" w:lineRule="auto"/>
      </w:pPr>
      <w:r>
        <w:rPr>
          <w:rFonts w:ascii="Aptos" w:hAnsi="Aptos"/>
          <w:sz w:val="18"/>
        </w:rPr>
        <w:t>Patient misses the scheduled day → No-Show appears red → Admin records the reason → status can be updated/rescheduled.</w:t>
      </w:r>
    </w:p>
    <w:p>
      <w:pPr>
        <w:pStyle w:val="ListBullet"/>
        <w:spacing w:after="44" w:line="252" w:lineRule="auto"/>
      </w:pPr>
      <w:r>
        <w:rPr>
          <w:rFonts w:ascii="Aptos" w:hAnsi="Aptos"/>
          <w:sz w:val="18"/>
        </w:rPr>
        <w:t>Doctor cannot finish a session when required notes/images or next-session/follow-up information is missing.</w:t>
      </w:r>
    </w:p>
    <w:p>
      <w:pPr>
        <w:pStyle w:val="ListBullet"/>
        <w:spacing w:after="44" w:line="252" w:lineRule="auto"/>
      </w:pPr>
      <w:r>
        <w:rPr>
          <w:rFonts w:ascii="Aptos" w:hAnsi="Aptos"/>
          <w:sz w:val="18"/>
        </w:rPr>
        <w:t>Doctor can edit images; Admin can view but cannot edit images.</w:t>
      </w:r>
    </w:p>
    <w:p>
      <w:pPr>
        <w:pStyle w:val="ListBullet"/>
        <w:spacing w:after="44" w:line="252" w:lineRule="auto"/>
      </w:pPr>
      <w:r>
        <w:rPr>
          <w:rFonts w:ascii="Aptos" w:hAnsi="Aptos"/>
          <w:sz w:val="18"/>
        </w:rPr>
        <w:t>Rescheduling uses the same date + Doctor logic and preserves session history.</w:t>
      </w:r>
    </w:p>
    <w:p>
      <w:pPr>
        <w:pStyle w:val="ListBullet"/>
        <w:spacing w:after="44" w:line="252" w:lineRule="auto"/>
      </w:pPr>
      <w:r>
        <w:rPr>
          <w:rFonts w:ascii="Aptos" w:hAnsi="Aptos"/>
          <w:sz w:val="18"/>
        </w:rPr>
        <w:t>A patient can have multiple treatments and multiple sessions.</w:t>
      </w:r>
    </w:p>
    <w:p>
      <w:pPr>
        <w:spacing w:before="200" w:after="80"/>
      </w:pPr>
      <w:r>
        <w:rPr>
          <w:rFonts w:ascii="Aptos Display" w:hAnsi="Aptos Display"/>
          <w:b/>
          <w:color w:val="6F42C1"/>
          <w:sz w:val="30"/>
        </w:rPr>
        <w:t>8. Module-by-Module Collaboration and Testing Plan</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5"/>
              </w:rPr>
              <w:t>Module</w:t>
            </w:r>
          </w:p>
        </w:tc>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5"/>
              </w:rPr>
              <w:t>Implementation Collaboration</w:t>
            </w:r>
          </w:p>
        </w:tc>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5"/>
              </w:rPr>
              <w:t>Integration / Review</w:t>
            </w:r>
          </w:p>
        </w:tc>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5"/>
              </w:rPr>
              <w:t>Playwright / QA Coverage</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Foundation &amp; Auth</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All 3 agree on roles, collections and navigation; one implements, two review.</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Role matrix, auth rules, environment config and protected routes.</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Each account can log in/out and cannot access another role's protected pages.</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Admin – Patient</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Admin intake + patient schema built together; Telecaller matching reviewed alongside it.</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Duplicate checks; source capture; patient ID; permissions.</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Direct add; Telecaller conversion; search; edit/delete where permitted.</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Telecaller</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Excel import + manual Add Patient + separate table designed with Admin conversion flow.</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Verify no direct insertion into main patient table; attribution retained.</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Import/manual lead; phone match; auto-fill; conversion; duplicate case.</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Consultation &amp; Treatment</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Consultation, Joined/Not Joined, charges, multiple treatments and packages developed together.</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Check downstream session/billing effects.</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Consultation outcome; treatment assignment; multiple treatments.</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Sessions &amp; Scheduling</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Session state model agreed by all 3 before coding.</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Verify date-only rule, Doctor per session, no-show and reschedule history.</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Schedule; arrival; start; end; no-show; reschedule; completion gate.</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Doctor</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Doctor UI + clinical data + session rules implemented in parallel with Admin session flow.</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Role permissions; notes immutability; image permissions.</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Search/history; notes; image upload/edit; completion block; next/follow-up.</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Billing</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Billing data linked to patient/treatment/session; Product Cost included in same model.</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Variable fees; optional consultation charge; payment status/history.</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Bill generation; Cash/Online; Product Cost; half-A4 output.</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Pharmacy</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Bill record + attachment + due-date reminder.</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File access; 5-day notification rule; payment state.</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Add bill; attachment; due-date; reminder; paid/close.</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HR</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Staff records and biometric attendance developed with salary/incentive models.</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Device/API integration; role restriction; staff history.</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Staff lifecycle; attendance; salary; incentives.</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Chairman Analytics</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Analytics queries developed from source records, not separate manual counters.</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Reconcile totals against seeded source data; source/Telecaller/referral attribution.</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Date range; source filters; treatment/revenue/session counts.</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WhatsApp + R2</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Integration is handled with the relevant patient/session/file workflows rather than as isolated features.</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DEV credentials, failure-path tests, access restrictions.</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Reminder triggers; R2 upload/access tests.</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Migration &amp; Release</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Migration scripts prepared while modules stabilize.</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Rehearse ~1,000 patient/photo migration; reconcile counts and files.</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5"/>
              </w:rPr>
              <w:t>Post-migration smoke test; no manual production edits.</w:t>
            </w:r>
          </w:p>
        </w:tc>
      </w:tr>
    </w:tbl>
    <w:p>
      <w:pPr>
        <w:spacing w:after="40"/>
      </w:pPr>
    </w:p>
    <w:p>
      <w:pPr>
        <w:spacing w:before="200" w:after="80"/>
      </w:pPr>
      <w:r>
        <w:rPr>
          <w:rFonts w:ascii="Aptos Display" w:hAnsi="Aptos Display"/>
          <w:b/>
          <w:color w:val="6F42C1"/>
          <w:sz w:val="30"/>
        </w:rPr>
        <w:t>9. DEV Testing, UAT and PROD Release Flow</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Step</w:t>
            </w:r>
          </w:p>
        </w:tc>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Action</w:t>
            </w:r>
          </w:p>
        </w:tc>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Owner / Participants</w:t>
            </w:r>
          </w:p>
        </w:tc>
        <w:tc>
          <w:tcPr>
            <w:tcW w:type="dxa" w:w="2664"/>
            <w:shd w:fill="6F42C1"/>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color w:val="FFFFFF"/>
                <w:sz w:val="16"/>
              </w:rPr>
              <w:t>Required Result</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1. Build</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Feature branch + local tests</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Feature Lead + QA/Review Lead</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Feature works locally</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2. Review</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Pull Request into develop</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PR reviewed; tests pass</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3. DEV Deploy</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Deploy develop to DEV</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Integration Lead</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Shared build available</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4. DEV E2E</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Run Playwright module + regression tests</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QA/Review Lead + all 3 for failures</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No blocking defects</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5. UAT Candidate</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Freeze release candidate on develop</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Candidate matches approved workflow</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6. Client UAT</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Client validates real business flow on controlled DEV/UAT data</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Client + all 3</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UAT accepted / defects logged</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7. Release</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Merge approved release to main; tag version</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Reproducible release commit</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8. PROD Deploy</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Deploy exact tagged commit to PROD</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Integration Lead + one reviewer</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Live release</w:t>
            </w:r>
          </w:p>
        </w:tc>
      </w:tr>
      <w:tr>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9. PROD Smoke</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Safe login/navigation/health checks</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w:t>
            </w:r>
          </w:p>
        </w:tc>
        <w:tc>
          <w:tcPr>
            <w:tcW w:type="dxa" w:w="2664"/>
            <w:shd w:fill="FBFAFC"/>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Production healthy</w:t>
            </w:r>
          </w:p>
        </w:tc>
      </w:tr>
      <w:tr>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10. Handover</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Record version, known issues, backup status and access handover</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All 3</w:t>
            </w:r>
          </w:p>
        </w:tc>
        <w:tc>
          <w:tcPr>
            <w:tcW w:type="dxa" w:w="2664"/>
            <w:shd w:fill="FFFFFF"/>
            <w:tcBorders>
              <w:top w:val="single" w:sz="8" w:color="D9D2E6"/>
              <w:left w:val="single" w:sz="8" w:color="D9D2E6"/>
              <w:bottom w:val="single" w:sz="8" w:color="D9D2E6"/>
              <w:right w:val="single" w:sz="8" w:color="D9D2E6"/>
            </w:tcBorders>
            <w:vAlign w:val="center"/>
          </w:tcPr>
          <w:p>
            <w:pPr>
              <w:spacing w:before="40" w:after="40" w:line="240" w:lineRule="auto"/>
              <w:jc w:val="left"/>
            </w:pPr>
            <w:r/>
            <w:r>
              <w:rPr>
                <w:rFonts w:ascii="Aptos" w:hAnsi="Aptos"/>
                <w:b w:val="0"/>
                <w:color w:val="242124"/>
                <w:sz w:val="16"/>
              </w:rPr>
              <w:t>Release documentation complete</w:t>
            </w:r>
          </w:p>
        </w:tc>
      </w:tr>
    </w:tbl>
    <w:p>
      <w:pPr>
        <w:spacing w:after="40"/>
      </w:pPr>
    </w:p>
    <w:p>
      <w:pPr>
        <w:spacing w:before="200" w:after="80"/>
      </w:pPr>
      <w:r>
        <w:rPr>
          <w:rFonts w:ascii="Aptos Display" w:hAnsi="Aptos Display"/>
          <w:b/>
          <w:color w:val="6F42C1"/>
          <w:sz w:val="30"/>
        </w:rPr>
        <w:t>10. 15-Day Execution Control Board</w:t>
      </w:r>
    </w:p>
    <w:p>
      <w:pPr>
        <w:pStyle w:val="ListBullet"/>
        <w:spacing w:after="44" w:line="252" w:lineRule="auto"/>
      </w:pPr>
      <w:r>
        <w:rPr>
          <w:rFonts w:ascii="Aptos" w:hAnsi="Aptos"/>
          <w:sz w:val="18"/>
        </w:rPr>
        <w:t>Every task must have one GitHub Issue, one working branch and one clear acceptance criterion.</w:t>
      </w:r>
    </w:p>
    <w:p>
      <w:pPr>
        <w:pStyle w:val="ListBullet"/>
        <w:spacing w:after="44" w:line="252" w:lineRule="auto"/>
      </w:pPr>
      <w:r>
        <w:rPr>
          <w:rFonts w:ascii="Aptos" w:hAnsi="Aptos"/>
          <w:sz w:val="18"/>
        </w:rPr>
        <w:t>Every merged feature must be visible in DEV before it is considered integrated.</w:t>
      </w:r>
    </w:p>
    <w:p>
      <w:pPr>
        <w:pStyle w:val="ListBullet"/>
        <w:spacing w:after="44" w:line="252" w:lineRule="auto"/>
      </w:pPr>
      <w:r>
        <w:rPr>
          <w:rFonts w:ascii="Aptos" w:hAnsi="Aptos"/>
          <w:sz w:val="18"/>
        </w:rPr>
        <w:t>Every module must have at least one Playwright happy-path test and the required edge-case tests before the Day 12 feature-complete checkpoint.</w:t>
      </w:r>
    </w:p>
    <w:p>
      <w:pPr>
        <w:pStyle w:val="ListBullet"/>
        <w:spacing w:after="44" w:line="252" w:lineRule="auto"/>
      </w:pPr>
      <w:r>
        <w:rPr>
          <w:rFonts w:ascii="Aptos" w:hAnsi="Aptos"/>
          <w:sz w:val="18"/>
        </w:rPr>
        <w:t>Days 13–14 are protected for regression, security checks, migration rehearsal and UAT stabilization; avoid filling these days with new feature work.</w:t>
      </w:r>
    </w:p>
    <w:p>
      <w:pPr>
        <w:pStyle w:val="ListBullet"/>
        <w:spacing w:after="44" w:line="252" w:lineRule="auto"/>
      </w:pPr>
      <w:r>
        <w:rPr>
          <w:rFonts w:ascii="Aptos" w:hAnsi="Aptos"/>
          <w:sz w:val="18"/>
        </w:rPr>
        <w:t>Day 15 should deploy the exact release candidate already tested on DEV; do not rebuild or manually modify the production code during deployment.</w:t>
      </w:r>
    </w:p>
    <w:p>
      <w:pPr>
        <w:pStyle w:val="ListBullet"/>
        <w:spacing w:after="44" w:line="252" w:lineRule="auto"/>
      </w:pPr>
      <w:r>
        <w:rPr>
          <w:rFonts w:ascii="Aptos" w:hAnsi="Aptos"/>
          <w:sz w:val="18"/>
        </w:rPr>
        <w:t>Maintain a simple daily board: To Do → In Progress → Code Review → DEV Testing → UAT → Done.</w:t>
      </w:r>
    </w:p>
    <w:p>
      <w:pPr>
        <w:spacing w:before="200" w:after="80"/>
      </w:pPr>
      <w:r>
        <w:rPr>
          <w:rFonts w:ascii="Aptos Display" w:hAnsi="Aptos Display"/>
          <w:b/>
          <w:color w:val="6F42C1"/>
          <w:sz w:val="30"/>
        </w:rPr>
        <w:t>11. Final 15-Day Working Principle</w:t>
      </w:r>
    </w:p>
    <w:tbl>
      <w:tblPr>
        <w:tblW w:type="auto" w:w="0"/>
        <w:jc w:val="center"/>
        <w:tblLook w:firstColumn="1" w:firstRow="1" w:lastColumn="0" w:lastRow="0" w:noHBand="0" w:noVBand="1" w:val="04A0"/>
      </w:tblPr>
      <w:tblGrid>
        <w:gridCol w:w="10656"/>
      </w:tblGrid>
      <w:tr>
        <w:tc>
          <w:tcPr>
            <w:tcW w:type="dxa" w:w="10656"/>
            <w:shd w:fill="F5F0FB"/>
            <w:tcBorders>
              <w:top w:val="single" w:sz="8" w:color="D9D2E6"/>
              <w:left w:val="single" w:sz="8" w:color="D9D2E6"/>
              <w:bottom w:val="single" w:sz="8" w:color="D9D2E6"/>
              <w:right w:val="single" w:sz="8" w:color="D9D2E6"/>
            </w:tcBorders>
            <w:vAlign w:val="center"/>
          </w:tcPr>
          <w:p>
            <w:pPr>
              <w:spacing w:before="40" w:after="40" w:line="240" w:lineRule="auto"/>
              <w:jc w:val="center"/>
            </w:pPr>
            <w:r/>
            <w:r>
              <w:rPr>
                <w:rFonts w:ascii="Aptos" w:hAnsi="Aptos"/>
                <w:b w:val="0"/>
                <w:color w:val="625D68"/>
                <w:sz w:val="17"/>
              </w:rPr>
              <w:t>Build together, integrate daily, test continuously, validate complete workflows on DEV, and promote only the tested Git commit from DEV to PROD. The client workflow remains the source of truth; the team/process structure exists to deliver that scope safely within 15 days.</w:t>
            </w:r>
          </w:p>
        </w:tc>
      </w:tr>
    </w:tbl>
    <w:p>
      <w:pPr>
        <w:spacing w:after="20"/>
      </w:pP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PMS – 15-Day Development Roadmap</dc:title>
  <dc:subject>SDLC-based delivery plan for a 3-person team</dc:subject>
  <dc:creator>Veebros Info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