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400"/>
        <w:jc w:val="center"/>
      </w:pPr>
      <w:r>
        <w:rPr>
          <w:rFonts w:ascii="Calibri" w:cs="Calibri" w:eastAsia="Calibri" w:hAnsi="Calibri"/>
          <w:color w:val="2B3990"/>
          <w:sz w:val="16"/>
          <w:szCs w:val="16"/>
        </w:rPr>
        <w:t xml:space="preserve">━━━━━━━━━━━━━━━━━━━━━━━━━━━━━━━━━━━━━━━━</w:t>
      </w:r>
    </w:p>
    <w:p>
      <w:pPr>
        <w:shd w:color="2B3990" w:val="solid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  HEALTH AND WELLNESS GUIDE BLANK 1  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B3990"/>
          <w:sz w:val="16"/>
          <w:szCs w:val="16"/>
        </w:rPr>
        <w:t xml:space="preserve">━━━━━━━━━━━━━━━━━━━━━━━━━━━━━━━━━━━━━━━━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Generated from: Health and Wellness Guide blank-1.pdf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12 pages  •  March 1, 2026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1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Date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HEALTH AND WELLNESS GUIDE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Your path to a longer, healthier life.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Name: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Identification number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Date of birth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1: My Purpose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Why do I want to improve my health?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4"/>
          <w:szCs w:val="24"/>
        </w:rPr>
        <w:t xml:space="preserve">"We all have a reason that motivates us to take care of ourselves.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4"/>
          <w:szCs w:val="24"/>
        </w:rPr>
        <w:t xml:space="preserve">Come back to this section whenever you need to reconnect with your path."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MY PRIMARY HEALTH GOALS</w:t>
      </w:r>
    </w:p>
    <w:p>
      <w:pPr>
        <w:spacing w:after="80"/>
        <w:ind w:left="129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Based on your goals, lifestyle, and health assessment,</w:t>
      </w:r>
    </w:p>
    <w:p>
      <w:pPr>
        <w:spacing w:after="80"/>
        <w:ind w:left="863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we will prioritize three objectives to bring you closer to your purpose.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Health Goals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Why is this important?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1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3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2: Results and Findings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2.1. SUMMARY: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HEALTH AND WELLNESS INTEGRAL EVALUATION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2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2.2. FUNCTIONAL MEDICINE APPROACH: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MODIFIABLE LIFESTYLES AND DYSFUNCTIONS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3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2.3. VITAL SIGNS AND BODY COMPOSITION ANALYSIS (INBODY)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INTERPRETATION/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PARAMETER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VALUE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OBSERVATION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BODY MASS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INDEX (BMI)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BODY WEIGHT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HEIGHT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ARTERIAL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PRESSURE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CARDIAC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ANKLE-BRACHIAL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INDEX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ABDOMINAL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CIRCUMFERENCE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4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HIP WAIST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RATIO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PULSE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OXIMETRY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RESPIRATORY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INBODY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Additional parameters: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5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2.4. PHYSICAL EXAM: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ORGANS/SYSTEMS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Cardiopulmonary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Neurological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Head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Eyes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Neck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Abdomen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Extremities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Skin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6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2.5. LABORATORY RESULTS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Systems and Functions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Hematologic System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(Blood Count)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Glucose &amp; Metabolic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Regulation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Cardiovascular &amp; Lipid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Metabolism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7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Electrolytes &amp; Mineral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Balance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Liver &amp; Biliary Function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Endocrine &amp; Hormonal 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System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Renal &amp; Urinary System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8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2.6. DIAGNOSTIC IMAGING AND ELECTROCARDIOGRAM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EKG: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Images: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Others: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9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3: Health Goals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Based on your personal goals, lifestyle, and health assessment,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we will set three key objectives that will allow us to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make significant progress toward your purpose.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 #1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RESULTS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ACTIONS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10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RESULTS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ACTIONS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Goal #3: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Build physical strength and emotional resilience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RESULTS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KEY ACTIONS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FREQUENCY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-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Progress happens through small steps. You're already on your way! -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11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4: Action Plan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HOW WILL WE ACHIEVE SUCCESS?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At Sana Sana, we celebrate your commitment: we use health metrics to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guide the most effective steps, but we also understand that your well-being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goes far beyond the numbers. With your motivation and dedication, every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small achievement brings you closer to a longer, fuller life.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Together, we will turn healthy habits into everyday victories!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HOW DO WE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3-MONTH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6-MONTH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METRICS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CURRENT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MONITOR IT?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HOW DO WE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3-MONTH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6-MONTH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METRICS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CURRENT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MONITOR IT?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HOW DO WE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3-MONTH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6-MONTH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METRICS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CURRENT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MONITOR IT?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GOAL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5: Complimentary Labs and Clinical References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Labs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References</w:t>
      </w:r>
    </w:p>
    <w:p>
      <w:pPr>
        <w:pBdr>
          <w:bottom w:val="single" w:color="2B3990" w:sz="8"/>
        </w:pBdr>
        <w:spacing w:after="60" w:before="300"/>
      </w:pPr>
    </w:p>
    <w:p>
      <w:pPr>
        <w:spacing w:after="160" w:before="120"/>
      </w:pPr>
      <w:r>
        <w:rPr>
          <w:rFonts w:ascii="Calibri" w:cs="Calibri" w:eastAsia="Calibri" w:hAnsi="Calibri"/>
          <w:b/>
          <w:bCs/>
          <w:color w:val="5166EB"/>
          <w:sz w:val="18"/>
          <w:szCs w:val="18"/>
        </w:rPr>
        <w:t xml:space="preserve">▎ PAGE 12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of 12</w:t>
      </w:r>
    </w:p>
    <w:p>
      <w:pPr>
        <w:pStyle w:val="Heading1"/>
        <w:pBdr>
          <w:bottom w:val="single" w:color="2B3990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2B3990"/>
          <w:sz w:val="36"/>
          <w:szCs w:val="36"/>
        </w:rPr>
        <w:t xml:space="preserve">Section 6: Follow-up and Frequency</w:t>
      </w:r>
    </w:p>
    <w:p>
      <w:pPr>
        <w:spacing w:after="80"/>
        <w:ind w:left="129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Recording your goals allows you to measure your effort,</w:t>
      </w:r>
    </w:p>
    <w:p>
      <w:pPr>
        <w:spacing w:after="80"/>
        <w:ind w:left="863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recognize your progress, and adjust your targets when necessary.</w:t>
      </w:r>
    </w:p>
    <w:p>
      <w:pPr>
        <w:spacing w:after="80"/>
        <w:ind w:left="863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We recommend tracking this habit using any of the following methods:</w:t>
      </w:r>
    </w:p>
    <w:p>
      <w:pPr>
        <w:spacing w:after="80"/>
        <w:ind w:left="863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Based on your medical evaluation, we suggest that our next appointment be in</w:t>
      </w:r>
    </w:p>
    <w:p>
      <w:pPr>
        <w:spacing w:after="80"/>
        <w:ind w:left="431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If you have any questions or concerns about this guide, please don't hesitate to contact us.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Whatsapp: 7262-7262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Medical Team Sana Sana: 8647-6931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We are here to support you on your journey toward better health.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R</w:t>
      </w: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eport written by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Dr.</w:t>
      </w:r>
    </w:p>
    <w:p>
      <w:pPr>
        <w:pStyle w:val="Heading2"/>
        <w:pBdr>
          <w:bottom w:val="single" w:color="2B3990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2B3990"/>
          <w:sz w:val="28"/>
          <w:szCs w:val="28"/>
        </w:rPr>
        <w:t xml:space="preserve">Sana Sana Doctor</w:t>
      </w:r>
    </w:p>
    <w:p>
      <w:pPr>
        <w:pBdr>
          <w:top w:val="single" w:color="2B3990" w:sz="6"/>
        </w:pBdr>
        <w:spacing w:before="400"/>
      </w:pPr>
    </w:p>
    <w:p>
      <w:pPr>
        <w:shd w:color="2B3990" w:val="solid"/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Document generated by PDF-to-DOCX Converter  </w:t>
      </w:r>
    </w:p>
    <w:sectPr>
      <w:headerReference w:type="default" r:id="rId7"/>
      <w:footerReference w:type="default" r:id="rId8"/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92C5" w:sz="1"/>
      </w:pBdr>
      <w:spacing w:before="6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2B399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b/>
        <w:bCs/>
        <w:color w:val="2B399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92C5" w:sz="2"/>
      </w:pBdr>
      <w:spacing w:after="60"/>
    </w:pPr>
    <w:r>
      <w:rPr>
        <w:rFonts w:ascii="Calibri" w:cs="Calibri" w:eastAsia="Calibri" w:hAnsi="Calibri"/>
        <w:b/>
        <w:bCs/>
        <w:i/>
        <w:iCs/>
        <w:color w:val="2B3990"/>
        <w:sz w:val="16"/>
        <w:szCs w:val="16"/>
      </w:rPr>
      <w:t xml:space="preserve">Health and Wellness Guide blank 1</w:t>
    </w:r>
    <w:r>
      <w:rPr>
        <w:rFonts w:ascii="Calibri" w:cs="Calibri" w:eastAsia="Calibri" w:hAnsi="Calibri"/>
        <w:color w:val="999999"/>
        <w:sz w:val="14"/>
        <w:szCs w:val="14"/>
      </w:rPr>
      <w:t xml:space="preserve">  |  Converted to Word Format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2B39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2B39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5166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2026-03-01T06:02:37.588Z</dcterms:created>
  <dcterms:modified xsi:type="dcterms:W3CDTF">2026-03-01T06:02:37.588Z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