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6953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69532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3067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70" w:line="270"/>
      </w:pPr>
      <w:r>
        <w:rPr>
          <w:rFonts w:ascii="Arial" w:cs="Arial" w:eastAsia="Arial" w:hAnsi="Arial"/>
          <w:color w:val="27251F"/>
          <w:sz w:val="21"/>
          <w:szCs w:val="21"/>
        </w:rPr>
        <w:t xml:space="preserve">Click a Store Leader to see their turnover rate trend over time across every store they have led, including a marker where they were transferred between stores, so a change in rate can be told apart from a change of store.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1095375"/>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914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(performing poorly on the ranking above) and what percentage that represents.</w:t>
      </w:r>
    </w:p>
    <w:p>
      <w:pPr>
        <w:pStyle w:val="Heading2"/>
        <w:pageBreakBefore/>
      </w:pPr>
      <w:r>
        <w:t xml:space="preserve">Inside a Store Leader (Store Leader Profile)</w:t>
      </w:r>
    </w:p>
    <w:p>
      <w:pPr>
        <w:spacing w:after="90" w:line="290"/>
      </w:pPr>
      <w:r>
        <w:rPr>
          <w:rFonts w:ascii="Arial" w:cs="Arial" w:eastAsia="Arial" w:hAnsi="Arial"/>
          <w:color w:val="27251F"/>
          <w:sz w:val="21"/>
          <w:szCs w:val="21"/>
        </w:rPr>
        <w:t xml:space="preserve">Click a Store Leader's name in the ranking to open their own page, called Store Leader Tracking. It gives the complete history, performance, workforce movement and exit sentiment for that one leader, across every store they have led. Use "Back to Scorecard" at the top to return.</w:t>
      </w:r>
    </w:p>
    <w:p>
      <w:pPr>
        <w:keepNext w:val="false"/>
        <w:spacing w:after="120" w:before="60"/>
        <w:jc w:val="center"/>
      </w:pPr>
      <w:r>
        <w:drawing>
          <wp:inline distT="0" distB="0" distL="0" distR="0">
            <wp:extent cx="69532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714375"/>
                    </a:xfrm>
                    <a:prstGeom prst="rect">
                      <a:avLst/>
                    </a:prstGeom>
                  </pic:spPr>
                </pic:pic>
              </a:graphicData>
            </a:graphic>
          </wp:inline>
        </w:drawing>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90675" cy="118110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The five cards repeat the four scorecard metrics (Turnover, 90-Day, 180-Day retention and Exit Sentiment) plus the headcount, with the underlying counts such as the number of resignations and exit responses beneath each one.</w:t>
      </w:r>
    </w:p>
    <w:p>
      <w:pPr>
        <w:pStyle w:val="Heading2"/>
      </w:pPr>
      <w:r>
        <w:t xml:space="preserve">Turnover and headcount, store by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86125" cy="1581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Monthly performance across every store assignment. A marker shows where the leader was transferred between stores, so a change in the rate can be told apart from a change of store.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86125" cy="22193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assignment history lists each store, period, headcount and turnover for the leader. Transfers are highlighted in the timeline.</w:t>
            </w:r>
          </w:p>
        </w:tc>
      </w:tr>
    </w:tbl>
    <w:p>
      <w:pPr>
        <w:spacing w:after="30"/>
      </w:pPr>
      <w:r>
        <w:rPr>
          <w:rFonts w:ascii="Arial" w:cs="Arial" w:eastAsia="Arial" w:hAnsi="Arial"/>
          <w:color w:val="27251F"/>
          <w:sz w:val="21"/>
          <w:szCs w:val="21"/>
        </w:rPr>
        <w:t xml:space="preserve"/>
      </w:r>
    </w:p>
    <w:p>
      <w:pPr>
        <w:pStyle w:val="Heading2"/>
      </w:pPr>
      <w:r>
        <w:t xml:space="preserve">What leaving employees say about this leader's stores</w:t>
      </w:r>
    </w:p>
    <w:p>
      <w:pPr>
        <w:spacing w:after="90" w:line="290"/>
      </w:pPr>
      <w:r>
        <w:rPr>
          <w:rFonts w:ascii="Arial" w:cs="Arial" w:eastAsia="Arial" w:hAnsi="Arial"/>
          <w:color w:val="27251F"/>
          <w:sz w:val="21"/>
          <w:szCs w:val="21"/>
        </w:rPr>
        <w:t xml:space="preserve">Anonymous exit-interview signals for the stores this leader runs.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Exit Sentiment: the top leaving reasons over time.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Reasons for Leaving: the reasons employees gave for resigning.</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Would Return: whether leaving employees would consider coming back.</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Experience: how leaving employees rated their experience.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Engagement Drivers: the share who answered positively on each driver, lowest first.</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86125"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Leaving Reason vs Would Return: for each top reason, the share who said they would work here again.</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286125" cy="1733550"/>
                          </a:xfrm>
                          <a:prstGeom prst="rect">
                            <a:avLst/>
                          </a:prstGeom>
                        </pic:spPr>
                      </pic:pic>
                    </a:graphicData>
                  </a:graphic>
                </wp:inline>
              </w:drawing>
            </w:r>
          </w:p>
          <w:p>
            <w:pPr>
              <w:keepNext/>
              <w:spacing w:after="120" w:before="60"/>
              <w:jc w:val="center"/>
            </w:pPr>
            <w:r>
              <w:drawing>
                <wp:inline distT="0" distB="0" distL="0" distR="0">
                  <wp:extent cx="32861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286125" cy="17335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86125" cy="173355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Workload Condition, Training and Fair Treatment: how leaving employees rated each of them.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86125" cy="13620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Exit Responses by Job Title: the exit responses grouped by the leaving employee's job title.</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Anonymous Exit Comments: the free-text comments left in exit interviews for this leader's stores, with the store, the question, the comment and the date.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a drop in the leader's turnover or a rise in exit sentiment lines up with a transfer to another store.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use this page to prepare a fair, evidence-based conversation with the leader and their Operation Consultant.</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21e13345799a56e8a506281d407190ac05f1ac.png"/><Relationship Id="rId10" Type="http://schemas.openxmlformats.org/officeDocument/2006/relationships/image" Target="media/ccc5e1bc2a8c669259e06fd6981daa329aeee105.png"/><Relationship Id="rId11" Type="http://schemas.openxmlformats.org/officeDocument/2006/relationships/image" Target="media/08d26b8c1a1bc6cd8f7927dfb28bc74c31af3a7e.png"/><Relationship Id="rId12" Type="http://schemas.openxmlformats.org/officeDocument/2006/relationships/image" Target="media/de2c44f939c6b74b2ee6b4cac38279d7a0bdbab3.png"/><Relationship Id="rId13" Type="http://schemas.openxmlformats.org/officeDocument/2006/relationships/image" Target="media/f7be51b512b35b608f72e8b871d77a42f4d73278.png"/><Relationship Id="rId14" Type="http://schemas.openxmlformats.org/officeDocument/2006/relationships/image" Target="media/c22e73d8a6bbe6db7550640214e681a2c601c6f7.png"/><Relationship Id="rId15" Type="http://schemas.openxmlformats.org/officeDocument/2006/relationships/image" Target="media/28796d040a1afafcddeca63a557164a243a5e8b9.png"/><Relationship Id="rId16" Type="http://schemas.openxmlformats.org/officeDocument/2006/relationships/image" Target="media/090d5136a0d292329e35a3bed7b95be02e30ddcf.png"/><Relationship Id="rId17" Type="http://schemas.openxmlformats.org/officeDocument/2006/relationships/image" Target="media/0a8080cd6bf881d996480b1ebcadefcb2028bd97.png"/><Relationship Id="rId18" Type="http://schemas.openxmlformats.org/officeDocument/2006/relationships/image" Target="media/d3b45e63f29c6032e4e94a9038e3be21175a8695.png"/><Relationship Id="rId19" Type="http://schemas.openxmlformats.org/officeDocument/2006/relationships/image" Target="media/067d1eb7d403d92876f106240d2d93d90529e284.png"/><Relationship Id="rId20" Type="http://schemas.openxmlformats.org/officeDocument/2006/relationships/image" Target="media/658db6c5ffdc9f7ae0f835f8e93227d226a5e464.png"/><Relationship Id="rId21" Type="http://schemas.openxmlformats.org/officeDocument/2006/relationships/image" Target="media/814272b3ccfcd84332d917021bbefa21f2895a09.png"/><Relationship Id="rId22" Type="http://schemas.openxmlformats.org/officeDocument/2006/relationships/image" Target="media/b7a2c73c71e7e72e4a3eed938558c0cb5c7a6575.png"/><Relationship Id="rId23" Type="http://schemas.openxmlformats.org/officeDocument/2006/relationships/image" Target="media/a2158a13bcfcba138d9731c463b28bf26dd90554.png"/><Relationship Id="rId24" Type="http://schemas.openxmlformats.org/officeDocument/2006/relationships/image" Target="media/42641912db6f5e305ee4a9825f9d2760ac492419.png"/><Relationship Id="rId25" Type="http://schemas.openxmlformats.org/officeDocument/2006/relationships/image" Target="media/ef0f908004e0fbc8033ea8478d5501c0d0ce0b3f.png"/><Relationship Id="rId26" Type="http://schemas.openxmlformats.org/officeDocument/2006/relationships/image" Target="media/211e5f4c8bb1b5c20093f5c5966cde2644c61d09.png"/><Relationship Id="rId27" Type="http://schemas.openxmlformats.org/officeDocument/2006/relationships/image" Target="media/9e308a92231c868e0fabcba2b9e8e7ad568e2b0e.png"/><Relationship Id="rId28" Type="http://schemas.openxmlformats.org/officeDocument/2006/relationships/image" Target="media/0373997e4745252e77340cdaa4f2acb5b72c7f4f.png"/><Relationship Id="rId29" Type="http://schemas.openxmlformats.org/officeDocument/2006/relationships/image" Target="media/8d44b21f57b3585bf5b75e8e6d80de951d79e55f.png"/><Relationship Id="rId30" Type="http://schemas.openxmlformats.org/officeDocument/2006/relationships/image" Target="media/8164c40900dcae9060288a7e98e9fc251526fee1.png"/><Relationship Id="rId31" Type="http://schemas.openxmlformats.org/officeDocument/2006/relationships/image" Target="media/f507a2812ae857a04a16be5e842fb81554f533c0.png"/><Relationship Id="rId32" Type="http://schemas.openxmlformats.org/officeDocument/2006/relationships/image" Target="media/d771a7a4fae8362bdf97db599e46b66f54a6182f.png"/><Relationship Id="rId33" Type="http://schemas.openxmlformats.org/officeDocument/2006/relationships/image" Target="media/14d5ceb070549920f4d6b6ec15bc320b67628e46.png"/><Relationship Id="rId34" Type="http://schemas.openxmlformats.org/officeDocument/2006/relationships/image" Target="media/c911f7309a5ae2fc4589efa3435bd6c1b6384956.png"/><Relationship Id="rId35" Type="http://schemas.openxmlformats.org/officeDocument/2006/relationships/image" Target="media/80d54d4646c33db3e93799bfc2bd68fd8858cbc5.png"/><Relationship Id="rId36" Type="http://schemas.openxmlformats.org/officeDocument/2006/relationships/image" Target="media/003def4b05e486516921fa5bbc7dbe8cc32fa235.png"/><Relationship Id="rId37" Type="http://schemas.openxmlformats.org/officeDocument/2006/relationships/image" Target="media/e471127d39ed4d9cbbd53a1a29a8f1c18e1ebebf.png"/><Relationship Id="rId38" Type="http://schemas.openxmlformats.org/officeDocument/2006/relationships/image" Target="media/e4f32f941c1dbedc324b7aa2a88a5b85eb5b2f5a.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Scorecard</dc:title>
  <dc:creator>McDonald's Egypt</dc:creator>
  <cp:lastModifiedBy>Un-named</cp:lastModifiedBy>
  <cp:revision>1</cp:revision>
  <dcterms:created xsi:type="dcterms:W3CDTF">2026-10-06T20:09:10.889Z</dcterms:created>
  <dcterms:modified xsi:type="dcterms:W3CDTF">2026-10-06T20:09:10.889Z</dcterms:modified>
</cp:coreProperties>
</file>

<file path=docProps/custom.xml><?xml version="1.0" encoding="utf-8"?>
<Properties xmlns="http://schemas.openxmlformats.org/officeDocument/2006/custom-properties" xmlns:vt="http://schemas.openxmlformats.org/officeDocument/2006/docPropsVTypes"/>
</file>