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0F0A2F" w14:textId="77777777" w:rsidR="004A2EAC" w:rsidRDefault="00000000">
      <w:pPr>
        <w:pStyle w:val="Heading1"/>
        <w:pageBreakBefore/>
      </w:pPr>
      <w:r>
        <w:t>Exit Interviews</w:t>
      </w:r>
    </w:p>
    <w:p w14:paraId="7E066CAF" w14:textId="77777777" w:rsidR="004A2EAC" w:rsidRDefault="00000000">
      <w:pPr>
        <w:spacing w:after="90" w:line="290" w:lineRule="auto"/>
      </w:pPr>
      <w:r>
        <w:rPr>
          <w:color w:val="666666"/>
          <w:sz w:val="19"/>
          <w:szCs w:val="19"/>
        </w:rPr>
        <w:t xml:space="preserve">Where to find it: Side </w:t>
      </w:r>
      <w:proofErr w:type="gramStart"/>
      <w:r>
        <w:rPr>
          <w:color w:val="666666"/>
          <w:sz w:val="19"/>
          <w:szCs w:val="19"/>
        </w:rPr>
        <w:t>menu  &gt;</w:t>
      </w:r>
      <w:proofErr w:type="gramEnd"/>
      <w:r>
        <w:rPr>
          <w:color w:val="666666"/>
          <w:sz w:val="19"/>
          <w:szCs w:val="19"/>
        </w:rPr>
        <w:t xml:space="preserve">  Exit Interviews</w:t>
      </w:r>
    </w:p>
    <w:p w14:paraId="57847DF1" w14:textId="77777777" w:rsidR="004A2EAC" w:rsidRDefault="00000000">
      <w:pPr>
        <w:spacing w:after="90" w:line="290" w:lineRule="auto"/>
      </w:pPr>
      <w:r>
        <w:rPr>
          <w:color w:val="27251F"/>
        </w:rPr>
        <w:t xml:space="preserve">Use this page to understand why people leave, in aggregate. It </w:t>
      </w:r>
      <w:proofErr w:type="spellStart"/>
      <w:r>
        <w:rPr>
          <w:color w:val="27251F"/>
        </w:rPr>
        <w:t>summarises</w:t>
      </w:r>
      <w:proofErr w:type="spellEnd"/>
      <w:r>
        <w:rPr>
          <w:color w:val="27251F"/>
        </w:rPr>
        <w:t xml:space="preserve"> what departing employees said in their exit interviews: reasons for leaving, whether they would return, ratings on training, fairness and workload, and free-text comments, for the selected period (based on the employee's resignation date, or the form's completion date when no resignation is matched). Individual responses are never identified.</w:t>
      </w:r>
    </w:p>
    <w:p w14:paraId="10E076DF" w14:textId="77777777" w:rsidR="004A2EAC" w:rsidRDefault="00000000">
      <w:pPr>
        <w:pStyle w:val="Heading2"/>
      </w:pPr>
      <w:r>
        <w:t>Step 1 - Choose the period and your scope</w:t>
      </w:r>
    </w:p>
    <w:p w14:paraId="0E3D0735" w14:textId="77777777" w:rsidR="004A2EAC" w:rsidRDefault="00000000">
      <w:pPr>
        <w:keepNext/>
        <w:spacing w:before="60" w:after="120"/>
        <w:jc w:val="center"/>
      </w:pPr>
      <w:r>
        <w:rPr>
          <w:noProof/>
        </w:rPr>
        <w:drawing>
          <wp:inline distT="0" distB="0" distL="0" distR="0" wp14:anchorId="13B7B985" wp14:editId="0A54D2AD">
            <wp:extent cx="6953250" cy="9334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A2696" w14:textId="77777777" w:rsidR="004A2EAC" w:rsidRDefault="00000000">
      <w:pPr>
        <w:spacing w:after="70" w:line="270" w:lineRule="auto"/>
      </w:pPr>
      <w:r>
        <w:rPr>
          <w:color w:val="27251F"/>
        </w:rPr>
        <w:t xml:space="preserve">Choosing a Store, Store Leader, Operation Consultant, Operation Manager or Job Title filters every chart, table and comment on this page to just that selection. The Year/Months filter scopes everything to that period, except the reasons-trend chart, which always shows the full history.</w:t>
      </w:r>
    </w:p>
    <w:p w14:paraId="75B73A61" w14:textId="77777777" w:rsidR="004A2EAC" w:rsidRDefault="00000000">
      <w:pPr>
        <w:pStyle w:val="Heading2"/>
      </w:pPr>
      <w:r>
        <w:t>Step 2 - Read the headline numbers</w:t>
      </w:r>
    </w:p>
    <w:tbl>
      <w:tblPr>
        <w:tblW w:w="11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50"/>
        <w:gridCol w:w="2750"/>
        <w:gridCol w:w="2750"/>
        <w:gridCol w:w="2750"/>
      </w:tblGrid>
      <w:tr w:rsidR="004A2EAC" w14:paraId="0B695EDF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27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40" w:type="dxa"/>
              <w:bottom w:w="80" w:type="dxa"/>
              <w:right w:w="40" w:type="dxa"/>
            </w:tcMar>
          </w:tcPr>
          <w:p w14:paraId="11479F0A" w14:textId="77777777" w:rsidR="004A2EAC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322E287" wp14:editId="1C595147">
                  <wp:extent cx="1590675" cy="914400"/>
                  <wp:effectExtent l="0" t="0" r="0" b="0"/>
                  <wp:docPr id="930098034" name="Picture 9300980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90675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40" w:type="dxa"/>
              <w:bottom w:w="80" w:type="dxa"/>
              <w:right w:w="40" w:type="dxa"/>
            </w:tcMar>
          </w:tcPr>
          <w:p w14:paraId="03AD0998" w14:textId="77777777" w:rsidR="004A2EAC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98FCA90" wp14:editId="0C5AD1E1">
                  <wp:extent cx="1590675" cy="914400"/>
                  <wp:effectExtent l="0" t="0" r="0" b="0"/>
                  <wp:docPr id="2059916538" name="Picture 20599165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90675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40" w:type="dxa"/>
              <w:bottom w:w="80" w:type="dxa"/>
              <w:right w:w="40" w:type="dxa"/>
            </w:tcMar>
          </w:tcPr>
          <w:p w14:paraId="2055C039" w14:textId="77777777" w:rsidR="004A2EAC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33256DE" wp14:editId="0D3B49FC">
                  <wp:extent cx="1590675" cy="914400"/>
                  <wp:effectExtent l="0" t="0" r="0" b="0"/>
                  <wp:docPr id="1064803119" name="Picture 10648031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90675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40" w:type="dxa"/>
              <w:bottom w:w="80" w:type="dxa"/>
              <w:right w:w="40" w:type="dxa"/>
            </w:tcMar>
          </w:tcPr>
          <w:p w14:paraId="14BC006F" w14:textId="77777777" w:rsidR="004A2EAC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691F907" wp14:editId="190B4907">
                  <wp:extent cx="1590675" cy="914400"/>
                  <wp:effectExtent l="0" t="0" r="0" b="0"/>
                  <wp:docPr id="286202089" name="Picture 2862020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90675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4693B7F" w14:textId="77777777" w:rsidR="004A2EAC" w:rsidRDefault="004A2EAC">
      <w:pPr>
        <w:spacing w:after="40"/>
      </w:pPr>
    </w:p>
    <w:p w14:paraId="341C509A" w14:textId="77777777" w:rsidR="004A2EAC" w:rsidRDefault="00000000">
      <w:pPr>
        <w:spacing w:after="90" w:line="290" w:lineRule="auto"/>
      </w:pPr>
      <w:r>
        <w:rPr>
          <w:b/>
          <w:bCs/>
          <w:color w:val="27251F"/>
        </w:rPr>
        <w:t xml:space="preserve">What to look at: </w:t>
      </w:r>
      <w:r>
        <w:rPr>
          <w:color w:val="27251F"/>
        </w:rPr>
        <w:t>Positive Sentiment and Would Return - together they tell you how people feel when they leave.</w:t>
      </w:r>
    </w:p>
    <w:p w14:paraId="3D4CF924" w14:textId="77777777" w:rsidR="004A2EAC" w:rsidRDefault="00000000">
      <w:pPr>
        <w:pStyle w:val="Heading2"/>
      </w:pPr>
      <w:r>
        <w:t>Step 3 - Read the Smart Insights</w:t>
      </w:r>
    </w:p>
    <w:p w14:paraId="4CFEA1B6" w14:textId="77777777" w:rsidR="004A2EAC" w:rsidRDefault="00000000">
      <w:pPr>
        <w:keepNext/>
        <w:spacing w:before="60" w:after="120"/>
        <w:jc w:val="center"/>
      </w:pPr>
      <w:r>
        <w:rPr>
          <w:noProof/>
        </w:rPr>
        <w:drawing>
          <wp:inline distT="0" distB="0" distL="0" distR="0" wp14:anchorId="60FD4FF5" wp14:editId="70F14F9B">
            <wp:extent cx="6953250" cy="962025"/>
            <wp:effectExtent l="0" t="0" r="0" b="0"/>
            <wp:docPr id="672215675" name="Picture 6722156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E8F78" w14:textId="77777777" w:rsidR="004A2EAC" w:rsidRDefault="00000000">
      <w:pPr>
        <w:spacing w:after="70" w:line="270" w:lineRule="auto"/>
      </w:pPr>
      <w:r>
        <w:rPr>
          <w:color w:val="27251F"/>
        </w:rPr>
        <w:t xml:space="preserve">Up to four automatic takeaways worked out from the exit interviews for your current filters: overall positive sentiment, the leading reason for leaving, and the weakest and strongest engagement drivers. Positive Sentiment is the positive share of the Would Return and Overall Experience answers.</w:t>
      </w:r>
    </w:p>
    <w:p w14:paraId="7B22CBF3" w14:textId="77777777" w:rsidR="004A2EAC" w:rsidRDefault="00000000">
      <w:pPr>
        <w:pStyle w:val="Heading2"/>
      </w:pPr>
      <w:r>
        <w:t>Step 4 - Why do people leave?</w:t>
      </w:r>
    </w:p>
    <w:p w14:paraId="00F735EC" w14:textId="77777777" w:rsidR="004A2EAC" w:rsidRDefault="00000000">
      <w:pPr>
        <w:keepNext/>
        <w:spacing w:before="60" w:after="120"/>
        <w:jc w:val="center"/>
      </w:pPr>
      <w:r>
        <w:rPr>
          <w:noProof/>
        </w:rPr>
        <w:drawing>
          <wp:inline distT="0" distB="0" distL="0" distR="0" wp14:anchorId="7487D2D5" wp14:editId="19B03A61">
            <wp:extent cx="6953250" cy="1962150"/>
            <wp:effectExtent l="0" t="0" r="0" b="0"/>
            <wp:docPr id="40499445" name="Picture 404994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C4FF7" w14:textId="77777777" w:rsidR="004A2EAC" w:rsidRDefault="00000000">
      <w:pPr>
        <w:spacing w:after="70" w:line="270" w:lineRule="auto"/>
      </w:pPr>
      <w:r>
        <w:rPr>
          <w:color w:val="27251F"/>
        </w:rPr>
        <w:t>The reasons employees gave for resigning, ranked by how often each was cited.</w:t>
      </w:r>
    </w:p>
    <w:p w14:paraId="6CF4772B" w14:textId="77777777" w:rsidR="004A2EAC" w:rsidRDefault="00000000">
      <w:pPr>
        <w:spacing w:after="90" w:line="290" w:lineRule="auto"/>
      </w:pPr>
      <w:r>
        <w:rPr>
          <w:b/>
          <w:bCs/>
          <w:color w:val="27251F"/>
        </w:rPr>
        <w:lastRenderedPageBreak/>
        <w:t xml:space="preserve">Then decide: </w:t>
      </w:r>
      <w:r>
        <w:rPr>
          <w:color w:val="27251F"/>
        </w:rPr>
        <w:t>the top reasons are where your retention effort should go first.</w:t>
      </w:r>
    </w:p>
    <w:tbl>
      <w:tblPr>
        <w:tblW w:w="11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00"/>
        <w:gridCol w:w="5500"/>
      </w:tblGrid>
      <w:tr w:rsidR="004A2EAC" w14:paraId="496AB7D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60" w:type="dxa"/>
              <w:right w:w="70" w:type="dxa"/>
            </w:tcMar>
          </w:tcPr>
          <w:p w14:paraId="798C9A0D" w14:textId="77777777" w:rsidR="004A2EAC" w:rsidRDefault="00000000">
            <w:pPr>
              <w:keepNext/>
              <w:spacing w:before="60" w:after="120"/>
              <w:jc w:val="center"/>
            </w:pPr>
            <w:r>
              <w:rPr>
                <w:noProof/>
              </w:rPr>
              <w:drawing>
                <wp:inline distT="0" distB="0" distL="0" distR="0" wp14:anchorId="18BC5E9A" wp14:editId="0D85F8BD">
                  <wp:extent cx="3286125" cy="1590675"/>
                  <wp:effectExtent l="0" t="0" r="0" b="0"/>
                  <wp:docPr id="749195629" name="Picture 7491956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1590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60" w:type="dxa"/>
              <w:right w:w="70" w:type="dxa"/>
            </w:tcMar>
          </w:tcPr>
          <w:p w14:paraId="21FEDCD6" w14:textId="77777777" w:rsidR="004A2EAC" w:rsidRDefault="00000000">
            <w:pPr>
              <w:spacing w:after="70" w:line="270" w:lineRule="auto"/>
            </w:pPr>
            <w:r>
              <w:rPr>
                <w:color w:val="27251F"/>
              </w:rPr>
              <w:t xml:space="preserve">How the 5 most common resignation reasons (all-time) have trended month over month. It ignores the Year/Months and Job Title filters but follows Store, Store Leader, Operation Consultant and Operation Manager.</w:t>
            </w:r>
          </w:p>
        </w:tc>
      </w:tr>
    </w:tbl>
    <w:p w14:paraId="1E1A77A3" w14:textId="77777777" w:rsidR="004A2EAC" w:rsidRDefault="004A2EAC">
      <w:pPr>
        <w:spacing w:after="30"/>
      </w:pPr>
    </w:p>
    <w:p w14:paraId="786C7038" w14:textId="77777777" w:rsidR="004A2EAC" w:rsidRDefault="00000000">
      <w:pPr>
        <w:pStyle w:val="Heading2"/>
      </w:pPr>
      <w:r>
        <w:t>Step 5 - Would they come back?</w:t>
      </w:r>
    </w:p>
    <w:tbl>
      <w:tblPr>
        <w:tblW w:w="11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00"/>
        <w:gridCol w:w="5500"/>
      </w:tblGrid>
      <w:tr w:rsidR="004A2EAC" w14:paraId="1C0ADA2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60" w:type="dxa"/>
              <w:right w:w="70" w:type="dxa"/>
            </w:tcMar>
          </w:tcPr>
          <w:p w14:paraId="731A0389" w14:textId="77777777" w:rsidR="004A2EAC" w:rsidRDefault="00000000">
            <w:pPr>
              <w:keepNext/>
              <w:spacing w:before="60" w:after="120"/>
              <w:jc w:val="center"/>
            </w:pPr>
            <w:r>
              <w:rPr>
                <w:noProof/>
              </w:rPr>
              <w:drawing>
                <wp:inline distT="0" distB="0" distL="0" distR="0" wp14:anchorId="67A42660" wp14:editId="1F61282A">
                  <wp:extent cx="3286125" cy="1885950"/>
                  <wp:effectExtent l="0" t="0" r="0" b="0"/>
                  <wp:docPr id="309383409" name="Picture 3093834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1885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068DE3" w14:textId="77777777" w:rsidR="004A2EAC" w:rsidRDefault="00000000">
            <w:pPr>
              <w:spacing w:after="70" w:line="270" w:lineRule="auto"/>
            </w:pPr>
            <w:r>
              <w:rPr>
                <w:color w:val="27251F"/>
              </w:rPr>
              <w:t>Whether departing employees said they would consider returning to work here in the future.</w:t>
            </w:r>
          </w:p>
        </w:tc>
        <w:tc>
          <w:tcPr>
            <w:tcW w:w="5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60" w:type="dxa"/>
              <w:right w:w="70" w:type="dxa"/>
            </w:tcMar>
          </w:tcPr>
          <w:p w14:paraId="3E7E25B1" w14:textId="77777777" w:rsidR="004A2EAC" w:rsidRDefault="00000000">
            <w:pPr>
              <w:keepNext/>
              <w:spacing w:before="60" w:after="120"/>
              <w:jc w:val="center"/>
            </w:pPr>
            <w:r>
              <w:rPr>
                <w:noProof/>
              </w:rPr>
              <w:drawing>
                <wp:inline distT="0" distB="0" distL="0" distR="0" wp14:anchorId="6D4E8D53" wp14:editId="7990A096">
                  <wp:extent cx="3286125" cy="1876425"/>
                  <wp:effectExtent l="0" t="0" r="0" b="0"/>
                  <wp:docPr id="782930527" name="Picture 7829305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78C42E" w14:textId="77777777" w:rsidR="004A2EAC" w:rsidRDefault="00000000">
            <w:pPr>
              <w:spacing w:after="70" w:line="270" w:lineRule="auto"/>
            </w:pPr>
            <w:r>
              <w:rPr>
                <w:color w:val="27251F"/>
              </w:rPr>
              <w:t xml:space="preserve">For the 6 most common reasons (each with at least 2 interviews), the share of people who answered Yes to returning. It shows which reasons tend to be "final" and which are more circumstantial.</w:t>
            </w:r>
          </w:p>
        </w:tc>
      </w:tr>
    </w:tbl>
    <w:p w14:paraId="675EC70D" w14:textId="77777777" w:rsidR="004A2EAC" w:rsidRDefault="004A2EAC">
      <w:pPr>
        <w:spacing w:after="30"/>
      </w:pPr>
    </w:p>
    <w:p w14:paraId="3A073E3A" w14:textId="77777777" w:rsidR="004A2EAC" w:rsidRDefault="00000000">
      <w:pPr>
        <w:pStyle w:val="Heading2"/>
      </w:pPr>
      <w:r>
        <w:t>Step 6 - How did they rate their experience?</w:t>
      </w:r>
    </w:p>
    <w:tbl>
      <w:tblPr>
        <w:tblW w:w="11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00"/>
        <w:gridCol w:w="5500"/>
      </w:tblGrid>
      <w:tr w:rsidR="004A2EAC" w14:paraId="4D39610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60" w:type="dxa"/>
              <w:right w:w="70" w:type="dxa"/>
            </w:tcMar>
          </w:tcPr>
          <w:p w14:paraId="42EAFE41" w14:textId="77777777" w:rsidR="004A2EAC" w:rsidRDefault="00000000">
            <w:pPr>
              <w:keepNext/>
              <w:spacing w:before="60" w:after="120"/>
              <w:jc w:val="center"/>
            </w:pPr>
            <w:r>
              <w:rPr>
                <w:noProof/>
              </w:rPr>
              <w:drawing>
                <wp:inline distT="0" distB="0" distL="0" distR="0" wp14:anchorId="3C6D8903" wp14:editId="512E0EEE">
                  <wp:extent cx="3286125" cy="1885950"/>
                  <wp:effectExtent l="0" t="0" r="0" b="0"/>
                  <wp:docPr id="80739934" name="Picture 807399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1885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28CC85" w14:textId="77777777" w:rsidR="004A2EAC" w:rsidRDefault="00000000">
            <w:pPr>
              <w:spacing w:after="70" w:line="270" w:lineRule="auto"/>
            </w:pPr>
            <w:r>
              <w:rPr>
                <w:color w:val="27251F"/>
              </w:rPr>
              <w:t>How departing employees rated their overall experience working here.</w:t>
            </w:r>
          </w:p>
        </w:tc>
        <w:tc>
          <w:tcPr>
            <w:tcW w:w="5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60" w:type="dxa"/>
              <w:right w:w="70" w:type="dxa"/>
            </w:tcMar>
          </w:tcPr>
          <w:p w14:paraId="543ADA0A" w14:textId="77777777" w:rsidR="004A2EAC" w:rsidRDefault="00000000">
            <w:pPr>
              <w:keepNext/>
              <w:spacing w:before="60" w:after="120"/>
              <w:jc w:val="center"/>
            </w:pPr>
            <w:r>
              <w:rPr>
                <w:noProof/>
              </w:rPr>
              <w:drawing>
                <wp:inline distT="0" distB="0" distL="0" distR="0" wp14:anchorId="6EFFAE4E" wp14:editId="61CECB1D">
                  <wp:extent cx="3286125" cy="1885950"/>
                  <wp:effectExtent l="0" t="0" r="0" b="0"/>
                  <wp:docPr id="698949424" name="Picture 6989494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1885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CB95A9" w14:textId="77777777" w:rsidR="004A2EAC" w:rsidRDefault="00000000">
            <w:pPr>
              <w:spacing w:after="70" w:line="270" w:lineRule="auto"/>
            </w:pPr>
            <w:r>
              <w:rPr>
                <w:color w:val="27251F"/>
              </w:rPr>
              <w:t>How departing employees rated the training they received.</w:t>
            </w:r>
          </w:p>
        </w:tc>
      </w:tr>
    </w:tbl>
    <w:p w14:paraId="2D4CA529" w14:textId="77777777" w:rsidR="004A2EAC" w:rsidRDefault="004A2EAC">
      <w:pPr>
        <w:spacing w:after="30"/>
      </w:pPr>
    </w:p>
    <w:tbl>
      <w:tblPr>
        <w:tblW w:w="11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00"/>
        <w:gridCol w:w="5500"/>
      </w:tblGrid>
      <w:tr w:rsidR="004A2EAC" w14:paraId="46631BC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60" w:type="dxa"/>
              <w:right w:w="70" w:type="dxa"/>
            </w:tcMar>
          </w:tcPr>
          <w:p w14:paraId="7068D847" w14:textId="77777777" w:rsidR="004A2EAC" w:rsidRDefault="00000000">
            <w:pPr>
              <w:keepNext/>
              <w:spacing w:before="60" w:after="12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552FD36" wp14:editId="6BC8ED1C">
                  <wp:extent cx="3286125" cy="1885950"/>
                  <wp:effectExtent l="0" t="0" r="0" b="0"/>
                  <wp:docPr id="243253100" name="Picture 243253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1885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60" w:type="dxa"/>
              <w:right w:w="70" w:type="dxa"/>
            </w:tcMar>
          </w:tcPr>
          <w:p w14:paraId="013E1974" w14:textId="77777777" w:rsidR="004A2EAC" w:rsidRDefault="00000000">
            <w:pPr>
              <w:spacing w:after="70" w:line="270" w:lineRule="auto"/>
            </w:pPr>
            <w:r>
              <w:rPr>
                <w:color w:val="27251F"/>
              </w:rPr>
              <w:t>How departing employees rated whether they were treated fairly.</w:t>
            </w:r>
          </w:p>
        </w:tc>
      </w:tr>
    </w:tbl>
    <w:p w14:paraId="632D9AAD" w14:textId="77777777" w:rsidR="004A2EAC" w:rsidRDefault="004A2EAC">
      <w:pPr>
        <w:spacing w:after="30"/>
      </w:pPr>
    </w:p>
    <w:p w14:paraId="6793CE0A" w14:textId="77777777" w:rsidR="004A2EAC" w:rsidRDefault="00000000">
      <w:pPr>
        <w:keepNext/>
        <w:spacing w:before="60" w:after="120"/>
        <w:jc w:val="center"/>
      </w:pPr>
      <w:r>
        <w:rPr>
          <w:noProof/>
        </w:rPr>
        <w:drawing>
          <wp:inline distT="0" distB="0" distL="0" distR="0" wp14:anchorId="163D4BFA" wp14:editId="48987296">
            <wp:extent cx="6953250" cy="1657350"/>
            <wp:effectExtent l="0" t="0" r="0" b="0"/>
            <wp:docPr id="1378219482" name="Picture 13782194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444C1" w14:textId="77777777" w:rsidR="004A2EAC" w:rsidRDefault="00000000">
      <w:pPr>
        <w:spacing w:after="70" w:line="270" w:lineRule="auto"/>
      </w:pPr>
      <w:r>
        <w:rPr>
          <w:color w:val="27251F"/>
        </w:rPr>
        <w:t>How departing employees rated their workload and working conditions.</w:t>
      </w:r>
    </w:p>
    <w:p w14:paraId="37DE61E7" w14:textId="77777777" w:rsidR="004A2EAC" w:rsidRDefault="00000000">
      <w:pPr>
        <w:keepNext/>
        <w:spacing w:before="60" w:after="120"/>
        <w:jc w:val="center"/>
      </w:pPr>
      <w:r>
        <w:rPr>
          <w:noProof/>
        </w:rPr>
        <w:drawing>
          <wp:inline distT="0" distB="0" distL="0" distR="0" wp14:anchorId="1B70CA3F" wp14:editId="510B9FFD">
            <wp:extent cx="6953250" cy="1657350"/>
            <wp:effectExtent l="0" t="0" r="0" b="0"/>
            <wp:docPr id="381905103" name="Picture 381905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EA0D3" w14:textId="77777777" w:rsidR="004A2EAC" w:rsidRDefault="00000000">
      <w:pPr>
        <w:spacing w:after="70" w:line="270" w:lineRule="auto"/>
      </w:pPr>
      <w:r>
        <w:rPr>
          <w:color w:val="27251F"/>
        </w:rPr>
        <w:t xml:space="preserve">A breakdown of the specific work-pressure reasons written in the exit interviews (interviews with no work-pressure answer are not counted).</w:t>
      </w:r>
      <w:proofErr w:type="gramStart"/>
      <w:r>
        <w:rPr>
          <w:color w:val="27251F"/>
        </w:rPr>
        <w:t/>
      </w:r>
      <w:proofErr w:type="gramEnd"/>
      <w:r>
        <w:rPr>
          <w:color w:val="27251F"/>
        </w:rPr>
        <w:t xml:space="preserve"/>
      </w:r>
    </w:p>
    <w:p w14:paraId="6E4CAA8C" w14:textId="77777777" w:rsidR="004A2EAC" w:rsidRDefault="00000000">
      <w:pPr>
        <w:pStyle w:val="Heading2"/>
      </w:pPr>
      <w:r>
        <w:t>Step 7 - Who is leaving?</w:t>
      </w:r>
    </w:p>
    <w:tbl>
      <w:tblPr>
        <w:tblW w:w="11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00"/>
        <w:gridCol w:w="5500"/>
      </w:tblGrid>
      <w:tr w:rsidR="004A2EAC" w14:paraId="078306C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60" w:type="dxa"/>
              <w:right w:w="70" w:type="dxa"/>
            </w:tcMar>
          </w:tcPr>
          <w:p w14:paraId="0E37AC48" w14:textId="77777777" w:rsidR="004A2EAC" w:rsidRDefault="00000000">
            <w:pPr>
              <w:keepNext/>
              <w:spacing w:before="60" w:after="120"/>
              <w:jc w:val="center"/>
            </w:pPr>
            <w:r>
              <w:rPr>
                <w:noProof/>
              </w:rPr>
              <w:drawing>
                <wp:inline distT="0" distB="0" distL="0" distR="0" wp14:anchorId="4605833A" wp14:editId="5C882B80">
                  <wp:extent cx="3286125" cy="1590675"/>
                  <wp:effectExtent l="0" t="0" r="0" b="0"/>
                  <wp:docPr id="1899040060" name="Picture 18990400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1590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60" w:type="dxa"/>
              <w:right w:w="70" w:type="dxa"/>
            </w:tcMar>
          </w:tcPr>
          <w:p w14:paraId="08D8FD88" w14:textId="77777777" w:rsidR="004A2EAC" w:rsidRDefault="00000000">
            <w:pPr>
              <w:spacing w:after="70" w:line="270" w:lineRule="auto"/>
            </w:pPr>
            <w:r>
              <w:rPr>
                <w:color w:val="27251F"/>
              </w:rPr>
              <w:t>Exit interview responses grouped by the departing employee's job title.</w:t>
            </w:r>
          </w:p>
        </w:tc>
      </w:tr>
    </w:tbl>
    <w:p w14:paraId="48A8A962" w14:textId="77777777" w:rsidR="004A2EAC" w:rsidRDefault="004A2EAC">
      <w:pPr>
        <w:spacing w:after="30"/>
      </w:pPr>
    </w:p>
    <w:p w14:paraId="0976F650" w14:textId="77777777" w:rsidR="004A2EAC" w:rsidRDefault="00000000">
      <w:pPr>
        <w:pStyle w:val="Heading2"/>
      </w:pPr>
      <w:r>
        <w:lastRenderedPageBreak/>
        <w:t>Step 8 - Engagement drivers</w:t>
      </w:r>
    </w:p>
    <w:tbl>
      <w:tblPr>
        <w:tblW w:w="11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00"/>
        <w:gridCol w:w="5500"/>
      </w:tblGrid>
      <w:tr w:rsidR="004A2EAC" w14:paraId="1D38111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60" w:type="dxa"/>
              <w:right w:w="70" w:type="dxa"/>
            </w:tcMar>
          </w:tcPr>
          <w:p w14:paraId="33D40925" w14:textId="77777777" w:rsidR="004A2EAC" w:rsidRDefault="00000000">
            <w:pPr>
              <w:keepNext/>
              <w:spacing w:before="60" w:after="120"/>
              <w:jc w:val="center"/>
            </w:pPr>
            <w:r>
              <w:rPr>
                <w:noProof/>
              </w:rPr>
              <w:drawing>
                <wp:inline distT="0" distB="0" distL="0" distR="0" wp14:anchorId="6EF9A8C3" wp14:editId="7ACC23D1">
                  <wp:extent cx="3286125" cy="1971675"/>
                  <wp:effectExtent l="0" t="0" r="0" b="0"/>
                  <wp:docPr id="1210704448" name="Picture 12107044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1971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60" w:type="dxa"/>
              <w:right w:w="70" w:type="dxa"/>
            </w:tcMar>
          </w:tcPr>
          <w:p w14:paraId="686F9F1D" w14:textId="77777777" w:rsidR="004A2EAC" w:rsidRDefault="00000000">
            <w:pPr>
              <w:keepNext/>
              <w:spacing w:before="60" w:after="120"/>
              <w:jc w:val="center"/>
            </w:pPr>
            <w:r>
              <w:rPr>
                <w:noProof/>
              </w:rPr>
              <w:drawing>
                <wp:inline distT="0" distB="0" distL="0" distR="0" wp14:anchorId="0487072F" wp14:editId="4B2B4C19">
                  <wp:extent cx="3286125" cy="2495550"/>
                  <wp:effectExtent l="0" t="0" r="0" b="0"/>
                  <wp:docPr id="435734326" name="Picture 4357343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2495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F4C5B3" w14:textId="77777777" w:rsidR="004A2EAC" w:rsidRDefault="00000000">
      <w:pPr>
        <w:spacing w:after="70" w:line="270" w:lineRule="auto"/>
      </w:pPr>
      <w:r>
        <w:rPr>
          <w:color w:val="27251F"/>
        </w:rPr>
        <w:t xml:space="preserve">The share of people who answered positively on each engagement driver, lowest first, shown as a chart and as the same list. Bars are green at 70%+ positive, amber at 40-69% and red below 40%. The drivers at the top need the most attention.</w:t>
      </w:r>
      <w:proofErr w:type="gramStart"/>
      <w:r>
        <w:rPr>
          <w:color w:val="27251F"/>
        </w:rPr>
        <w:t/>
      </w:r>
      <w:proofErr w:type="gramEnd"/>
      <w:r>
        <w:rPr>
          <w:color w:val="27251F"/>
        </w:rPr>
        <w:t xml:space="preserve"/>
      </w:r>
      <w:proofErr w:type="gramStart"/>
      <w:r>
        <w:rPr>
          <w:color w:val="27251F"/>
        </w:rPr>
        <w:t/>
      </w:r>
      <w:proofErr w:type="gramEnd"/>
      <w:r>
        <w:rPr>
          <w:color w:val="27251F"/>
        </w:rPr>
        <w:t xml:space="preserve"/>
      </w:r>
    </w:p>
    <w:p w14:paraId="6B5120CB" w14:textId="77777777" w:rsidR="004A2EAC" w:rsidRDefault="00000000">
      <w:pPr>
        <w:spacing w:after="90" w:line="290" w:lineRule="auto"/>
      </w:pPr>
      <w:r>
        <w:rPr>
          <w:b/>
          <w:bCs/>
          <w:color w:val="27251F"/>
        </w:rPr>
        <w:t xml:space="preserve">Then </w:t>
      </w:r>
      <w:proofErr w:type="gramStart"/>
      <w:r>
        <w:rPr>
          <w:b/>
          <w:bCs/>
          <w:color w:val="27251F"/>
        </w:rPr>
        <w:t>decide:</w:t>
      </w:r>
      <w:proofErr w:type="gramEnd"/>
      <w:r>
        <w:rPr>
          <w:b/>
          <w:bCs/>
          <w:color w:val="27251F"/>
        </w:rPr>
        <w:t xml:space="preserve"> </w:t>
      </w:r>
      <w:r>
        <w:rPr>
          <w:color w:val="27251F"/>
        </w:rPr>
        <w:t>pick the lowest one or two drivers and agree with the Operation Consultant what will change in the stores concerned.</w:t>
      </w:r>
    </w:p>
    <w:p w14:paraId="2263F180" w14:textId="77777777" w:rsidR="004A2EAC" w:rsidRDefault="00000000">
      <w:pPr>
        <w:pStyle w:val="Heading2"/>
      </w:pPr>
      <w:r>
        <w:t>Step 9 - Read what people wrote</w:t>
      </w:r>
    </w:p>
    <w:p w14:paraId="6F3488C0" w14:textId="77777777" w:rsidR="004A2EAC" w:rsidRDefault="00000000">
      <w:pPr>
        <w:keepNext/>
        <w:spacing w:before="60" w:after="120"/>
        <w:jc w:val="center"/>
      </w:pPr>
      <w:r>
        <w:rPr>
          <w:noProof/>
        </w:rPr>
        <w:drawing>
          <wp:inline distT="0" distB="0" distL="0" distR="0" wp14:anchorId="5713337F" wp14:editId="469AFE0D">
            <wp:extent cx="6867525" cy="2072521"/>
            <wp:effectExtent l="0" t="0" r="0" b="4445"/>
            <wp:docPr id="1590832576" name="Picture 15908325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6357" cy="2081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F1201" w14:textId="77777777" w:rsidR="004A2EAC" w:rsidRDefault="00000000">
      <w:pPr>
        <w:spacing w:after="70" w:line="270" w:lineRule="auto"/>
      </w:pPr>
      <w:r>
        <w:rPr>
          <w:color w:val="27251F"/>
        </w:rPr>
        <w:t xml:space="preserve">The free-text comments departing employees left (reasons given as "other", work-pressure reason, what they would change, what they learned, final comments), with store and store leader, searchable by text, store or question and filterable by question.</w:t>
      </w:r>
    </w:p>
    <w:p w14:paraId="39128BB4" w14:textId="77777777" w:rsidR="004A2EAC" w:rsidRDefault="00000000">
      <w:pPr>
        <w:keepNext/>
        <w:spacing w:before="60" w:after="120"/>
        <w:jc w:val="center"/>
      </w:pPr>
      <w:r>
        <w:rPr>
          <w:noProof/>
        </w:rPr>
        <w:drawing>
          <wp:inline distT="0" distB="0" distL="0" distR="0" wp14:anchorId="4AD57A3F" wp14:editId="1E9CCC22">
            <wp:extent cx="6972300" cy="2104141"/>
            <wp:effectExtent l="0" t="0" r="0" b="0"/>
            <wp:docPr id="786279317" name="Picture 786279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95973" cy="211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63BFB" w14:textId="77777777" w:rsidR="004A2EAC" w:rsidRDefault="00000000">
      <w:pPr>
        <w:spacing w:after="70" w:line="270" w:lineRule="auto"/>
      </w:pPr>
      <w:r>
        <w:rPr>
          <w:color w:val="27251F"/>
        </w:rPr>
        <w:t xml:space="preserve">What departing employees said they would change about the job or store, newest first (click Store or Store Leader to re-sort); the same answers also appear in the Comments table above, under the question "What They'd Change".</w:t>
      </w:r>
    </w:p>
    <w:sectPr w:rsidR="004A2EAC">
      <w:headerReference w:type="default" r:id="rId27"/>
      <w:footerReference w:type="default" r:id="rId28"/>
      <w:pgSz w:w="11906" w:h="16838"/>
      <w:pgMar w:top="1500" w:right="432" w:bottom="994" w:left="432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C0E13C" w14:textId="77777777" w:rsidR="00D800D8" w:rsidRDefault="00D800D8">
      <w:r>
        <w:separator/>
      </w:r>
    </w:p>
  </w:endnote>
  <w:endnote w:type="continuationSeparator" w:id="0">
    <w:p w14:paraId="5FC322F5" w14:textId="77777777" w:rsidR="00D800D8" w:rsidRDefault="00D800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A7F91" w14:textId="77777777" w:rsidR="004A2EAC" w:rsidRDefault="00000000">
    <w:pPr>
      <w:jc w:val="center"/>
    </w:pPr>
    <w:r>
      <w:rPr>
        <w:color w:val="666666"/>
        <w:sz w:val="16"/>
        <w:szCs w:val="16"/>
      </w:rPr>
      <w:t xml:space="preserve">Page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726355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7195E2" w14:textId="77777777" w:rsidR="00D800D8" w:rsidRDefault="00D800D8">
      <w:r>
        <w:separator/>
      </w:r>
    </w:p>
  </w:footnote>
  <w:footnote w:type="continuationSeparator" w:id="0">
    <w:p w14:paraId="683B43FF" w14:textId="77777777" w:rsidR="00D800D8" w:rsidRDefault="00D800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90C85" w14:textId="77777777" w:rsidR="004A2EAC" w:rsidRDefault="00000000">
    <w:pPr>
      <w:pBdr>
        <w:bottom w:val="single" w:sz="12" w:space="4" w:color="DA291C"/>
      </w:pBdr>
    </w:pPr>
    <w:r>
      <w:rPr>
        <w:noProof/>
      </w:rPr>
      <w:drawing>
        <wp:inline distT="0" distB="0" distL="0" distR="0" wp14:anchorId="16EDC4FD" wp14:editId="3AAAD7FB">
          <wp:extent cx="323850" cy="285750"/>
          <wp:effectExtent l="0" t="0" r="0" b="0"/>
          <wp:docPr id="1973215475" name="Picture 197321547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27251F"/>
        <w:sz w:val="18"/>
        <w:szCs w:val="18"/>
      </w:rPr>
      <w:t xml:space="preserve">   McDonald's Egypt - Crew Insights </w:t>
    </w:r>
    <w:proofErr w:type="gramStart"/>
    <w:r>
      <w:rPr>
        <w:b/>
        <w:bCs/>
        <w:color w:val="27251F"/>
        <w:sz w:val="18"/>
        <w:szCs w:val="18"/>
      </w:rPr>
      <w:t>Hub  |</w:t>
    </w:r>
    <w:proofErr w:type="gramEnd"/>
    <w:r>
      <w:rPr>
        <w:b/>
        <w:bCs/>
        <w:color w:val="27251F"/>
        <w:sz w:val="18"/>
        <w:szCs w:val="18"/>
      </w:rPr>
      <w:t xml:space="preserve">  User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D0D94"/>
    <w:multiLevelType w:val="hybridMultilevel"/>
    <w:tmpl w:val="72E68672"/>
    <w:lvl w:ilvl="0" w:tplc="653C4C78">
      <w:start w:val="1"/>
      <w:numFmt w:val="bullet"/>
      <w:lvlText w:val="●"/>
      <w:lvlJc w:val="left"/>
      <w:pPr>
        <w:ind w:left="720" w:hanging="360"/>
      </w:pPr>
    </w:lvl>
    <w:lvl w:ilvl="1" w:tplc="EB304760">
      <w:start w:val="1"/>
      <w:numFmt w:val="bullet"/>
      <w:lvlText w:val="○"/>
      <w:lvlJc w:val="left"/>
      <w:pPr>
        <w:ind w:left="1440" w:hanging="360"/>
      </w:pPr>
    </w:lvl>
    <w:lvl w:ilvl="2" w:tplc="AD681D84">
      <w:start w:val="1"/>
      <w:numFmt w:val="bullet"/>
      <w:lvlText w:val="■"/>
      <w:lvlJc w:val="left"/>
      <w:pPr>
        <w:ind w:left="2160" w:hanging="360"/>
      </w:pPr>
    </w:lvl>
    <w:lvl w:ilvl="3" w:tplc="C20E2E36">
      <w:start w:val="1"/>
      <w:numFmt w:val="bullet"/>
      <w:lvlText w:val="●"/>
      <w:lvlJc w:val="left"/>
      <w:pPr>
        <w:ind w:left="2880" w:hanging="360"/>
      </w:pPr>
    </w:lvl>
    <w:lvl w:ilvl="4" w:tplc="46BC2774">
      <w:start w:val="1"/>
      <w:numFmt w:val="bullet"/>
      <w:lvlText w:val="○"/>
      <w:lvlJc w:val="left"/>
      <w:pPr>
        <w:ind w:left="3600" w:hanging="360"/>
      </w:pPr>
    </w:lvl>
    <w:lvl w:ilvl="5" w:tplc="1512BA10">
      <w:start w:val="1"/>
      <w:numFmt w:val="bullet"/>
      <w:lvlText w:val="■"/>
      <w:lvlJc w:val="left"/>
      <w:pPr>
        <w:ind w:left="4320" w:hanging="360"/>
      </w:pPr>
    </w:lvl>
    <w:lvl w:ilvl="6" w:tplc="89DC4F1E">
      <w:start w:val="1"/>
      <w:numFmt w:val="bullet"/>
      <w:lvlText w:val="●"/>
      <w:lvlJc w:val="left"/>
      <w:pPr>
        <w:ind w:left="5040" w:hanging="360"/>
      </w:pPr>
    </w:lvl>
    <w:lvl w:ilvl="7" w:tplc="A58A3A8C">
      <w:start w:val="1"/>
      <w:numFmt w:val="bullet"/>
      <w:lvlText w:val="●"/>
      <w:lvlJc w:val="left"/>
      <w:pPr>
        <w:ind w:left="5760" w:hanging="360"/>
      </w:pPr>
    </w:lvl>
    <w:lvl w:ilvl="8" w:tplc="896ED2C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F23295F"/>
    <w:multiLevelType w:val="hybridMultilevel"/>
    <w:tmpl w:val="D2A2407E"/>
    <w:lvl w:ilvl="0" w:tplc="B0203A1A">
      <w:start w:val="1"/>
      <w:numFmt w:val="bullet"/>
      <w:lvlText w:val="•"/>
      <w:lvlJc w:val="left"/>
      <w:pPr>
        <w:ind w:left="540" w:hanging="260"/>
      </w:pPr>
    </w:lvl>
    <w:lvl w:ilvl="1" w:tplc="71F2C692">
      <w:numFmt w:val="decimal"/>
      <w:lvlText w:val=""/>
      <w:lvlJc w:val="left"/>
    </w:lvl>
    <w:lvl w:ilvl="2" w:tplc="7F6E22EC">
      <w:numFmt w:val="decimal"/>
      <w:lvlText w:val=""/>
      <w:lvlJc w:val="left"/>
    </w:lvl>
    <w:lvl w:ilvl="3" w:tplc="42BC7414">
      <w:numFmt w:val="decimal"/>
      <w:lvlText w:val=""/>
      <w:lvlJc w:val="left"/>
    </w:lvl>
    <w:lvl w:ilvl="4" w:tplc="8E3AA7E4">
      <w:numFmt w:val="decimal"/>
      <w:lvlText w:val=""/>
      <w:lvlJc w:val="left"/>
    </w:lvl>
    <w:lvl w:ilvl="5" w:tplc="71008DA6">
      <w:numFmt w:val="decimal"/>
      <w:lvlText w:val=""/>
      <w:lvlJc w:val="left"/>
    </w:lvl>
    <w:lvl w:ilvl="6" w:tplc="AE1AAA8E">
      <w:numFmt w:val="decimal"/>
      <w:lvlText w:val=""/>
      <w:lvlJc w:val="left"/>
    </w:lvl>
    <w:lvl w:ilvl="7" w:tplc="91DE9130">
      <w:numFmt w:val="decimal"/>
      <w:lvlText w:val=""/>
      <w:lvlJc w:val="left"/>
    </w:lvl>
    <w:lvl w:ilvl="8" w:tplc="8752BAAE">
      <w:numFmt w:val="decimal"/>
      <w:lvlText w:val=""/>
      <w:lvlJc w:val="left"/>
    </w:lvl>
  </w:abstractNum>
  <w:num w:numId="1" w16cid:durableId="7778731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2EAC"/>
    <w:rsid w:val="004A2EAC"/>
    <w:rsid w:val="00726355"/>
    <w:rsid w:val="00727B68"/>
    <w:rsid w:val="00D80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321DFF"/>
  <w15:docId w15:val="{DA638EC3-4DD0-4B58-BB8A-5B430A729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120" w:after="60"/>
      <w:outlineLvl w:val="0"/>
    </w:pPr>
    <w:rPr>
      <w:b/>
      <w:bCs/>
      <w:color w:val="DA291C"/>
      <w:sz w:val="40"/>
      <w:szCs w:val="40"/>
    </w:rPr>
  </w:style>
  <w:style w:type="paragraph" w:styleId="Heading2">
    <w:name w:val="heading 2"/>
    <w:uiPriority w:val="9"/>
    <w:unhideWhenUsed/>
    <w:qFormat/>
    <w:pPr>
      <w:keepNext/>
      <w:pBdr>
        <w:left w:val="single" w:sz="24" w:space="6" w:color="DA291C"/>
      </w:pBdr>
      <w:spacing w:before="260" w:after="100"/>
      <w:outlineLvl w:val="1"/>
    </w:pPr>
    <w:rPr>
      <w:b/>
      <w:bCs/>
      <w:color w:val="27251F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398</Words>
  <Characters>2271</Characters>
  <Application>Microsoft Office Word</Application>
  <DocSecurity>0</DocSecurity>
  <Lines>18</Lines>
  <Paragraphs>5</Paragraphs>
  <ScaleCrop>false</ScaleCrop>
  <Company/>
  <LinksUpToDate>false</LinksUpToDate>
  <CharactersWithSpaces>2664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Exit Interviews</dc:title>
  <dc:creator>McDonald's Egypt</dc:creator>
  <cp:lastModifiedBy>Mohamed Ali Farghaly</cp:lastModifiedBy>
  <cp:revision>2</cp:revision>
  <dcterms:created xsi:type="dcterms:W3CDTF">2026-10-06T20:53:00Z</dcterms:created>
  <dcterms:modified xsi:type="dcterms:W3CDTF">2026-10-06T20:55:00Z</dcterms:modified>
</cp:coreProperties>
</file>