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FF86B" w14:textId="77777777" w:rsidR="00E557A5" w:rsidRDefault="00000000">
      <w:pPr>
        <w:pStyle w:val="Heading1"/>
        <w:pageBreakBefore/>
      </w:pPr>
      <w:r>
        <w:t>Workforce Planning</w:t>
      </w:r>
    </w:p>
    <w:p w14:paraId="67CA0439" w14:textId="77777777" w:rsidR="00E557A5"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Workforce Planning</w:t>
      </w:r>
    </w:p>
    <w:p w14:paraId="4C10F95D" w14:textId="77777777" w:rsidR="00E557A5" w:rsidRDefault="00000000">
      <w:pPr>
        <w:spacing w:after="90" w:line="290" w:lineRule="auto"/>
      </w:pPr>
      <w:r>
        <w:rPr>
          <w:color w:val="27251F"/>
        </w:rPr>
        <w:t xml:space="preserve">Use this page to see whether you have the people you planned for. It compares the headcount you planned (the job projection) with the headcount that </w:t>
      </w:r>
      <w:proofErr w:type="gramStart"/>
      <w:r>
        <w:rPr>
          <w:color w:val="27251F"/>
        </w:rPr>
        <w:t>actually works</w:t>
      </w:r>
      <w:proofErr w:type="gramEnd"/>
      <w:r>
        <w:rPr>
          <w:color w:val="27251F"/>
        </w:rPr>
        <w:t xml:space="preserve"> for you, by job title and by store, for the month you pick. It shows where you are short, by how much, and roughly how many hires are needed. Only stores that have a projection for the month are compared.</w:t>
      </w:r>
    </w:p>
    <w:p w14:paraId="423B4BE3" w14:textId="77777777" w:rsidR="00E557A5" w:rsidRDefault="00000000">
      <w:pPr>
        <w:pStyle w:val="Heading2"/>
      </w:pPr>
      <w:r>
        <w:t>Step 1 - Choose the month and your scope</w:t>
      </w:r>
    </w:p>
    <w:p w14:paraId="77DB1AE7" w14:textId="77777777" w:rsidR="00E557A5" w:rsidRDefault="00000000">
      <w:pPr>
        <w:keepNext/>
        <w:spacing w:before="60" w:after="120"/>
        <w:jc w:val="center"/>
      </w:pPr>
      <w:r>
        <w:rPr>
          <w:noProof/>
        </w:rPr>
        <w:drawing>
          <wp:inline distT="0" distB="0" distL="0" distR="0" wp14:anchorId="3DC71C38" wp14:editId="1A92556E">
            <wp:extent cx="6953250" cy="466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953250" cy="466725"/>
                    </a:xfrm>
                    <a:prstGeom prst="rect">
                      <a:avLst/>
                    </a:prstGeom>
                  </pic:spPr>
                </pic:pic>
              </a:graphicData>
            </a:graphic>
          </wp:inline>
        </w:drawing>
      </w:r>
    </w:p>
    <w:p w14:paraId="2BA40F26" w14:textId="77777777" w:rsidR="00E557A5" w:rsidRDefault="00000000">
      <w:pPr>
        <w:spacing w:after="70" w:line="270" w:lineRule="auto"/>
      </w:pPr>
      <w:r>
        <w:rPr>
          <w:color w:val="27251F"/>
        </w:rPr>
        <w:t>Year and Month pick the period (only months that have a projection are listed). Store, Job title and the Operation Consultant / Manager / Senior Consultant / Director selectors narrow every number, chart and table on the page. You only see the stores you have access to.</w:t>
      </w:r>
    </w:p>
    <w:p w14:paraId="4FE5E8C4" w14:textId="77777777" w:rsidR="00E557A5" w:rsidRDefault="00000000">
      <w:pPr>
        <w:spacing w:after="90" w:line="290" w:lineRule="auto"/>
      </w:pPr>
      <w:r>
        <w:rPr>
          <w:b/>
          <w:bCs/>
          <w:color w:val="27251F"/>
        </w:rPr>
        <w:t xml:space="preserve">Good to </w:t>
      </w:r>
      <w:proofErr w:type="gramStart"/>
      <w:r>
        <w:rPr>
          <w:b/>
          <w:bCs/>
          <w:color w:val="27251F"/>
        </w:rPr>
        <w:t>know:</w:t>
      </w:r>
      <w:proofErr w:type="gramEnd"/>
      <w:r>
        <w:rPr>
          <w:b/>
          <w:bCs/>
          <w:color w:val="27251F"/>
        </w:rPr>
        <w:t xml:space="preserve"> </w:t>
      </w:r>
      <w:r>
        <w:rPr>
          <w:color w:val="27251F"/>
        </w:rPr>
        <w:t>for a future month there is no active-employee roster yet, so the page shows the projection only.</w:t>
      </w:r>
    </w:p>
    <w:p w14:paraId="421F7760" w14:textId="77777777" w:rsidR="00E557A5" w:rsidRDefault="00000000">
      <w:pPr>
        <w:pStyle w:val="Heading2"/>
      </w:pPr>
      <w:r>
        <w:t>Step 2 - Read the headline numbers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E557A5" w14:paraId="3C3FA934"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4C33855A" w14:textId="77777777" w:rsidR="00E557A5" w:rsidRDefault="00000000">
            <w:pPr>
              <w:jc w:val="center"/>
            </w:pPr>
            <w:r>
              <w:rPr>
                <w:noProof/>
              </w:rPr>
              <w:drawing>
                <wp:inline distT="0" distB="0" distL="0" distR="0" wp14:anchorId="7AE42291" wp14:editId="1D0F0B11">
                  <wp:extent cx="1590675" cy="1162050"/>
                  <wp:effectExtent l="0" t="0" r="0" b="0"/>
                  <wp:docPr id="1176266686" name="Picture 1176266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F8FA19D" w14:textId="77777777" w:rsidR="00E557A5" w:rsidRDefault="00000000">
            <w:pPr>
              <w:jc w:val="center"/>
            </w:pPr>
            <w:r>
              <w:rPr>
                <w:noProof/>
              </w:rPr>
              <w:drawing>
                <wp:inline distT="0" distB="0" distL="0" distR="0" wp14:anchorId="65283E5A" wp14:editId="53ECDEDB">
                  <wp:extent cx="1590675" cy="1162050"/>
                  <wp:effectExtent l="0" t="0" r="0" b="0"/>
                  <wp:docPr id="1211224245" name="Picture 1211224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437EEA8" w14:textId="77777777" w:rsidR="00E557A5" w:rsidRDefault="00000000">
            <w:pPr>
              <w:jc w:val="center"/>
            </w:pPr>
            <w:r>
              <w:rPr>
                <w:noProof/>
              </w:rPr>
              <w:drawing>
                <wp:inline distT="0" distB="0" distL="0" distR="0" wp14:anchorId="412E616F" wp14:editId="2B5CAC0D">
                  <wp:extent cx="1590675" cy="1162050"/>
                  <wp:effectExtent l="0" t="0" r="0" b="0"/>
                  <wp:docPr id="376029429" name="Picture 37602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20CB8F28" w14:textId="77777777" w:rsidR="00E557A5" w:rsidRDefault="00000000">
            <w:pPr>
              <w:jc w:val="center"/>
            </w:pPr>
            <w:r>
              <w:rPr>
                <w:noProof/>
              </w:rPr>
              <w:drawing>
                <wp:inline distT="0" distB="0" distL="0" distR="0" wp14:anchorId="1D414890" wp14:editId="6C898DFB">
                  <wp:extent cx="1590675" cy="1162050"/>
                  <wp:effectExtent l="0" t="0" r="0" b="0"/>
                  <wp:docPr id="470419266" name="Picture 470419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90675" cy="1162050"/>
                          </a:xfrm>
                          <a:prstGeom prst="rect">
                            <a:avLst/>
                          </a:prstGeom>
                        </pic:spPr>
                      </pic:pic>
                    </a:graphicData>
                  </a:graphic>
                </wp:inline>
              </w:drawing>
            </w:r>
          </w:p>
        </w:tc>
      </w:tr>
      <w:tr w:rsidR="00E557A5" w14:paraId="4F763C82"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14B0827" w14:textId="77777777" w:rsidR="00E557A5" w:rsidRDefault="00000000">
            <w:pPr>
              <w:jc w:val="center"/>
            </w:pPr>
            <w:r>
              <w:rPr>
                <w:noProof/>
              </w:rPr>
              <w:drawing>
                <wp:inline distT="0" distB="0" distL="0" distR="0" wp14:anchorId="7418D5EF" wp14:editId="77D4267C">
                  <wp:extent cx="1590675" cy="1162050"/>
                  <wp:effectExtent l="0" t="0" r="0" b="0"/>
                  <wp:docPr id="1478473841" name="Picture 1478473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684BF52" w14:textId="77777777" w:rsidR="00E557A5" w:rsidRDefault="00000000">
            <w:pPr>
              <w:jc w:val="center"/>
            </w:pPr>
            <w:r>
              <w:rPr>
                <w:noProof/>
              </w:rPr>
              <w:drawing>
                <wp:inline distT="0" distB="0" distL="0" distR="0" wp14:anchorId="20D55C35" wp14:editId="343F2C28">
                  <wp:extent cx="1590675" cy="1076325"/>
                  <wp:effectExtent l="0" t="0" r="0" b="0"/>
                  <wp:docPr id="250978884" name="Picture 25097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590675" cy="10763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DAC9013" w14:textId="77777777" w:rsidR="00E557A5" w:rsidRDefault="00E557A5"/>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01FCFDE" w14:textId="77777777" w:rsidR="00E557A5" w:rsidRDefault="00E557A5"/>
        </w:tc>
      </w:tr>
    </w:tbl>
    <w:p w14:paraId="05FC1E4C" w14:textId="77777777" w:rsidR="00E557A5" w:rsidRDefault="00E557A5">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00EA916F"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422FFA2" w14:textId="77777777" w:rsidR="00E557A5"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DB5C244" w14:textId="77777777" w:rsidR="00E557A5" w:rsidRDefault="00000000">
            <w:r>
              <w:rPr>
                <w:b/>
                <w:bCs/>
                <w:color w:val="27251F"/>
                <w:sz w:val="19"/>
                <w:szCs w:val="19"/>
              </w:rPr>
              <w:t>What it shows</w:t>
            </w:r>
          </w:p>
        </w:tc>
      </w:tr>
      <w:tr w:rsidR="00E557A5" w14:paraId="0C2558A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1DA03ED" w14:textId="77777777" w:rsidR="00E557A5" w:rsidRDefault="00000000">
            <w:r>
              <w:rPr>
                <w:color w:val="27251F"/>
                <w:sz w:val="19"/>
                <w:szCs w:val="19"/>
              </w:rPr>
              <w:t>Projected Headcount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3D56234" w14:textId="77777777" w:rsidR="00E557A5" w:rsidRDefault="00000000">
            <w:r>
              <w:rPr>
                <w:color w:val="27251F"/>
                <w:sz w:val="19"/>
                <w:szCs w:val="19"/>
              </w:rPr>
              <w:t>The planned number of employees for the selected month.</w:t>
            </w:r>
          </w:p>
        </w:tc>
      </w:tr>
      <w:tr w:rsidR="00E557A5" w14:paraId="192EF36A"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FC6F0DD" w14:textId="77777777" w:rsidR="00E557A5" w:rsidRDefault="00000000">
            <w:r>
              <w:rPr>
                <w:color w:val="27251F"/>
                <w:sz w:val="19"/>
                <w:szCs w:val="19"/>
              </w:rPr>
              <w:t>Actual Headcount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E12FADE" w14:textId="77777777" w:rsidR="00E557A5" w:rsidRDefault="00000000">
            <w:r>
              <w:rPr>
                <w:color w:val="27251F"/>
                <w:sz w:val="19"/>
                <w:szCs w:val="19"/>
              </w:rPr>
              <w:t>Active employees in the same stores for that month.</w:t>
            </w:r>
          </w:p>
        </w:tc>
      </w:tr>
      <w:tr w:rsidR="00E557A5" w14:paraId="13A0CDF4"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93CD80A" w14:textId="77777777" w:rsidR="00E557A5" w:rsidRDefault="00000000">
            <w:r>
              <w:rPr>
                <w:color w:val="27251F"/>
                <w:sz w:val="19"/>
                <w:szCs w:val="19"/>
              </w:rPr>
              <w:t>Gap</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E38C9C0" w14:textId="77777777" w:rsidR="00E557A5" w:rsidRDefault="00000000">
            <w:r>
              <w:rPr>
                <w:color w:val="27251F"/>
                <w:sz w:val="19"/>
                <w:szCs w:val="19"/>
              </w:rPr>
              <w:t>Actual minus projected. A positive (+) number is a surplus, a negative number is a shortage.</w:t>
            </w:r>
          </w:p>
        </w:tc>
      </w:tr>
      <w:tr w:rsidR="00E557A5" w14:paraId="002EC45F"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B09BF38" w14:textId="77777777" w:rsidR="00E557A5" w:rsidRDefault="00000000">
            <w:r>
              <w:rPr>
                <w:color w:val="27251F"/>
                <w:sz w:val="19"/>
                <w:szCs w:val="19"/>
              </w:rPr>
              <w:t>Fill Rate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FF975F3" w14:textId="77777777" w:rsidR="00E557A5" w:rsidRDefault="00000000">
            <w:r>
              <w:rPr>
                <w:color w:val="27251F"/>
                <w:sz w:val="19"/>
                <w:szCs w:val="19"/>
              </w:rPr>
              <w:t>Actual as a share of projected headcount.</w:t>
            </w:r>
          </w:p>
        </w:tc>
      </w:tr>
      <w:tr w:rsidR="00E557A5" w14:paraId="1FD5718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D3022DE" w14:textId="77777777" w:rsidR="00E557A5" w:rsidRDefault="00000000">
            <w:r>
              <w:rPr>
                <w:color w:val="27251F"/>
                <w:sz w:val="19"/>
                <w:szCs w:val="19"/>
              </w:rPr>
              <w:t>Shortage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B65486" w14:textId="77777777" w:rsidR="00E557A5" w:rsidRDefault="00000000">
            <w:r>
              <w:rPr>
                <w:color w:val="27251F"/>
                <w:sz w:val="19"/>
                <w:szCs w:val="19"/>
              </w:rPr>
              <w:t xml:space="preserve">The people missing in the jobs that are below their plan. A surplus in one job never covers another (the two Crew Trainer jobs are the only exception: within a store they are counted together).</w:t>
            </w:r>
          </w:p>
        </w:tc>
      </w:tr>
      <w:tr w:rsidR="00E557A5" w14:paraId="2B8F4D9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71CBAB" w14:textId="77777777" w:rsidR="00E557A5" w:rsidRDefault="00000000">
            <w:r>
              <w:rPr>
                <w:color w:val="27251F"/>
                <w:sz w:val="19"/>
                <w:szCs w:val="19"/>
              </w:rPr>
              <w:t>Hiring Need (est.)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9F47B8" w14:textId="77777777" w:rsidR="00E557A5" w:rsidRDefault="00000000">
            <w:r>
              <w:rPr>
                <w:color w:val="27251F"/>
                <w:sz w:val="19"/>
                <w:szCs w:val="19"/>
              </w:rPr>
              <w:t>The estimated hires required: the shortage plus the expected resignations.</w:t>
            </w:r>
          </w:p>
        </w:tc>
      </w:tr>
    </w:tbl>
    <w:p w14:paraId="339F607C" w14:textId="77777777" w:rsidR="00E557A5" w:rsidRDefault="00E557A5">
      <w:pPr>
        <w:spacing w:after="40"/>
      </w:pPr>
    </w:p>
    <w:p w14:paraId="0445405B" w14:textId="77777777" w:rsidR="00E557A5" w:rsidRDefault="00000000">
      <w:pPr>
        <w:spacing w:after="90" w:line="290" w:lineRule="auto"/>
      </w:pPr>
      <w:r>
        <w:rPr>
          <w:b/>
          <w:bCs/>
          <w:color w:val="27251F"/>
        </w:rPr>
        <w:t xml:space="preserve">What to look at: </w:t>
      </w:r>
      <w:r>
        <w:rPr>
          <w:color w:val="27251F"/>
        </w:rPr>
        <w:t>Fill Rate and Shortage first, then Gap.</w:t>
      </w:r>
    </w:p>
    <w:p w14:paraId="6FC28539" w14:textId="77777777" w:rsidR="00E557A5" w:rsidRDefault="00000000">
      <w:pPr>
        <w:spacing w:after="90" w:line="290" w:lineRule="auto"/>
      </w:pPr>
      <w:r>
        <w:rPr>
          <w:b/>
          <w:bCs/>
          <w:color w:val="27251F"/>
        </w:rPr>
        <w:t xml:space="preserve">Then decide: </w:t>
      </w:r>
      <w:r>
        <w:rPr>
          <w:color w:val="27251F"/>
        </w:rPr>
        <w:t xml:space="preserve">a low Fill Rate means you are short. Treat Hiring Need </w:t>
      </w:r>
      <w:proofErr w:type="gramStart"/>
      <w:r>
        <w:rPr>
          <w:color w:val="27251F"/>
        </w:rPr>
        <w:t>as</w:t>
      </w:r>
      <w:proofErr w:type="gramEnd"/>
      <w:r>
        <w:rPr>
          <w:color w:val="27251F"/>
        </w:rPr>
        <w:t xml:space="preserve"> your first estimate of how many people to recruit. Remember that the Gap can hide real shortages, because a job above its plan offsets a job below it - the Shortage card does not.</w:t>
      </w:r>
    </w:p>
    <w:p w14:paraId="147DD552" w14:textId="77777777" w:rsidR="00E557A5" w:rsidRDefault="00000000">
      <w:pPr>
        <w:pStyle w:val="Heading2"/>
      </w:pPr>
      <w:r>
        <w:lastRenderedPageBreak/>
        <w:t>Step 3 - Read the Smart Insights</w:t>
      </w:r>
    </w:p>
    <w:p w14:paraId="3A6D56C6" w14:textId="77777777" w:rsidR="00E557A5" w:rsidRDefault="00000000">
      <w:pPr>
        <w:keepNext/>
        <w:spacing w:before="60" w:after="120"/>
        <w:jc w:val="center"/>
      </w:pPr>
      <w:r>
        <w:rPr>
          <w:noProof/>
        </w:rPr>
        <w:drawing>
          <wp:inline distT="0" distB="0" distL="0" distR="0" wp14:anchorId="768DB845" wp14:editId="35E322AF">
            <wp:extent cx="6953250" cy="2257425"/>
            <wp:effectExtent l="0" t="0" r="0" b="0"/>
            <wp:docPr id="316416360" name="Picture 316416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953250" cy="2257425"/>
                    </a:xfrm>
                    <a:prstGeom prst="rect">
                      <a:avLst/>
                    </a:prstGeom>
                  </pic:spPr>
                </pic:pic>
              </a:graphicData>
            </a:graphic>
          </wp:inline>
        </w:drawing>
      </w:r>
    </w:p>
    <w:p w14:paraId="0FA6B550" w14:textId="77777777" w:rsidR="00E557A5" w:rsidRDefault="00000000">
      <w:pPr>
        <w:spacing w:after="70" w:line="270" w:lineRule="auto"/>
      </w:pPr>
      <w:r>
        <w:rPr>
          <w:color w:val="27251F"/>
        </w:rPr>
        <w:t xml:space="preserve">Automatic takeaways worked out from the numbers on this page for your current filters: overall staffing, the most understaffed store, the biggest shortage by job, the payroll group with the lowest fill rate, how many stores are below 95% of their projection (understaffed and watch), the estimated hiring need, the consultant whose stores have the lowest fill rate, stores above projection and next month's plan. They update whenever you change </w:t>
      </w:r>
      <w:proofErr w:type="gramStart"/>
      <w:r>
        <w:rPr>
          <w:color w:val="27251F"/>
        </w:rPr>
        <w:t>a filter</w:t>
      </w:r>
      <w:proofErr w:type="gramEnd"/>
      <w:r>
        <w:rPr>
          <w:color w:val="27251F"/>
        </w:rPr>
        <w:t>.</w:t>
      </w:r>
    </w:p>
    <w:p w14:paraId="09866734"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read these first for a quick summary, then use the charts and tables below to dig into each point.</w:t>
      </w:r>
    </w:p>
    <w:p w14:paraId="0431DEA8" w14:textId="77777777" w:rsidR="00E557A5" w:rsidRDefault="00000000">
      <w:pPr>
        <w:pStyle w:val="Heading2"/>
      </w:pPr>
      <w:r>
        <w:t>Step 4 - Which jobs are short?</w:t>
      </w:r>
    </w:p>
    <w:p w14:paraId="08377F51" w14:textId="77777777" w:rsidR="00E557A5" w:rsidRDefault="00000000">
      <w:pPr>
        <w:keepNext/>
        <w:spacing w:before="60" w:after="120"/>
        <w:jc w:val="center"/>
      </w:pPr>
      <w:r>
        <w:rPr>
          <w:noProof/>
        </w:rPr>
        <w:drawing>
          <wp:inline distT="0" distB="0" distL="0" distR="0" wp14:anchorId="65B6518A" wp14:editId="1E62FD4B">
            <wp:extent cx="6953250" cy="2876550"/>
            <wp:effectExtent l="0" t="0" r="0" b="0"/>
            <wp:docPr id="424267656" name="Picture 42426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953250" cy="2876550"/>
                    </a:xfrm>
                    <a:prstGeom prst="rect">
                      <a:avLst/>
                    </a:prstGeom>
                  </pic:spPr>
                </pic:pic>
              </a:graphicData>
            </a:graphic>
          </wp:inline>
        </w:drawing>
      </w:r>
    </w:p>
    <w:p w14:paraId="541C0750" w14:textId="77777777" w:rsidR="00E557A5" w:rsidRDefault="00000000">
      <w:pPr>
        <w:spacing w:after="70" w:line="270" w:lineRule="auto"/>
      </w:pPr>
      <w:r>
        <w:rPr>
          <w:color w:val="27251F"/>
        </w:rPr>
        <w:t>Planned and actual headcount side by side for each job title. Hover a bar to see the gap, fill rate and hiring need for that job.</w:t>
      </w:r>
    </w:p>
    <w:p w14:paraId="52516D71" w14:textId="77777777" w:rsidR="00E557A5" w:rsidRDefault="00000000">
      <w:pPr>
        <w:spacing w:after="90" w:line="290" w:lineRule="auto"/>
      </w:pPr>
      <w:r>
        <w:rPr>
          <w:b/>
          <w:bCs/>
          <w:color w:val="27251F"/>
        </w:rPr>
        <w:t xml:space="preserve">What to look at: </w:t>
      </w:r>
      <w:r>
        <w:rPr>
          <w:color w:val="27251F"/>
        </w:rPr>
        <w:t>jobs where the actual bar is clearly lower than the planned bar.</w:t>
      </w:r>
    </w:p>
    <w:p w14:paraId="18E058AD"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those are the jobs to </w:t>
      </w:r>
      <w:proofErr w:type="spellStart"/>
      <w:r>
        <w:rPr>
          <w:color w:val="27251F"/>
        </w:rPr>
        <w:t>prioritise</w:t>
      </w:r>
      <w:proofErr w:type="spellEnd"/>
      <w:r>
        <w:rPr>
          <w:color w:val="27251F"/>
        </w:rPr>
        <w:t xml:space="preserve"> in recruitment.</w:t>
      </w:r>
    </w:p>
    <w:p w14:paraId="71B6A968" w14:textId="77777777" w:rsidR="00E557A5" w:rsidRDefault="00000000">
      <w:pPr>
        <w:pStyle w:val="Heading2"/>
      </w:pPr>
      <w:r>
        <w:lastRenderedPageBreak/>
        <w:t>Step 5 - How is reality tracking against the plan?</w:t>
      </w:r>
    </w:p>
    <w:p w14:paraId="078DDC57" w14:textId="77777777" w:rsidR="00E557A5" w:rsidRDefault="00000000">
      <w:pPr>
        <w:keepNext/>
        <w:spacing w:before="60" w:after="120"/>
        <w:jc w:val="center"/>
      </w:pPr>
      <w:r>
        <w:rPr>
          <w:noProof/>
        </w:rPr>
        <w:drawing>
          <wp:inline distT="0" distB="0" distL="0" distR="0" wp14:anchorId="569BD7C6" wp14:editId="33B1A33E">
            <wp:extent cx="6953250" cy="2162175"/>
            <wp:effectExtent l="0" t="0" r="0" b="0"/>
            <wp:docPr id="1888229063" name="Picture 1888229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953250" cy="2162175"/>
                    </a:xfrm>
                    <a:prstGeom prst="rect">
                      <a:avLst/>
                    </a:prstGeom>
                  </pic:spPr>
                </pic:pic>
              </a:graphicData>
            </a:graphic>
          </wp:inline>
        </w:drawing>
      </w:r>
    </w:p>
    <w:p w14:paraId="684ABC43" w14:textId="77777777" w:rsidR="00E557A5" w:rsidRDefault="00000000">
      <w:pPr>
        <w:spacing w:after="70" w:line="270" w:lineRule="auto"/>
      </w:pPr>
      <w:r>
        <w:rPr>
          <w:color w:val="27251F"/>
        </w:rPr>
        <w:t xml:space="preserve">Projected headcount for every month of the selected year that has a projection (dashed line) and actual headcount for the months that already have an uploaded roster (solid line).</w:t>
      </w:r>
    </w:p>
    <w:p w14:paraId="16253B32" w14:textId="77777777" w:rsidR="00E557A5" w:rsidRDefault="00000000">
      <w:pPr>
        <w:spacing w:after="90" w:line="290" w:lineRule="auto"/>
      </w:pPr>
      <w:r>
        <w:rPr>
          <w:b/>
          <w:bCs/>
          <w:color w:val="27251F"/>
        </w:rPr>
        <w:t xml:space="preserve">What to look at: </w:t>
      </w:r>
      <w:r>
        <w:rPr>
          <w:color w:val="27251F"/>
        </w:rPr>
        <w:t>whether the solid line is moving towards the dashed line or away from it.</w:t>
      </w:r>
    </w:p>
    <w:p w14:paraId="2D5CB360" w14:textId="77777777" w:rsidR="00E557A5" w:rsidRDefault="00000000">
      <w:pPr>
        <w:pStyle w:val="Heading2"/>
      </w:pPr>
      <w:r>
        <w:t>Step 6 - Payroll groups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E557A5" w14:paraId="662ED17E"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85A24EB" w14:textId="77777777" w:rsidR="00E557A5" w:rsidRDefault="00000000">
            <w:pPr>
              <w:keepNext/>
              <w:spacing w:before="60" w:after="120"/>
              <w:jc w:val="center"/>
            </w:pPr>
            <w:r>
              <w:rPr>
                <w:noProof/>
              </w:rPr>
              <w:drawing>
                <wp:inline distT="0" distB="0" distL="0" distR="0" wp14:anchorId="40D052F9" wp14:editId="130BDEF2">
                  <wp:extent cx="3286125" cy="2371725"/>
                  <wp:effectExtent l="0" t="0" r="0" b="0"/>
                  <wp:docPr id="2137833041" name="Picture 213783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3717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5472A4F" w14:textId="77777777" w:rsidR="00E557A5" w:rsidRDefault="00000000">
            <w:pPr>
              <w:keepNext/>
              <w:spacing w:before="60" w:after="120"/>
              <w:jc w:val="center"/>
            </w:pPr>
            <w:r>
              <w:rPr>
                <w:noProof/>
              </w:rPr>
              <w:drawing>
                <wp:inline distT="0" distB="0" distL="0" distR="0" wp14:anchorId="49749E24" wp14:editId="19E395B6">
                  <wp:extent cx="3286125" cy="1676400"/>
                  <wp:effectExtent l="0" t="0" r="0" b="0"/>
                  <wp:docPr id="877126817" name="Picture 87712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1676400"/>
                          </a:xfrm>
                          <a:prstGeom prst="rect">
                            <a:avLst/>
                          </a:prstGeom>
                        </pic:spPr>
                      </pic:pic>
                    </a:graphicData>
                  </a:graphic>
                </wp:inline>
              </w:drawing>
            </w:r>
          </w:p>
        </w:tc>
      </w:tr>
    </w:tbl>
    <w:p w14:paraId="2D27C2D7" w14:textId="77777777" w:rsidR="00E557A5" w:rsidRDefault="00000000">
      <w:pPr>
        <w:spacing w:after="70" w:line="270" w:lineRule="auto"/>
      </w:pPr>
      <w:r>
        <w:rPr>
          <w:color w:val="27251F"/>
        </w:rPr>
        <w:t xml:space="preserve">Planned and actual headcount for each payroll group, with the same numbers in a table you can sort by clicking a header. A job that is not in the Job Payroll Groups list and that nobody works in yet has no known payroll group and is listed as Unassigned.</w:t>
      </w:r>
    </w:p>
    <w:p w14:paraId="696A7371" w14:textId="77777777" w:rsidR="00E557A5" w:rsidRDefault="00000000">
      <w:pPr>
        <w:pStyle w:val="Heading2"/>
      </w:pPr>
      <w:r>
        <w:lastRenderedPageBreak/>
        <w:t>Step 7 - Which stores need attention?</w:t>
      </w:r>
    </w:p>
    <w:p w14:paraId="33DB9EE0" w14:textId="77777777" w:rsidR="00E557A5" w:rsidRDefault="00000000">
      <w:pPr>
        <w:keepNext/>
        <w:spacing w:before="60" w:after="120"/>
        <w:jc w:val="center"/>
      </w:pPr>
      <w:r>
        <w:rPr>
          <w:noProof/>
        </w:rPr>
        <w:drawing>
          <wp:inline distT="0" distB="0" distL="0" distR="0" wp14:anchorId="4AF3174C" wp14:editId="6AD19094">
            <wp:extent cx="6953250" cy="3181350"/>
            <wp:effectExtent l="0" t="0" r="0" b="0"/>
            <wp:docPr id="1894880648" name="Picture 189488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953250" cy="3181350"/>
                    </a:xfrm>
                    <a:prstGeom prst="rect">
                      <a:avLst/>
                    </a:prstGeom>
                  </pic:spPr>
                </pic:pic>
              </a:graphicData>
            </a:graphic>
          </wp:inline>
        </w:drawing>
      </w:r>
    </w:p>
    <w:p w14:paraId="0B6AD5A3" w14:textId="77777777" w:rsidR="00E557A5" w:rsidRDefault="00000000">
      <w:pPr>
        <w:spacing w:after="70" w:line="270" w:lineRule="auto"/>
      </w:pPr>
      <w:r>
        <w:rPr>
          <w:color w:val="27251F"/>
        </w:rPr>
        <w:t xml:space="preserve">Every store with a projection for the month, most negative Gap first. Click a column header to sort (click again to reverse). The search box also matches the consultant's name. </w:t>
      </w:r>
      <w:proofErr w:type="gramStart"/>
      <w:r>
        <w:rPr>
          <w:color w:val="27251F"/>
        </w:rPr>
        <w:t>Click</w:t>
      </w:r>
      <w:proofErr w:type="gramEnd"/>
      <w:r>
        <w:rPr>
          <w:color w:val="27251F"/>
        </w:rPr>
        <w:t xml:space="preserve"> a store to open its jobs and see where its numbers come from.</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49A1C5A3"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1C929506" w14:textId="77777777" w:rsidR="00E557A5" w:rsidRDefault="00000000">
            <w:r>
              <w:rPr>
                <w:b/>
                <w:bCs/>
                <w:color w:val="27251F"/>
                <w:sz w:val="19"/>
                <w:szCs w:val="19"/>
              </w:rPr>
              <w:t>Status</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E6BD39B" w14:textId="77777777" w:rsidR="00E557A5" w:rsidRDefault="00000000">
            <w:r>
              <w:rPr>
                <w:b/>
                <w:bCs/>
                <w:color w:val="27251F"/>
                <w:sz w:val="19"/>
                <w:szCs w:val="19"/>
              </w:rPr>
              <w:t>Fill rate</w:t>
            </w:r>
          </w:p>
        </w:tc>
      </w:tr>
      <w:tr w:rsidR="00E557A5" w14:paraId="76996FBA"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E27E05F" w14:textId="77777777" w:rsidR="00E557A5" w:rsidRDefault="00000000">
            <w:r>
              <w:rPr>
                <w:color w:val="27251F"/>
                <w:sz w:val="19"/>
                <w:szCs w:val="19"/>
              </w:rPr>
              <w:t>On track</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AD77467" w14:textId="77777777" w:rsidR="00E557A5" w:rsidRDefault="00000000">
            <w:r>
              <w:rPr>
                <w:color w:val="27251F"/>
                <w:sz w:val="19"/>
                <w:szCs w:val="19"/>
              </w:rPr>
              <w:t>95-100% filled</w:t>
            </w:r>
          </w:p>
        </w:tc>
      </w:tr>
      <w:tr w:rsidR="00E557A5" w14:paraId="16C72487"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7602A61" w14:textId="77777777" w:rsidR="00E557A5" w:rsidRDefault="00000000">
            <w:r>
              <w:rPr>
                <w:color w:val="27251F"/>
                <w:sz w:val="19"/>
                <w:szCs w:val="19"/>
              </w:rPr>
              <w:t>Watch</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F46B629" w14:textId="77777777" w:rsidR="00E557A5" w:rsidRDefault="00000000">
            <w:r>
              <w:rPr>
                <w:color w:val="27251F"/>
                <w:sz w:val="19"/>
                <w:szCs w:val="19"/>
              </w:rPr>
              <w:t>85-95% filled</w:t>
            </w:r>
          </w:p>
        </w:tc>
      </w:tr>
      <w:tr w:rsidR="00E557A5" w14:paraId="2C78407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0D11C84" w14:textId="77777777" w:rsidR="00E557A5" w:rsidRDefault="00000000">
            <w:r>
              <w:rPr>
                <w:color w:val="27251F"/>
                <w:sz w:val="19"/>
                <w:szCs w:val="19"/>
              </w:rPr>
              <w:t>Understaffed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13FED1D" w14:textId="77777777" w:rsidR="00E557A5" w:rsidRDefault="00000000">
            <w:r>
              <w:rPr>
                <w:color w:val="27251F"/>
                <w:sz w:val="19"/>
                <w:szCs w:val="19"/>
              </w:rPr>
              <w:t>below 85% filled</w:t>
            </w:r>
          </w:p>
        </w:tc>
      </w:tr>
      <w:tr w:rsidR="00E557A5" w14:paraId="6E03F6DE"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C4CC66E" w14:textId="77777777" w:rsidR="00E557A5" w:rsidRDefault="00000000">
            <w:r>
              <w:rPr>
                <w:color w:val="27251F"/>
                <w:sz w:val="19"/>
                <w:szCs w:val="19"/>
              </w:rPr>
              <w:t>Overstaffed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8653736" w14:textId="77777777" w:rsidR="00E557A5" w:rsidRDefault="00000000">
            <w:r>
              <w:rPr>
                <w:color w:val="27251F"/>
                <w:sz w:val="19"/>
                <w:szCs w:val="19"/>
              </w:rPr>
              <w:t>above 100% filled</w:t>
            </w:r>
          </w:p>
        </w:tc>
      </w:tr>
    </w:tbl>
    <w:p w14:paraId="2922A434" w14:textId="77777777" w:rsidR="00E557A5" w:rsidRDefault="00E557A5">
      <w:pPr>
        <w:spacing w:after="40"/>
      </w:pPr>
    </w:p>
    <w:p w14:paraId="3102149E" w14:textId="77777777" w:rsidR="00E557A5" w:rsidRDefault="00000000">
      <w:pPr>
        <w:spacing w:after="90" w:line="290" w:lineRule="auto"/>
      </w:pPr>
      <w:r>
        <w:rPr>
          <w:b/>
          <w:bCs/>
          <w:color w:val="27251F"/>
        </w:rPr>
        <w:t xml:space="preserve">What to look at: </w:t>
      </w:r>
      <w:r>
        <w:rPr>
          <w:color w:val="27251F"/>
        </w:rPr>
        <w:t>stores marked Understaffed, then check their Shortage and Hiring need.</w:t>
      </w:r>
    </w:p>
    <w:p w14:paraId="37DDADF1"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open the store to see which jobs are missing </w:t>
      </w:r>
      <w:proofErr w:type="gramStart"/>
      <w:r>
        <w:rPr>
          <w:color w:val="27251F"/>
        </w:rPr>
        <w:t>people, and</w:t>
      </w:r>
      <w:proofErr w:type="gramEnd"/>
      <w:r>
        <w:rPr>
          <w:color w:val="27251F"/>
        </w:rPr>
        <w:t xml:space="preserve"> discuss a hiring plan with its Operation Consultant.</w:t>
      </w:r>
    </w:p>
    <w:p w14:paraId="4E66C766" w14:textId="77777777" w:rsidR="00E557A5" w:rsidRDefault="00000000">
      <w:pPr>
        <w:spacing w:after="90" w:line="290" w:lineRule="auto"/>
      </w:pPr>
      <w:r>
        <w:rPr>
          <w:color w:val="27251F"/>
        </w:rPr>
        <w:t>The numbers are calculated like this:</w:t>
      </w:r>
    </w:p>
    <w:p w14:paraId="2A76DA02" w14:textId="77777777" w:rsidR="00283F40" w:rsidRDefault="00283F40">
      <w:pPr>
        <w:spacing w:before="60" w:after="120"/>
        <w:jc w:val="center"/>
        <w:rPr>
          <w:noProof/>
        </w:rPr>
      </w:pPr>
    </w:p>
    <w:p w14:paraId="57FC6D85" w14:textId="3FFB65A2" w:rsidR="00E557A5" w:rsidRDefault="00000000" w:rsidP="00283F40">
      <w:pPr>
        <w:spacing w:before="60" w:after="120"/>
      </w:pPr>
      <w:r>
        <w:rPr>
          <w:noProof/>
        </w:rPr>
        <w:drawing>
          <wp:inline distT="0" distB="0" distL="0" distR="0" wp14:anchorId="04A47308" wp14:editId="0B4FCD78">
            <wp:extent cx="7061673" cy="883920"/>
            <wp:effectExtent l="0" t="0" r="6350" b="0"/>
            <wp:docPr id="546532259" name="Picture 546532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0"/>
                    <a:srcRect r="20110"/>
                    <a:stretch>
                      <a:fillRect/>
                    </a:stretch>
                  </pic:blipFill>
                  <pic:spPr bwMode="auto">
                    <a:xfrm>
                      <a:off x="0" y="0"/>
                      <a:ext cx="7065973" cy="884458"/>
                    </a:xfrm>
                    <a:prstGeom prst="rect">
                      <a:avLst/>
                    </a:prstGeom>
                    <a:ln>
                      <a:noFill/>
                    </a:ln>
                    <a:extLst>
                      <a:ext uri="{53640926-AAD7-44D8-BBD7-CCE9431645EC}">
                        <a14:shadowObscured xmlns:a14="http://schemas.microsoft.com/office/drawing/2010/main"/>
                      </a:ext>
                    </a:extLst>
                  </pic:spPr>
                </pic:pic>
              </a:graphicData>
            </a:graphic>
          </wp:inline>
        </w:drawing>
      </w:r>
    </w:p>
    <w:p w14:paraId="0A025C83" w14:textId="77777777" w:rsidR="00E557A5" w:rsidRDefault="00000000">
      <w:pPr>
        <w:pStyle w:val="Heading2"/>
      </w:pPr>
      <w:r>
        <w:lastRenderedPageBreak/>
        <w:t>Step 8 - Who should you talk to?</w:t>
      </w:r>
    </w:p>
    <w:p w14:paraId="17A3D539" w14:textId="77777777" w:rsidR="00E557A5" w:rsidRDefault="00000000">
      <w:pPr>
        <w:spacing w:before="60" w:after="120"/>
        <w:jc w:val="center"/>
      </w:pPr>
      <w:r>
        <w:rPr>
          <w:noProof/>
        </w:rPr>
        <w:drawing>
          <wp:inline distT="0" distB="0" distL="0" distR="0" wp14:anchorId="5BDE086D" wp14:editId="33EB78C5">
            <wp:extent cx="6953250" cy="2575560"/>
            <wp:effectExtent l="0" t="0" r="0" b="0"/>
            <wp:docPr id="316722514" name="Picture 31672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953250" cy="2575560"/>
                    </a:xfrm>
                    <a:prstGeom prst="rect">
                      <a:avLst/>
                    </a:prstGeom>
                  </pic:spPr>
                </pic:pic>
              </a:graphicData>
            </a:graphic>
          </wp:inline>
        </w:drawing>
      </w:r>
    </w:p>
    <w:p w14:paraId="0337B810" w14:textId="77777777" w:rsidR="00E557A5" w:rsidRDefault="00000000">
      <w:pPr>
        <w:spacing w:before="60" w:after="120"/>
        <w:jc w:val="center"/>
      </w:pPr>
      <w:r>
        <w:rPr>
          <w:noProof/>
        </w:rPr>
        <w:drawing>
          <wp:inline distT="0" distB="0" distL="0" distR="0" wp14:anchorId="4FDF6A7F" wp14:editId="75530676">
            <wp:extent cx="6953250" cy="1043940"/>
            <wp:effectExtent l="0" t="0" r="0" b="3810"/>
            <wp:docPr id="463384468" name="Picture 463384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953250" cy="1043940"/>
                    </a:xfrm>
                    <a:prstGeom prst="rect">
                      <a:avLst/>
                    </a:prstGeom>
                  </pic:spPr>
                </pic:pic>
              </a:graphicData>
            </a:graphic>
          </wp:inline>
        </w:drawing>
      </w:r>
    </w:p>
    <w:p w14:paraId="0B9CF4D0" w14:textId="77777777" w:rsidR="00E557A5" w:rsidRDefault="00000000">
      <w:pPr>
        <w:spacing w:before="60" w:after="120"/>
        <w:jc w:val="center"/>
      </w:pPr>
      <w:r>
        <w:rPr>
          <w:noProof/>
        </w:rPr>
        <w:drawing>
          <wp:inline distT="0" distB="0" distL="0" distR="0" wp14:anchorId="6EAB418F" wp14:editId="086A628F">
            <wp:extent cx="6953250" cy="1051560"/>
            <wp:effectExtent l="0" t="0" r="0" b="0"/>
            <wp:docPr id="403348270" name="Picture 40334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953250" cy="1051560"/>
                    </a:xfrm>
                    <a:prstGeom prst="rect">
                      <a:avLst/>
                    </a:prstGeom>
                  </pic:spPr>
                </pic:pic>
              </a:graphicData>
            </a:graphic>
          </wp:inline>
        </w:drawing>
      </w:r>
    </w:p>
    <w:p w14:paraId="1F688F7B" w14:textId="77777777" w:rsidR="00E557A5" w:rsidRDefault="00000000">
      <w:pPr>
        <w:keepNext/>
        <w:spacing w:before="60" w:after="120"/>
        <w:jc w:val="center"/>
      </w:pPr>
      <w:r>
        <w:rPr>
          <w:noProof/>
        </w:rPr>
        <w:drawing>
          <wp:inline distT="0" distB="0" distL="0" distR="0" wp14:anchorId="63AC7C50" wp14:editId="6B29EDC4">
            <wp:extent cx="6953250" cy="1704975"/>
            <wp:effectExtent l="0" t="0" r="0" b="0"/>
            <wp:docPr id="399268968" name="Picture 399268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953250" cy="1704975"/>
                    </a:xfrm>
                    <a:prstGeom prst="rect">
                      <a:avLst/>
                    </a:prstGeom>
                  </pic:spPr>
                </pic:pic>
              </a:graphicData>
            </a:graphic>
          </wp:inline>
        </w:drawing>
      </w:r>
    </w:p>
    <w:p w14:paraId="095529D5" w14:textId="77777777" w:rsidR="00E557A5" w:rsidRDefault="00000000">
      <w:pPr>
        <w:spacing w:after="70" w:line="270" w:lineRule="auto"/>
      </w:pPr>
      <w:r>
        <w:rPr>
          <w:color w:val="27251F"/>
        </w:rPr>
        <w:t xml:space="preserve">The same figures rolled </w:t>
      </w:r>
      <w:proofErr w:type="gramStart"/>
      <w:r>
        <w:rPr>
          <w:color w:val="27251F"/>
        </w:rPr>
        <w:t>up</w:t>
      </w:r>
      <w:proofErr w:type="gramEnd"/>
      <w:r>
        <w:rPr>
          <w:color w:val="27251F"/>
        </w:rPr>
        <w:t xml:space="preserve">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25CF6894"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233297E6" w14:textId="77777777" w:rsidR="00E557A5" w:rsidRDefault="00000000">
            <w:r>
              <w:rPr>
                <w:b/>
                <w:bCs/>
                <w:color w:val="27251F"/>
                <w:sz w:val="19"/>
                <w:szCs w:val="19"/>
              </w:rPr>
              <w:t xml:space="preserve">Bar </w:t>
            </w:r>
            <w:proofErr w:type="spellStart"/>
            <w:r>
              <w:rPr>
                <w:b/>
                <w:bCs/>
                <w:color w:val="27251F"/>
                <w:sz w:val="19"/>
                <w:szCs w:val="19"/>
              </w:rPr>
              <w:t>colour</w:t>
            </w:r>
            <w:proofErr w:type="spellEnd"/>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66FA27A2" w14:textId="77777777" w:rsidR="00E557A5" w:rsidRDefault="00000000">
            <w:r>
              <w:rPr>
                <w:b/>
                <w:bCs/>
                <w:color w:val="27251F"/>
                <w:sz w:val="19"/>
                <w:szCs w:val="19"/>
              </w:rPr>
              <w:t>Fill rate</w:t>
            </w:r>
          </w:p>
        </w:tc>
      </w:tr>
      <w:tr w:rsidR="00E557A5" w14:paraId="23CCF92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0EBB528" w14:textId="77777777" w:rsidR="00E557A5" w:rsidRDefault="00000000">
            <w:r>
              <w:rPr>
                <w:color w:val="27251F"/>
                <w:sz w:val="19"/>
                <w:szCs w:val="19"/>
              </w:rPr>
              <w:t>Green</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D918CA3" w14:textId="77777777" w:rsidR="00E557A5" w:rsidRDefault="00000000">
            <w:r>
              <w:rPr>
                <w:color w:val="27251F"/>
                <w:sz w:val="19"/>
                <w:szCs w:val="19"/>
              </w:rPr>
              <w:t>95-100%</w:t>
            </w:r>
          </w:p>
        </w:tc>
      </w:tr>
      <w:tr w:rsidR="00E557A5" w14:paraId="2578B987"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97FCA0E" w14:textId="77777777" w:rsidR="00E557A5" w:rsidRDefault="00000000">
            <w:r>
              <w:rPr>
                <w:color w:val="27251F"/>
                <w:sz w:val="19"/>
                <w:szCs w:val="19"/>
              </w:rPr>
              <w:t>Amber</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6772FFD" w14:textId="77777777" w:rsidR="00E557A5" w:rsidRDefault="00000000">
            <w:r>
              <w:rPr>
                <w:color w:val="27251F"/>
                <w:sz w:val="19"/>
                <w:szCs w:val="19"/>
              </w:rPr>
              <w:t>85-95%</w:t>
            </w:r>
          </w:p>
        </w:tc>
      </w:tr>
      <w:tr w:rsidR="00E557A5" w14:paraId="734D3E45"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37247DC" w14:textId="77777777" w:rsidR="00E557A5" w:rsidRDefault="00000000">
            <w:r>
              <w:rPr>
                <w:color w:val="27251F"/>
                <w:sz w:val="19"/>
                <w:szCs w:val="19"/>
              </w:rPr>
              <w:t>Red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23B9843" w14:textId="77777777" w:rsidR="00E557A5" w:rsidRDefault="00000000">
            <w:r>
              <w:rPr>
                <w:color w:val="27251F"/>
                <w:sz w:val="19"/>
                <w:szCs w:val="19"/>
              </w:rPr>
              <w:t>below 85%</w:t>
            </w:r>
          </w:p>
        </w:tc>
      </w:tr>
      <w:tr w:rsidR="00E557A5" w14:paraId="6FCEF87B"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55AC7B0" w14:textId="77777777" w:rsidR="00E557A5" w:rsidRDefault="00000000">
            <w:r>
              <w:rPr>
                <w:color w:val="27251F"/>
                <w:sz w:val="19"/>
                <w:szCs w:val="19"/>
              </w:rPr>
              <w:t>Blue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6AB970F" w14:textId="77777777" w:rsidR="00E557A5" w:rsidRDefault="00000000">
            <w:r>
              <w:rPr>
                <w:color w:val="27251F"/>
                <w:sz w:val="19"/>
                <w:szCs w:val="19"/>
              </w:rPr>
              <w:t>above 100%</w:t>
            </w:r>
          </w:p>
        </w:tc>
      </w:tr>
    </w:tbl>
    <w:p w14:paraId="721F854F" w14:textId="77777777" w:rsidR="00E557A5" w:rsidRDefault="00E557A5">
      <w:pPr>
        <w:spacing w:after="40"/>
      </w:pPr>
    </w:p>
    <w:p w14:paraId="3E4A2701"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start with the people whose bar is red, then filter the page by that person to see their stores.</w:t>
      </w:r>
    </w:p>
    <w:sectPr w:rsidR="00E557A5">
      <w:headerReference w:type="default" r:id="rId25"/>
      <w:footerReference w:type="default" r:id="rId26"/>
      <w:pgSz w:w="11906" w:h="16838"/>
      <w:pgMar w:top="150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06C73" w14:textId="77777777" w:rsidR="00B072C6" w:rsidRDefault="00B072C6">
      <w:r>
        <w:separator/>
      </w:r>
    </w:p>
  </w:endnote>
  <w:endnote w:type="continuationSeparator" w:id="0">
    <w:p w14:paraId="79F0A159" w14:textId="77777777" w:rsidR="00B072C6" w:rsidRDefault="00B072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97D41" w14:textId="77777777" w:rsidR="00E557A5"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283F40">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87940" w14:textId="77777777" w:rsidR="00B072C6" w:rsidRDefault="00B072C6">
      <w:r>
        <w:separator/>
      </w:r>
    </w:p>
  </w:footnote>
  <w:footnote w:type="continuationSeparator" w:id="0">
    <w:p w14:paraId="0C252CC9" w14:textId="77777777" w:rsidR="00B072C6" w:rsidRDefault="00B072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CF046" w14:textId="77777777" w:rsidR="00E557A5" w:rsidRDefault="00000000">
    <w:pPr>
      <w:pBdr>
        <w:bottom w:val="single" w:sz="12" w:space="4" w:color="DA291C"/>
      </w:pBdr>
    </w:pPr>
    <w:r>
      <w:rPr>
        <w:noProof/>
      </w:rPr>
      <w:drawing>
        <wp:inline distT="0" distB="0" distL="0" distR="0" wp14:anchorId="78EB7394" wp14:editId="7BBDF6EA">
          <wp:extent cx="323850" cy="285750"/>
          <wp:effectExtent l="0" t="0" r="0" b="0"/>
          <wp:docPr id="1400011989" name="Picture 140001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w:t>
    </w:r>
    <w:proofErr w:type="gramStart"/>
    <w:r>
      <w:rPr>
        <w:b/>
        <w:bCs/>
        <w:color w:val="27251F"/>
        <w:sz w:val="18"/>
        <w:szCs w:val="18"/>
      </w:rPr>
      <w:t>Hub  |</w:t>
    </w:r>
    <w:proofErr w:type="gramEnd"/>
    <w:r>
      <w:rPr>
        <w:b/>
        <w:bCs/>
        <w:color w:val="27251F"/>
        <w:sz w:val="18"/>
        <w:szCs w:val="18"/>
      </w:rPr>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B1E6F"/>
    <w:multiLevelType w:val="hybridMultilevel"/>
    <w:tmpl w:val="4F0E285E"/>
    <w:lvl w:ilvl="0" w:tplc="066463F0">
      <w:start w:val="1"/>
      <w:numFmt w:val="bullet"/>
      <w:lvlText w:val="●"/>
      <w:lvlJc w:val="left"/>
      <w:pPr>
        <w:ind w:left="720" w:hanging="360"/>
      </w:pPr>
    </w:lvl>
    <w:lvl w:ilvl="1" w:tplc="81F4DFE0">
      <w:start w:val="1"/>
      <w:numFmt w:val="bullet"/>
      <w:lvlText w:val="○"/>
      <w:lvlJc w:val="left"/>
      <w:pPr>
        <w:ind w:left="1440" w:hanging="360"/>
      </w:pPr>
    </w:lvl>
    <w:lvl w:ilvl="2" w:tplc="2BAE3A08">
      <w:start w:val="1"/>
      <w:numFmt w:val="bullet"/>
      <w:lvlText w:val="■"/>
      <w:lvlJc w:val="left"/>
      <w:pPr>
        <w:ind w:left="2160" w:hanging="360"/>
      </w:pPr>
    </w:lvl>
    <w:lvl w:ilvl="3" w:tplc="B0064686">
      <w:start w:val="1"/>
      <w:numFmt w:val="bullet"/>
      <w:lvlText w:val="●"/>
      <w:lvlJc w:val="left"/>
      <w:pPr>
        <w:ind w:left="2880" w:hanging="360"/>
      </w:pPr>
    </w:lvl>
    <w:lvl w:ilvl="4" w:tplc="E4C4CF32">
      <w:start w:val="1"/>
      <w:numFmt w:val="bullet"/>
      <w:lvlText w:val="○"/>
      <w:lvlJc w:val="left"/>
      <w:pPr>
        <w:ind w:left="3600" w:hanging="360"/>
      </w:pPr>
    </w:lvl>
    <w:lvl w:ilvl="5" w:tplc="6166170C">
      <w:start w:val="1"/>
      <w:numFmt w:val="bullet"/>
      <w:lvlText w:val="■"/>
      <w:lvlJc w:val="left"/>
      <w:pPr>
        <w:ind w:left="4320" w:hanging="360"/>
      </w:pPr>
    </w:lvl>
    <w:lvl w:ilvl="6" w:tplc="770A2520">
      <w:start w:val="1"/>
      <w:numFmt w:val="bullet"/>
      <w:lvlText w:val="●"/>
      <w:lvlJc w:val="left"/>
      <w:pPr>
        <w:ind w:left="5040" w:hanging="360"/>
      </w:pPr>
    </w:lvl>
    <w:lvl w:ilvl="7" w:tplc="9B0C8F4E">
      <w:start w:val="1"/>
      <w:numFmt w:val="bullet"/>
      <w:lvlText w:val="●"/>
      <w:lvlJc w:val="left"/>
      <w:pPr>
        <w:ind w:left="5760" w:hanging="360"/>
      </w:pPr>
    </w:lvl>
    <w:lvl w:ilvl="8" w:tplc="2E92210C">
      <w:start w:val="1"/>
      <w:numFmt w:val="bullet"/>
      <w:lvlText w:val="●"/>
      <w:lvlJc w:val="left"/>
      <w:pPr>
        <w:ind w:left="6480" w:hanging="360"/>
      </w:pPr>
    </w:lvl>
  </w:abstractNum>
  <w:abstractNum w:abstractNumId="1" w15:restartNumberingAfterBreak="0">
    <w:nsid w:val="2B0460A5"/>
    <w:multiLevelType w:val="hybridMultilevel"/>
    <w:tmpl w:val="D34CBD06"/>
    <w:lvl w:ilvl="0" w:tplc="1D76B820">
      <w:start w:val="1"/>
      <w:numFmt w:val="bullet"/>
      <w:lvlText w:val="•"/>
      <w:lvlJc w:val="left"/>
      <w:pPr>
        <w:ind w:left="540" w:hanging="260"/>
      </w:pPr>
    </w:lvl>
    <w:lvl w:ilvl="1" w:tplc="30D6E83A">
      <w:numFmt w:val="decimal"/>
      <w:lvlText w:val=""/>
      <w:lvlJc w:val="left"/>
    </w:lvl>
    <w:lvl w:ilvl="2" w:tplc="7642356E">
      <w:numFmt w:val="decimal"/>
      <w:lvlText w:val=""/>
      <w:lvlJc w:val="left"/>
    </w:lvl>
    <w:lvl w:ilvl="3" w:tplc="11E0022C">
      <w:numFmt w:val="decimal"/>
      <w:lvlText w:val=""/>
      <w:lvlJc w:val="left"/>
    </w:lvl>
    <w:lvl w:ilvl="4" w:tplc="9014D318">
      <w:numFmt w:val="decimal"/>
      <w:lvlText w:val=""/>
      <w:lvlJc w:val="left"/>
    </w:lvl>
    <w:lvl w:ilvl="5" w:tplc="C6121D98">
      <w:numFmt w:val="decimal"/>
      <w:lvlText w:val=""/>
      <w:lvlJc w:val="left"/>
    </w:lvl>
    <w:lvl w:ilvl="6" w:tplc="DA268270">
      <w:numFmt w:val="decimal"/>
      <w:lvlText w:val=""/>
      <w:lvlJc w:val="left"/>
    </w:lvl>
    <w:lvl w:ilvl="7" w:tplc="6568B008">
      <w:numFmt w:val="decimal"/>
      <w:lvlText w:val=""/>
      <w:lvlJc w:val="left"/>
    </w:lvl>
    <w:lvl w:ilvl="8" w:tplc="BCF6A45A">
      <w:numFmt w:val="decimal"/>
      <w:lvlText w:val=""/>
      <w:lvlJc w:val="left"/>
    </w:lvl>
  </w:abstractNum>
  <w:num w:numId="1" w16cid:durableId="9216483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7A5"/>
    <w:rsid w:val="00283F40"/>
    <w:rsid w:val="00B072C6"/>
    <w:rsid w:val="00E557A5"/>
    <w:rsid w:val="00F773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1AEDB"/>
  <w15:docId w15:val="{876CDC3E-A532-4B09-A9CF-0DA3C080A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643</Words>
  <Characters>3666</Characters>
  <Application>Microsoft Office Word</Application>
  <DocSecurity>0</DocSecurity>
  <Lines>30</Lines>
  <Paragraphs>8</Paragraphs>
  <ScaleCrop>false</ScaleCrop>
  <Company/>
  <LinksUpToDate>false</LinksUpToDate>
  <CharactersWithSpaces>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Planning</dc:title>
  <dc:creator>McDonald's Egypt</dc:creator>
  <cp:lastModifiedBy>Mohamed Ali Farghaly</cp:lastModifiedBy>
  <cp:revision>2</cp:revision>
  <dcterms:created xsi:type="dcterms:W3CDTF">2026-10-06T20:09:00Z</dcterms:created>
  <dcterms:modified xsi:type="dcterms:W3CDTF">2026-10-06T20:20:00Z</dcterms:modified>
</cp:coreProperties>
</file>