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Comparisons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Comparisons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see whether things got better or worse. It compares two periods side by side, Period A and Period B, each with its own independent filters. Every card, chart and table shows both periods together plus the change between them.</w:t>
      </w:r>
    </w:p>
    <w:p>
      <w:pPr>
        <w:pStyle w:val="Heading2"/>
      </w:pPr>
      <w:r>
        <w:t xml:space="preserve">Step 1 - Choose the two periods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Period A and Period B each have their own year, months, store, Operation Manager, Operation Consultant, Senior Operation Consultant and Operation Director filters - they do not have to match. The "Same months as A, last year" button fills Period B with the same filters as Period A but one year earlier, which is the quickest way to compare year over year.</w:t>
      </w:r>
    </w:p>
    <w:p>
      <w:pPr>
        <w:pStyle w:val="Heading2"/>
      </w:pPr>
      <w:r>
        <w:t xml:space="preserve">Step 2 -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51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sentences that summarise how Period A compares with Period B for your current filters.</w:t>
      </w:r>
    </w:p>
    <w:p>
      <w:pPr>
        <w:pStyle w:val="Heading2"/>
      </w:pPr>
      <w:r>
        <w:t xml:space="preserve">Step 3 - Compare the headline numbers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Headcount, New Hires, Resignations, Turnover Rate, Early Leavers and 90-Day Rate for Period A and Period B side by side, each with the change between them and whether that change is an improvement or not.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Turnover Rate and 90-Day Rate changes first - they tell you immediately whether retention improved.</w:t>
      </w:r>
    </w:p>
    <w:p>
      <w:pPr>
        <w:pStyle w:val="Heading2"/>
      </w:pPr>
      <w:r>
        <w:t xml:space="preserve">Step 4 - Which stores got better or worse?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Turnover Rate per store for Period A vs Period B, as paired bars. When no store is selected, the chart shows the top 8 stores by combined A+B rate.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90-Day Rate per store for Period A vs Period B, as paired bars, using the same months and filters as the comparison.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stores where the Period B bar is much higher than Period A need a conversation with their Operation Consultant.</w:t>
      </w:r>
    </w:p>
    <w:p>
      <w:pPr>
        <w:pStyle w:val="Heading2"/>
      </w:pPr>
      <w:r>
        <w:t xml:space="preserve">Step 5 - Headcount and resignations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Active headcount per store for Period A vs Period B, as paired bars - or the total headcount for both periods when a single store is selected.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Resignation count per store for Period A vs Period B. It shows counts, not a percentage.</w:t>
      </w:r>
    </w:p>
    <w:p>
      <w:pPr>
        <w:pStyle w:val="Heading2"/>
      </w:pPr>
      <w:r>
        <w:t xml:space="preserve">Step 6 - Are people staying longer?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Retention rate at the 6-month, 1-year and later milestones for Period A vs Period B, for hire cohorts old enough to be eligible at each milestone.</w:t>
      </w:r>
    </w:p>
    <w:p>
      <w:pPr>
        <w:pStyle w:val="Heading2"/>
      </w:pPr>
      <w:r>
        <w:t xml:space="preserve">Step 7 - Why are people leaving?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most common reasons recorded in exit interviews, Period A vs Period B, so you can see whether the same reasons dominate or the mix shifted.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Positive exit-interview sentiment and how many interviews were submitted, Period A vs Period B.</w:t>
      </w:r>
    </w:p>
    <w:p>
      <w:pPr>
        <w:pStyle w:val="Heading2"/>
      </w:pPr>
      <w:r>
        <w:t xml:space="preserve">Step 8 - Store by store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71500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Every store with its Turnover Rate and 90-Day Rate in both periods, plus the change between them. It is shown when both periods use "All Stores". Click a column header to sort.</w:t>
      </w:r>
    </w:p>
    <w:sectPr>
      <w:headerReference w:type="default" r:id="rId7"/>
      <w:footerReference w:type="default" r:id="rId8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0bb6b4cb53d6eba3c18c435f4e8acafb65418c.png"/><Relationship Id="rId10" Type="http://schemas.openxmlformats.org/officeDocument/2006/relationships/image" Target="media/0a7dab726b3c4123ea8743edaa6d9da6a51a19fb.png"/><Relationship Id="rId11" Type="http://schemas.openxmlformats.org/officeDocument/2006/relationships/image" Target="media/4d06ca9f1024b14c0b74e493e349124cd67ba3b3.png"/><Relationship Id="rId12" Type="http://schemas.openxmlformats.org/officeDocument/2006/relationships/image" Target="media/04f9523c3f1c624093ebcc4d5a3b585044ba4519.png"/><Relationship Id="rId13" Type="http://schemas.openxmlformats.org/officeDocument/2006/relationships/image" Target="media/d5417f06b8fbcf845a7483f204aebfe55f1c0ce3.png"/><Relationship Id="rId14" Type="http://schemas.openxmlformats.org/officeDocument/2006/relationships/image" Target="media/e0176cd6332c7181bb77b9f606012bdd2ba31188.png"/><Relationship Id="rId15" Type="http://schemas.openxmlformats.org/officeDocument/2006/relationships/image" Target="media/727342f3d950a501cf9b5d21582e4e2821007fea.png"/><Relationship Id="rId16" Type="http://schemas.openxmlformats.org/officeDocument/2006/relationships/image" Target="media/d92e6aa27eddc7e5ee34e8065e8b62495ec75837.png"/><Relationship Id="rId17" Type="http://schemas.openxmlformats.org/officeDocument/2006/relationships/image" Target="media/a9877e1bc40f92990f9d24f3e5cfb7727a9ef10e.png"/><Relationship Id="rId18" Type="http://schemas.openxmlformats.org/officeDocument/2006/relationships/image" Target="media/9126d0470ddc225535a7d3b83283bf38d0a13871.png"/><Relationship Id="rId19" Type="http://schemas.openxmlformats.org/officeDocument/2006/relationships/image" Target="media/44dff2d682d4a6539e182ab23d84e745378de43c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Comparisons</dc:title>
  <dc:creator>McDonald's Egypt</dc:creator>
  <cp:lastModifiedBy>Un-named</cp:lastModifiedBy>
  <cp:revision>1</cp:revision>
  <dcterms:created xsi:type="dcterms:W3CDTF">2026-10-06T17:13:44.296Z</dcterms:created>
  <dcterms:modified xsi:type="dcterms:W3CDTF">2026-10-06T17:13:44.297Z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