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Scorecard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Scorecard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compare Store Leaders. It scores every Store Leader (and rolls that up by Operation Consultant and Operation Manager) on four metrics: Turnover Rate, Early Leaver (90-Day) Rate, 180-Day Retention Rate and Exit Sentiment, so leadership performance can be ranked and tracked over time, not just store performance.</w:t>
      </w:r>
    </w:p>
    <w:p>
      <w:pPr>
        <w:pStyle w:val="Heading2"/>
      </w:pPr>
      <w:r>
        <w:t xml:space="preserve">Step 1 - Choose the period and your reporting line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Choosing an Operation Manager, Operation Consultant, Senior Operation Consultant or Operation Director filters the ranking and the rollups to just their reporting line. The Year/Months filter sets which period's data feeds every metric on the page.</w:t>
      </w:r>
    </w:p>
    <w:p>
      <w:pPr>
        <w:pStyle w:val="Heading2"/>
      </w:pPr>
      <w:r>
        <w:t xml:space="preserve">Step 2 - Read the headline numbers</w:t>
      </w:r>
    </w:p>
    <w:tbl>
      <w:tblPr>
        <w:tblW w:type="dxa" w:w="9399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3"/>
        <w:gridCol w:w="3133"/>
        <w:gridCol w:w="3133"/>
      </w:tblGrid>
      <w:tr>
        <w:trPr>
          <w:cantSplit/>
        </w:trPr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971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971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971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971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/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/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Average Turnover and how many leaders are Above Average.</w:t>
      </w:r>
    </w:p>
    <w:p>
      <w:pPr>
        <w:pStyle w:val="Heading2"/>
      </w:pPr>
      <w:r>
        <w:t xml:space="preserve">Step 3 -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takeaways, such as the best performing leader, worked out from the ranking below.</w:t>
      </w:r>
    </w:p>
    <w:p>
      <w:pPr>
        <w:pStyle w:val="Heading2"/>
      </w:pPr>
      <w:r>
        <w:t xml:space="preserve">Step 4 - Rank the Store Leaders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Every Store Leader ranked by Turnover Rate, Early Leaver Rate, 180-Day Retention Rate and Exit Sentiment side by side. It is sorted with the worst Turnover Rate first by default - click any column header to re-sort, and use the search box to find a leader.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Click a Store Leader to see their turnover rate trend over time across every store they have led, including a marker where they were transferred between stores, so a change in rate can be told apart from a change of store.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leaders who are weak on several of the four metrics at once, not just one.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agree support or coaching with the Operation Consultant of the leaders at the top of the list.</w:t>
      </w:r>
    </w:p>
    <w:p>
      <w:pPr>
        <w:pStyle w:val="Heading2"/>
      </w:pPr>
      <w:r>
        <w:t xml:space="preserve">Step 5 - Who oversees the weakest leaders?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523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For each Operation Consultant, Operation Manager, Senior Operation Consultant and Operation Director: how many Store Leaders they oversee, how many of those leaders are "flagged" (performing poorly on the ranking above) and what percentage that represents.</w:t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221e13345799a56e8a506281d407190ac05f1ac.png"/><Relationship Id="rId10" Type="http://schemas.openxmlformats.org/officeDocument/2006/relationships/image" Target="media/ccc5e1bc2a8c669259e06fd6981daa329aeee105.png"/><Relationship Id="rId11" Type="http://schemas.openxmlformats.org/officeDocument/2006/relationships/image" Target="media/08d26b8c1a1bc6cd8f7927dfb28bc74c31af3a7e.png"/><Relationship Id="rId12" Type="http://schemas.openxmlformats.org/officeDocument/2006/relationships/image" Target="media/de2c44f939c6b74b2ee6b4cac38279d7a0bdbab3.png"/><Relationship Id="rId13" Type="http://schemas.openxmlformats.org/officeDocument/2006/relationships/image" Target="media/f7be51b512b35b608f72e8b871d77a42f4d73278.png"/><Relationship Id="rId14" Type="http://schemas.openxmlformats.org/officeDocument/2006/relationships/image" Target="media/c22e73d8a6bbe6db7550640214e681a2c601c6f7.png"/><Relationship Id="rId15" Type="http://schemas.openxmlformats.org/officeDocument/2006/relationships/image" Target="media/28796d040a1afafcddeca63a557164a243a5e8b9.png"/><Relationship Id="rId16" Type="http://schemas.openxmlformats.org/officeDocument/2006/relationships/image" Target="media/090d5136a0d292329e35a3bed7b95be02e30ddcf.png"/><Relationship Id="rId17" Type="http://schemas.openxmlformats.org/officeDocument/2006/relationships/image" Target="media/0a8080cd6bf881d996480b1ebcadefcb2028bd97.png"/><Relationship Id="rId18" Type="http://schemas.openxmlformats.org/officeDocument/2006/relationships/image" Target="media/d3b45e63f29c6032e4e94a9038e3be21175a8695.png"/><Relationship Id="rId19" Type="http://schemas.openxmlformats.org/officeDocument/2006/relationships/image" Target="media/067d1eb7d403d92876f106240d2d93d90529e284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Scorecard</dc:title>
  <dc:creator>McDonald's Egypt</dc:creator>
  <cp:lastModifiedBy>Un-named</cp:lastModifiedBy>
  <cp:revision>1</cp:revision>
  <dcterms:created xsi:type="dcterms:W3CDTF">2026-10-06T17:13:45.495Z</dcterms:created>
  <dcterms:modified xsi:type="dcterms:W3CDTF">2026-10-06T17:13:45.495Z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