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243ED4" w14:textId="49DCE88B" w:rsidR="00BC3C17" w:rsidRPr="00D07F9F" w:rsidRDefault="00D07F9F" w:rsidP="00003113">
      <w:pPr>
        <w:spacing w:after="0"/>
        <w:jc w:val="center"/>
        <w:rPr>
          <w:b/>
          <w:bCs/>
          <w:sz w:val="28"/>
          <w:szCs w:val="26"/>
          <w:u w:val="single"/>
        </w:rPr>
      </w:pPr>
      <w:r w:rsidRPr="00D07F9F">
        <w:rPr>
          <w:b/>
          <w:bCs/>
          <w:sz w:val="28"/>
          <w:szCs w:val="26"/>
          <w:u w:val="single"/>
        </w:rPr>
        <w:t>CS3631 – Deep Neural Networks</w:t>
      </w:r>
    </w:p>
    <w:p w14:paraId="238AF6ED" w14:textId="32CC57A9" w:rsidR="00D07F9F" w:rsidRPr="00D07F9F" w:rsidRDefault="00D07F9F" w:rsidP="00003113">
      <w:pPr>
        <w:spacing w:after="0"/>
        <w:jc w:val="center"/>
        <w:rPr>
          <w:b/>
          <w:bCs/>
          <w:sz w:val="24"/>
          <w:szCs w:val="22"/>
          <w:u w:val="single"/>
        </w:rPr>
      </w:pPr>
      <w:r w:rsidRPr="00D07F9F">
        <w:rPr>
          <w:b/>
          <w:bCs/>
          <w:sz w:val="24"/>
          <w:szCs w:val="22"/>
          <w:u w:val="single"/>
        </w:rPr>
        <w:t>Assignment – Backpropagation</w:t>
      </w:r>
    </w:p>
    <w:p w14:paraId="394ECAB2" w14:textId="5107C248" w:rsidR="00D07F9F" w:rsidRDefault="00D07F9F" w:rsidP="007D594B">
      <w:pPr>
        <w:spacing w:after="0" w:line="276" w:lineRule="auto"/>
        <w:jc w:val="center"/>
      </w:pPr>
      <w:r>
        <w:t>By: Sajeev Kugarajah (210554M)</w:t>
      </w:r>
    </w:p>
    <w:p w14:paraId="33529445" w14:textId="19A919A0" w:rsidR="00003113" w:rsidRPr="00003113" w:rsidRDefault="00003113" w:rsidP="007D594B">
      <w:pPr>
        <w:spacing w:after="0" w:line="276" w:lineRule="auto"/>
        <w:rPr>
          <w:b/>
          <w:bCs/>
          <w:u w:val="single"/>
        </w:rPr>
      </w:pPr>
      <w:r w:rsidRPr="00003113">
        <w:rPr>
          <w:b/>
          <w:bCs/>
          <w:u w:val="single"/>
        </w:rPr>
        <w:t>Methodology</w:t>
      </w:r>
    </w:p>
    <w:p w14:paraId="0AB7438C" w14:textId="7B1D6FAF" w:rsidR="00D07F9F" w:rsidRDefault="00D07F9F" w:rsidP="007D594B">
      <w:pPr>
        <w:spacing w:after="0"/>
        <w:jc w:val="both"/>
      </w:pPr>
      <w:r>
        <w:t xml:space="preserve">The architecture was created according to the instructions in the assignment pdf. And for the training, momentum and </w:t>
      </w:r>
      <w:proofErr w:type="spellStart"/>
      <w:r>
        <w:t>rmsprop</w:t>
      </w:r>
      <w:proofErr w:type="spellEnd"/>
      <w:r>
        <w:t xml:space="preserve"> optimizations were implemented with the following hyperparameters.</w:t>
      </w:r>
    </w:p>
    <w:p w14:paraId="0E684948" w14:textId="717BB361" w:rsidR="00D07F9F" w:rsidRDefault="00D07F9F" w:rsidP="007D594B">
      <w:pPr>
        <w:pStyle w:val="ListParagraph"/>
        <w:numPr>
          <w:ilvl w:val="0"/>
          <w:numId w:val="1"/>
        </w:numPr>
        <w:spacing w:after="0"/>
        <w:jc w:val="both"/>
      </w:pPr>
      <w:r>
        <w:t>Momentum factor (Beta) = 0.9</w:t>
      </w:r>
    </w:p>
    <w:p w14:paraId="04989DE4" w14:textId="2EA2695F" w:rsidR="00D07F9F" w:rsidRDefault="00D07F9F" w:rsidP="007D594B">
      <w:pPr>
        <w:pStyle w:val="ListParagraph"/>
        <w:numPr>
          <w:ilvl w:val="0"/>
          <w:numId w:val="1"/>
        </w:numPr>
        <w:spacing w:after="0"/>
        <w:jc w:val="both"/>
      </w:pPr>
      <w:proofErr w:type="spellStart"/>
      <w:r>
        <w:t>RMSProp</w:t>
      </w:r>
      <w:proofErr w:type="spellEnd"/>
      <w:r>
        <w:t xml:space="preserve"> decay factor (Rho) = 0.9</w:t>
      </w:r>
    </w:p>
    <w:p w14:paraId="52BADA56" w14:textId="028AEEF2" w:rsidR="00D07F9F" w:rsidRDefault="00D07F9F" w:rsidP="007D594B">
      <w:pPr>
        <w:pStyle w:val="ListParagraph"/>
        <w:numPr>
          <w:ilvl w:val="0"/>
          <w:numId w:val="1"/>
        </w:numPr>
        <w:spacing w:after="0"/>
        <w:jc w:val="both"/>
      </w:pPr>
      <w:proofErr w:type="spellStart"/>
      <w:r>
        <w:t>RMSProp</w:t>
      </w:r>
      <w:proofErr w:type="spellEnd"/>
      <w:r>
        <w:t xml:space="preserve"> epsilon = 1e-</w:t>
      </w:r>
      <w:proofErr w:type="gramStart"/>
      <w:r>
        <w:t>8  #</w:t>
      </w:r>
      <w:proofErr w:type="gramEnd"/>
      <w:r>
        <w:t>for avoiding division by zero</w:t>
      </w:r>
    </w:p>
    <w:p w14:paraId="61E1D7F1" w14:textId="00B3DFD6" w:rsidR="00D07F9F" w:rsidRDefault="00D07F9F" w:rsidP="007D594B">
      <w:pPr>
        <w:jc w:val="both"/>
      </w:pPr>
      <w:r>
        <w:t>And then, the neural network has trained for 500 epochs with learning rates (1, 0.1, 0.01, 0.001) and the train-test losses and train-test accuracies were calculated and been plotted for each learning rate.</w:t>
      </w:r>
    </w:p>
    <w:p w14:paraId="46ED9759" w14:textId="3F9F3E49" w:rsidR="007D594B" w:rsidRPr="007D594B" w:rsidRDefault="007D594B" w:rsidP="007D594B">
      <w:pPr>
        <w:jc w:val="both"/>
        <w:rPr>
          <w:b/>
          <w:bCs/>
          <w:u w:val="single"/>
        </w:rPr>
      </w:pPr>
      <w:r w:rsidRPr="007D594B">
        <w:rPr>
          <w:b/>
          <w:bCs/>
          <w:u w:val="single"/>
        </w:rPr>
        <w:t>Plots</w:t>
      </w:r>
    </w:p>
    <w:p w14:paraId="5B3A0995" w14:textId="60AF6C15" w:rsidR="00D07F9F" w:rsidRDefault="00D07F9F" w:rsidP="00D07F9F">
      <w:pPr>
        <w:jc w:val="center"/>
      </w:pPr>
      <w:r w:rsidRPr="00D07F9F">
        <w:rPr>
          <w:noProof/>
        </w:rPr>
        <w:drawing>
          <wp:inline distT="0" distB="0" distL="0" distR="0" wp14:anchorId="44D249DB" wp14:editId="18F29BC7">
            <wp:extent cx="5120640" cy="2560320"/>
            <wp:effectExtent l="0" t="0" r="3810" b="0"/>
            <wp:docPr id="356230736" name="Picture 1" descr="A close-up of a bar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230736" name="Picture 1" descr="A close-up of a barcode&#10;&#10;Description automatically generated"/>
                    <pic:cNvPicPr/>
                  </pic:nvPicPr>
                  <pic:blipFill>
                    <a:blip r:embed="rId5"/>
                    <a:stretch>
                      <a:fillRect/>
                    </a:stretch>
                  </pic:blipFill>
                  <pic:spPr>
                    <a:xfrm>
                      <a:off x="0" y="0"/>
                      <a:ext cx="5120640" cy="2560320"/>
                    </a:xfrm>
                    <a:prstGeom prst="rect">
                      <a:avLst/>
                    </a:prstGeom>
                  </pic:spPr>
                </pic:pic>
              </a:graphicData>
            </a:graphic>
          </wp:inline>
        </w:drawing>
      </w:r>
    </w:p>
    <w:p w14:paraId="124BF947" w14:textId="0281D01C" w:rsidR="00D07F9F" w:rsidRDefault="00D07F9F" w:rsidP="00D07F9F">
      <w:pPr>
        <w:jc w:val="center"/>
      </w:pPr>
      <w:r w:rsidRPr="00D07F9F">
        <w:rPr>
          <w:noProof/>
        </w:rPr>
        <w:drawing>
          <wp:inline distT="0" distB="0" distL="0" distR="0" wp14:anchorId="4919859B" wp14:editId="257E8816">
            <wp:extent cx="5120640" cy="2560320"/>
            <wp:effectExtent l="0" t="0" r="3810" b="0"/>
            <wp:docPr id="680159547" name="Picture 1" descr="A close-up of a bar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159547" name="Picture 1" descr="A close-up of a barcode&#10;&#10;Description automatically generated"/>
                    <pic:cNvPicPr/>
                  </pic:nvPicPr>
                  <pic:blipFill>
                    <a:blip r:embed="rId6"/>
                    <a:stretch>
                      <a:fillRect/>
                    </a:stretch>
                  </pic:blipFill>
                  <pic:spPr>
                    <a:xfrm>
                      <a:off x="0" y="0"/>
                      <a:ext cx="5120640" cy="2560320"/>
                    </a:xfrm>
                    <a:prstGeom prst="rect">
                      <a:avLst/>
                    </a:prstGeom>
                  </pic:spPr>
                </pic:pic>
              </a:graphicData>
            </a:graphic>
          </wp:inline>
        </w:drawing>
      </w:r>
    </w:p>
    <w:p w14:paraId="0AA176D4" w14:textId="2EE5F05E" w:rsidR="00D07F9F" w:rsidRDefault="00D07F9F" w:rsidP="00D07F9F">
      <w:pPr>
        <w:jc w:val="center"/>
      </w:pPr>
      <w:r w:rsidRPr="00D07F9F">
        <w:rPr>
          <w:noProof/>
        </w:rPr>
        <w:lastRenderedPageBreak/>
        <w:drawing>
          <wp:inline distT="0" distB="0" distL="0" distR="0" wp14:anchorId="46430576" wp14:editId="5BAC396F">
            <wp:extent cx="5120640" cy="2560320"/>
            <wp:effectExtent l="0" t="0" r="3810" b="0"/>
            <wp:docPr id="1941549769"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549769" name="Picture 1" descr="A screenshot of a graph&#10;&#10;Description automatically generated"/>
                    <pic:cNvPicPr/>
                  </pic:nvPicPr>
                  <pic:blipFill>
                    <a:blip r:embed="rId7"/>
                    <a:stretch>
                      <a:fillRect/>
                    </a:stretch>
                  </pic:blipFill>
                  <pic:spPr>
                    <a:xfrm>
                      <a:off x="0" y="0"/>
                      <a:ext cx="5120640" cy="2560320"/>
                    </a:xfrm>
                    <a:prstGeom prst="rect">
                      <a:avLst/>
                    </a:prstGeom>
                  </pic:spPr>
                </pic:pic>
              </a:graphicData>
            </a:graphic>
          </wp:inline>
        </w:drawing>
      </w:r>
    </w:p>
    <w:p w14:paraId="0C23C162" w14:textId="69F45C78" w:rsidR="00D07F9F" w:rsidRDefault="00D07F9F" w:rsidP="00D07F9F">
      <w:pPr>
        <w:jc w:val="center"/>
      </w:pPr>
      <w:r w:rsidRPr="00D07F9F">
        <w:rPr>
          <w:noProof/>
        </w:rPr>
        <w:drawing>
          <wp:inline distT="0" distB="0" distL="0" distR="0" wp14:anchorId="5E8C525D" wp14:editId="512E0C3E">
            <wp:extent cx="5120640" cy="2560320"/>
            <wp:effectExtent l="0" t="0" r="3810" b="0"/>
            <wp:docPr id="162466727" name="Picture 1" descr="A graph of loss and los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66727" name="Picture 1" descr="A graph of loss and loss&#10;&#10;Description automatically generated with medium confidence"/>
                    <pic:cNvPicPr/>
                  </pic:nvPicPr>
                  <pic:blipFill>
                    <a:blip r:embed="rId8"/>
                    <a:stretch>
                      <a:fillRect/>
                    </a:stretch>
                  </pic:blipFill>
                  <pic:spPr>
                    <a:xfrm>
                      <a:off x="0" y="0"/>
                      <a:ext cx="5120640" cy="2560320"/>
                    </a:xfrm>
                    <a:prstGeom prst="rect">
                      <a:avLst/>
                    </a:prstGeom>
                  </pic:spPr>
                </pic:pic>
              </a:graphicData>
            </a:graphic>
          </wp:inline>
        </w:drawing>
      </w:r>
    </w:p>
    <w:p w14:paraId="6DE585E8" w14:textId="144312A6" w:rsidR="00D07F9F" w:rsidRDefault="00D07F9F" w:rsidP="00D07F9F">
      <w:pPr>
        <w:rPr>
          <w:b/>
          <w:bCs/>
          <w:u w:val="single"/>
        </w:rPr>
      </w:pPr>
      <w:r w:rsidRPr="00D07F9F">
        <w:rPr>
          <w:b/>
          <w:bCs/>
          <w:u w:val="single"/>
        </w:rPr>
        <w:t>Discussion</w:t>
      </w:r>
    </w:p>
    <w:p w14:paraId="3EB4725D" w14:textId="083F7D7E" w:rsidR="007D594B" w:rsidRDefault="007D594B" w:rsidP="007D594B">
      <w:pPr>
        <w:jc w:val="both"/>
      </w:pPr>
      <w:r>
        <w:t>For high and moderate learning rates of 1.0 and 0.1, the neural network exhibits significant oscillations in both loss and accuracy metrics, indicating a failure to converge. This behavior is attributed to instability introduced by the elevated learning rates.</w:t>
      </w:r>
    </w:p>
    <w:p w14:paraId="6F0BF89D" w14:textId="06BE0BBD" w:rsidR="007D594B" w:rsidRDefault="007D594B" w:rsidP="007D594B">
      <w:pPr>
        <w:jc w:val="both"/>
      </w:pPr>
      <w:r>
        <w:t>With a learning rate of 0.01, the network's loss values exhibit rapid oscillations. Additionally, the validation loss surpasses the training loss over iterations, while accuracy metrics approach 1.0 but still display minor oscillations, indicating residual instability in the training process.</w:t>
      </w:r>
    </w:p>
    <w:p w14:paraId="70DD2499" w14:textId="43D517A5" w:rsidR="007D594B" w:rsidRDefault="007D594B" w:rsidP="007D594B">
      <w:pPr>
        <w:jc w:val="both"/>
      </w:pPr>
      <w:r>
        <w:t>Conversely, with a learning rate of 0.001, the loss function initially shows minor oscillations but eventually converges towards zero as training progresses. Similarly, accuracy values begin with slight fluctuations but converge towards 1.0 with continued iterations.</w:t>
      </w:r>
    </w:p>
    <w:p w14:paraId="4368979B" w14:textId="6ED1F8B7" w:rsidR="00003113" w:rsidRPr="00D07F9F" w:rsidRDefault="007D594B" w:rsidP="007D594B">
      <w:pPr>
        <w:jc w:val="both"/>
      </w:pPr>
      <w:r>
        <w:t>Based on the experimental results, it can be concluded that a learning rate of 0.001 is optimal for this network architecture, as it provides the most stable and convergent training performance.</w:t>
      </w:r>
    </w:p>
    <w:sectPr w:rsidR="00003113" w:rsidRPr="00D07F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ED69D1"/>
    <w:multiLevelType w:val="hybridMultilevel"/>
    <w:tmpl w:val="A800B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178130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451"/>
    <w:rsid w:val="00003113"/>
    <w:rsid w:val="00283799"/>
    <w:rsid w:val="00395132"/>
    <w:rsid w:val="00791CB4"/>
    <w:rsid w:val="007D594B"/>
    <w:rsid w:val="008A3451"/>
    <w:rsid w:val="008D0E58"/>
    <w:rsid w:val="00BC3C17"/>
    <w:rsid w:val="00D07F9F"/>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59919"/>
  <w15:chartTrackingRefBased/>
  <w15:docId w15:val="{3A626560-E81B-45C5-BFFC-E2CAF51D4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8A3451"/>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8A3451"/>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8A3451"/>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8A34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34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34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34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34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34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3451"/>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8A3451"/>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8A3451"/>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8A34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34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34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34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34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3451"/>
    <w:rPr>
      <w:rFonts w:eastAsiaTheme="majorEastAsia" w:cstheme="majorBidi"/>
      <w:color w:val="272727" w:themeColor="text1" w:themeTint="D8"/>
    </w:rPr>
  </w:style>
  <w:style w:type="paragraph" w:styleId="Title">
    <w:name w:val="Title"/>
    <w:basedOn w:val="Normal"/>
    <w:next w:val="Normal"/>
    <w:link w:val="TitleChar"/>
    <w:uiPriority w:val="10"/>
    <w:qFormat/>
    <w:rsid w:val="008A3451"/>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8A3451"/>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8A3451"/>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8A3451"/>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8A3451"/>
    <w:pPr>
      <w:spacing w:before="160"/>
      <w:jc w:val="center"/>
    </w:pPr>
    <w:rPr>
      <w:i/>
      <w:iCs/>
      <w:color w:val="404040" w:themeColor="text1" w:themeTint="BF"/>
    </w:rPr>
  </w:style>
  <w:style w:type="character" w:customStyle="1" w:styleId="QuoteChar">
    <w:name w:val="Quote Char"/>
    <w:basedOn w:val="DefaultParagraphFont"/>
    <w:link w:val="Quote"/>
    <w:uiPriority w:val="29"/>
    <w:rsid w:val="008A3451"/>
    <w:rPr>
      <w:rFonts w:cs="Mangal"/>
      <w:i/>
      <w:iCs/>
      <w:color w:val="404040" w:themeColor="text1" w:themeTint="BF"/>
    </w:rPr>
  </w:style>
  <w:style w:type="paragraph" w:styleId="ListParagraph">
    <w:name w:val="List Paragraph"/>
    <w:basedOn w:val="Normal"/>
    <w:uiPriority w:val="34"/>
    <w:qFormat/>
    <w:rsid w:val="008A3451"/>
    <w:pPr>
      <w:ind w:left="720"/>
      <w:contextualSpacing/>
    </w:pPr>
  </w:style>
  <w:style w:type="character" w:styleId="IntenseEmphasis">
    <w:name w:val="Intense Emphasis"/>
    <w:basedOn w:val="DefaultParagraphFont"/>
    <w:uiPriority w:val="21"/>
    <w:qFormat/>
    <w:rsid w:val="008A3451"/>
    <w:rPr>
      <w:i/>
      <w:iCs/>
      <w:color w:val="0F4761" w:themeColor="accent1" w:themeShade="BF"/>
    </w:rPr>
  </w:style>
  <w:style w:type="paragraph" w:styleId="IntenseQuote">
    <w:name w:val="Intense Quote"/>
    <w:basedOn w:val="Normal"/>
    <w:next w:val="Normal"/>
    <w:link w:val="IntenseQuoteChar"/>
    <w:uiPriority w:val="30"/>
    <w:qFormat/>
    <w:rsid w:val="008A34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3451"/>
    <w:rPr>
      <w:rFonts w:cs="Mangal"/>
      <w:i/>
      <w:iCs/>
      <w:color w:val="0F4761" w:themeColor="accent1" w:themeShade="BF"/>
    </w:rPr>
  </w:style>
  <w:style w:type="character" w:styleId="IntenseReference">
    <w:name w:val="Intense Reference"/>
    <w:basedOn w:val="DefaultParagraphFont"/>
    <w:uiPriority w:val="32"/>
    <w:qFormat/>
    <w:rsid w:val="008A345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247</Words>
  <Characters>1414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Sajeev Kugarajah</dc:creator>
  <cp:keywords/>
  <dc:description/>
  <cp:lastModifiedBy>Sajeev Kugarajah</cp:lastModifiedBy>
  <cp:revision>3</cp:revision>
  <dcterms:created xsi:type="dcterms:W3CDTF">2024-09-18T15:39:00Z</dcterms:created>
  <dcterms:modified xsi:type="dcterms:W3CDTF">2024-09-18T16:14:00Z</dcterms:modified>
</cp:coreProperties>
</file>