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before="0" w:line="240" w:lineRule="auto"/>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2">
      <w:pP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Draft of Paper</w:t>
      </w: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Abstract: In this work, I intend to examine</w:t>
      </w:r>
      <w:r w:rsidDel="00000000" w:rsidR="00000000" w:rsidRPr="00000000">
        <w:rPr>
          <w:rFonts w:ascii="Times New Roman" w:cs="Times New Roman" w:eastAsia="Times New Roman" w:hAnsi="Times New Roman"/>
          <w:i w:val="1"/>
          <w:sz w:val="24"/>
          <w:szCs w:val="24"/>
          <w:rtl w:val="0"/>
        </w:rPr>
        <w:t xml:space="preserve"> Queers in Love at the End of the Universe</w:t>
      </w:r>
      <w:r w:rsidDel="00000000" w:rsidR="00000000" w:rsidRPr="00000000">
        <w:rPr>
          <w:rFonts w:ascii="Times New Roman" w:cs="Times New Roman" w:eastAsia="Times New Roman" w:hAnsi="Times New Roman"/>
          <w:sz w:val="24"/>
          <w:szCs w:val="24"/>
          <w:rtl w:val="0"/>
        </w:rPr>
        <w:t xml:space="preserve"> and modern examples of queer indie itch.io games developed in Twine, such as </w:t>
      </w:r>
      <w:r w:rsidDel="00000000" w:rsidR="00000000" w:rsidRPr="00000000">
        <w:rPr>
          <w:rFonts w:ascii="Times New Roman" w:cs="Times New Roman" w:eastAsia="Times New Roman" w:hAnsi="Times New Roman"/>
          <w:i w:val="1"/>
          <w:sz w:val="24"/>
          <w:szCs w:val="24"/>
          <w:rtl w:val="0"/>
        </w:rPr>
        <w:t xml:space="preserve">In Hearts, in Eyes</w:t>
      </w:r>
      <w:r w:rsidDel="00000000" w:rsidR="00000000" w:rsidRPr="00000000">
        <w:rPr>
          <w:rFonts w:ascii="Times New Roman" w:cs="Times New Roman" w:eastAsia="Times New Roman" w:hAnsi="Times New Roman"/>
          <w:sz w:val="24"/>
          <w:szCs w:val="24"/>
          <w:rtl w:val="0"/>
        </w:rPr>
        <w:t xml:space="preserve">, in the context of Esslin’s ludic-literary spectrum. This work seeks to examine the intersections between the affordances of open-source developer tools like Twine and platforms like itch.io with queer storytelling and the murky depths of sharing modern queer stories and indie games as sites of queer rhetorics. The significance of this proposed work includes queer indie games as a site of study for studying queer rhetoric.</w:t>
      </w:r>
    </w:p>
    <w:p w:rsidR="00000000" w:rsidDel="00000000" w:rsidP="00000000" w:rsidRDefault="00000000" w:rsidRPr="00000000" w14:paraId="0000000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Proposed Target of Publication: FDG Conference 2025</w:t>
      </w:r>
    </w:p>
    <w:p w:rsidR="00000000" w:rsidDel="00000000" w:rsidP="00000000" w:rsidRDefault="00000000" w:rsidRPr="00000000" w14:paraId="00000007">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hd w:fill="ffffff" w:val="clear"/>
        <w:spacing w:line="48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Introduction</w:t>
      </w:r>
    </w:p>
    <w:p w:rsidR="00000000" w:rsidDel="00000000" w:rsidP="00000000" w:rsidRDefault="00000000" w:rsidRPr="00000000" w14:paraId="0000000B">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“Queering Feminist Rhetorical Canonization” (2010), Rawson describes that two prevalent approaches to creating the feminist rhetorical canon include recovery and gendered analysis, which, while meritorious in their own ways, have resulted in a feminist rhetorical canon which “[rely] heavily on normative notions of gender to categorize what counts as feminist rhetoric” (Rawson 40). This is to say, the traditional feminist rhetorical canon as of Rawson’s writing in 2010 was likely transexclusive, cissexist, and functioning in a framework akin to the class-exclusive academic space that Mohanty describes in her work. This is perhaps not a far stretch of the imagination, given the feminism apparent in Celeste Condit’s 1992 response to Kenneth Burke’s 1966 </w:t>
      </w:r>
      <w:r w:rsidDel="00000000" w:rsidR="00000000" w:rsidRPr="00000000">
        <w:rPr>
          <w:rFonts w:ascii="Times New Roman" w:cs="Times New Roman" w:eastAsia="Times New Roman" w:hAnsi="Times New Roman"/>
          <w:i w:val="1"/>
          <w:sz w:val="24"/>
          <w:szCs w:val="24"/>
          <w:rtl w:val="0"/>
        </w:rPr>
        <w:t xml:space="preserve">Definition of Man </w:t>
      </w:r>
      <w:r w:rsidDel="00000000" w:rsidR="00000000" w:rsidRPr="00000000">
        <w:rPr>
          <w:rFonts w:ascii="Times New Roman" w:cs="Times New Roman" w:eastAsia="Times New Roman" w:hAnsi="Times New Roman"/>
          <w:sz w:val="24"/>
          <w:szCs w:val="24"/>
          <w:rtl w:val="0"/>
        </w:rPr>
        <w:t xml:space="preserve">which is often critiqued as codifying a non-intersectional white feminism that current approaches to feminism seek to distance themselves from. Rawson, a transmasculine scholar himself, suggests that the feminist rhetorical canon should include work conducted by those who contribute to feminist approaches to rhetoric and rhetorical practice regardless of their gender identity. Rawson also encourages the use of transgender critique, which “allows us to see where sex is normativized in feminist rhetorical scholarship and can assist scholars in the deconstruction of gender normativity” (Rawson 50). In his work, Rawson advocates for a broader loci of this transformative scholarship for the study of queer and trans rhetoric; I’d like to argue one site of this work as existing within queer indie games developed in open-source developer tools like Twine and RenPy, which may be used by the modern queer and/or trans rhetor as one platform for sharing queer stories that can be described as both ludic and literary in accordance with Esslin’s ludic-literary spectrum.  </w:t>
      </w:r>
    </w:p>
    <w:p w:rsidR="00000000" w:rsidDel="00000000" w:rsidP="00000000" w:rsidRDefault="00000000" w:rsidRPr="00000000" w14:paraId="0000000C">
      <w:pPr>
        <w:shd w:fill="ffffff" w:val="clear"/>
        <w:spacing w:line="48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Why games as a site of queer rhetorics, especially when games have historically been a complicated place for queers to exist? In </w:t>
      </w:r>
      <w:r w:rsidDel="00000000" w:rsidR="00000000" w:rsidRPr="00000000">
        <w:rPr>
          <w:rFonts w:ascii="Times New Roman" w:cs="Times New Roman" w:eastAsia="Times New Roman" w:hAnsi="Times New Roman"/>
          <w:i w:val="1"/>
          <w:sz w:val="24"/>
          <w:szCs w:val="24"/>
          <w:rtl w:val="0"/>
        </w:rPr>
        <w:t xml:space="preserve">Queering Rhetorical Agency: Questioning Narratives of Heteronormativity</w:t>
      </w:r>
      <w:r w:rsidDel="00000000" w:rsidR="00000000" w:rsidRPr="00000000">
        <w:rPr>
          <w:rFonts w:ascii="Times New Roman" w:cs="Times New Roman" w:eastAsia="Times New Roman" w:hAnsi="Times New Roman"/>
          <w:sz w:val="24"/>
          <w:szCs w:val="24"/>
          <w:rtl w:val="0"/>
        </w:rPr>
        <w:t xml:space="preserve">, authors Jonathan Alexander and David L. Wallace (2009) argue that heteronormativity is not only a social domain of power but a rhetorical one as well, with heteronormativity allowing for socially acceptable homosocial behavior only when it directly mimics heteronormative standards such as “gay couples setting up house together in monogamous bliss… or girl-on-girl sex performed for the pleasure of heterosexual males,” (Alexander and Wallace, 794). The authors then advocate for a broader expansion of the work of queering rhetorical theory through the lens of queer theory in terms of focusing on rhetorical agency in order to better account for the “complexities of queer lives and literate practices,” (Alexander and Wallace, 795). In queer Games Studies, there have already been measures of discussion of the omission and discussion of queerness in games. Ruberg examines two examples of this sort of omission in </w:t>
      </w:r>
      <w:r w:rsidDel="00000000" w:rsidR="00000000" w:rsidRPr="00000000">
        <w:rPr>
          <w:rFonts w:ascii="Times New Roman" w:cs="Times New Roman" w:eastAsia="Times New Roman" w:hAnsi="Times New Roman"/>
          <w:i w:val="1"/>
          <w:sz w:val="24"/>
          <w:szCs w:val="24"/>
          <w:rtl w:val="0"/>
        </w:rPr>
        <w:t xml:space="preserve">The Mystery of the Missing AIDS Crisis: A Comparative Reading of Caper in the Castro and Murder on Main Street</w:t>
      </w:r>
      <w:r w:rsidDel="00000000" w:rsidR="00000000" w:rsidRPr="00000000">
        <w:rPr>
          <w:rFonts w:ascii="Times New Roman" w:cs="Times New Roman" w:eastAsia="Times New Roman" w:hAnsi="Times New Roman"/>
          <w:sz w:val="24"/>
          <w:szCs w:val="24"/>
          <w:rtl w:val="0"/>
        </w:rPr>
        <w:t xml:space="preserve">, where we see a sort of different kind of omission from what Rawson describes regarding queer and transness in the feminist rhetorical canon, but a telling one nonetheless. Still yet, these queer indie games, developed with tools like free, open-source tools like Twine and RenPy, provide access for authors to function as rhetors in a space that is both ludic and literary, and accessible to a wider audience than would be otherwise. RenPy describes itself as a “visual novel engine…[and is] open source and free for commercial use,” according to their site. This tool was used to create more popular online indie games, such as the </w:t>
      </w:r>
      <w:r w:rsidDel="00000000" w:rsidR="00000000" w:rsidRPr="00000000">
        <w:rPr>
          <w:rFonts w:ascii="Times New Roman" w:cs="Times New Roman" w:eastAsia="Times New Roman" w:hAnsi="Times New Roman"/>
          <w:i w:val="1"/>
          <w:sz w:val="24"/>
          <w:szCs w:val="24"/>
          <w:rtl w:val="0"/>
        </w:rPr>
        <w:t xml:space="preserve">Doki Doki Literature Club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ButterflySoup</w:t>
      </w:r>
      <w:r w:rsidDel="00000000" w:rsidR="00000000" w:rsidRPr="00000000">
        <w:rPr>
          <w:rFonts w:ascii="Times New Roman" w:cs="Times New Roman" w:eastAsia="Times New Roman" w:hAnsi="Times New Roman"/>
          <w:sz w:val="24"/>
          <w:szCs w:val="24"/>
          <w:rtl w:val="0"/>
        </w:rPr>
        <w:t xml:space="preserve">, another queer piece by creator Brianna Lei.</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00D">
      <w:pPr>
        <w:shd w:fill="ffffff" w:val="clear"/>
        <w:spacing w:line="48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Ludic Literary Spectrum and Queerness </w:t>
      </w:r>
    </w:p>
    <w:p w:rsidR="00000000" w:rsidDel="00000000" w:rsidP="00000000" w:rsidRDefault="00000000" w:rsidRPr="00000000" w14:paraId="0000000E">
      <w:pP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Literary Gaming</w:t>
      </w:r>
      <w:r w:rsidDel="00000000" w:rsidR="00000000" w:rsidRPr="00000000">
        <w:rPr>
          <w:rFonts w:ascii="Times New Roman" w:cs="Times New Roman" w:eastAsia="Times New Roman" w:hAnsi="Times New Roman"/>
          <w:sz w:val="24"/>
          <w:szCs w:val="24"/>
          <w:rtl w:val="0"/>
        </w:rPr>
        <w:t xml:space="preserve"> (2014), Ensslin describes the often blurry lines between literature and games, including a myriad of what she calls “ludoliterary hybrids,” (Ensslin 41) which can occur along a spectrum and are seldom clear-cut as either games or pieces of text. These ludoliterary hybrids in and and of themselves represents a form of queerness, beckoning back to Alexander and Wallace’s argument that heteronormativity rhetorical, allowing for ‘socially acceptable’ examples of homosocial behavior that mimic heteronormative standards, in that they push and tension the boundaries of what it is to be a game and/or a piece of literature. For Ensslin, the ludic-literary spectrum features a continuum between ludic digital literature, which requires deep attention in that the texts are primarily read, to literary computer games, which are primarily played (Ensslin 44).    </w:t>
      </w:r>
      <w:r w:rsidDel="00000000" w:rsidR="00000000" w:rsidRPr="00000000">
        <w:rPr>
          <w:rtl w:val="0"/>
        </w:rPr>
      </w:r>
    </w:p>
    <w:p w:rsidR="00000000" w:rsidDel="00000000" w:rsidP="00000000" w:rsidRDefault="00000000" w:rsidRPr="00000000" w14:paraId="0000000F">
      <w:pP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such example is </w:t>
      </w:r>
      <w:r w:rsidDel="00000000" w:rsidR="00000000" w:rsidRPr="00000000">
        <w:rPr>
          <w:rFonts w:ascii="Times New Roman" w:cs="Times New Roman" w:eastAsia="Times New Roman" w:hAnsi="Times New Roman"/>
          <w:sz w:val="24"/>
          <w:szCs w:val="24"/>
          <w:rtl w:val="0"/>
        </w:rPr>
        <w:t xml:space="preserve">Anna Antrophy's </w:t>
      </w:r>
      <w:r w:rsidDel="00000000" w:rsidR="00000000" w:rsidRPr="00000000">
        <w:rPr>
          <w:rFonts w:ascii="Times New Roman" w:cs="Times New Roman" w:eastAsia="Times New Roman" w:hAnsi="Times New Roman"/>
          <w:i w:val="1"/>
          <w:sz w:val="24"/>
          <w:szCs w:val="24"/>
          <w:rtl w:val="0"/>
        </w:rPr>
        <w:t xml:space="preserve">Queers in Love at the End of the Universe </w:t>
      </w:r>
      <w:r w:rsidDel="00000000" w:rsidR="00000000" w:rsidRPr="00000000">
        <w:rPr>
          <w:rFonts w:ascii="Times New Roman" w:cs="Times New Roman" w:eastAsia="Times New Roman" w:hAnsi="Times New Roman"/>
          <w:sz w:val="24"/>
          <w:szCs w:val="24"/>
          <w:rtl w:val="0"/>
        </w:rPr>
        <w:t xml:space="preserve">(2013). This is a text-based itch.io piece created in Twine which features a counter that counts down from 10 seconds while the player, a queer femme person, experiences the last few moments before the end of the world with their lover, who is also coded as a queer femme person. My first interaction with this piece from the title alone as a graduate student in 2023 was a stringent sigh and thoughts of </w:t>
      </w:r>
      <w:r w:rsidDel="00000000" w:rsidR="00000000" w:rsidRPr="00000000">
        <w:rPr>
          <w:rFonts w:ascii="Times New Roman" w:cs="Times New Roman" w:eastAsia="Times New Roman" w:hAnsi="Times New Roman"/>
          <w:i w:val="1"/>
          <w:sz w:val="24"/>
          <w:szCs w:val="24"/>
          <w:rtl w:val="0"/>
        </w:rPr>
        <w:t xml:space="preserve">oh dear, not another dead lesbian story</w:t>
      </w:r>
      <w:r w:rsidDel="00000000" w:rsidR="00000000" w:rsidRPr="00000000">
        <w:rPr>
          <w:rFonts w:ascii="Times New Roman" w:cs="Times New Roman" w:eastAsia="Times New Roman" w:hAnsi="Times New Roman"/>
          <w:sz w:val="24"/>
          <w:szCs w:val="24"/>
          <w:rtl w:val="0"/>
        </w:rPr>
        <w:t xml:space="preserve">. While this game does challenge narrative expectations, it was not in the manner I expected. Unlike other itch.io pieces since, including the 2023 release discussed below, Antrophy’s work is text-based and simplistic, without any music, art, or other game-like affordances. Salter and Multhrop (2021) write of the timer in this work as being an inherently queer narrative piece in its own right, in that “it takes the expected pace of hypertext and breaks it, pushing the user to frantic physicality as expressed through the few verbs available and the need for rapid action that is ultimately meaningless,” (Salter and Moulthrop 223).  </w:t>
      </w:r>
    </w:p>
    <w:p w:rsidR="00000000" w:rsidDel="00000000" w:rsidP="00000000" w:rsidRDefault="00000000" w:rsidRPr="00000000" w14:paraId="00000010">
      <w:pPr>
        <w:shd w:fill="ffffff" w:val="clear"/>
        <w:spacing w:line="480" w:lineRule="auto"/>
        <w:ind w:left="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i w:val="1"/>
          <w:sz w:val="24"/>
          <w:szCs w:val="24"/>
          <w:rtl w:val="0"/>
        </w:rPr>
        <w:t xml:space="preserve">n Eyes, In Hearts </w:t>
      </w:r>
      <w:r w:rsidDel="00000000" w:rsidR="00000000" w:rsidRPr="00000000">
        <w:rPr>
          <w:rFonts w:ascii="Times New Roman" w:cs="Times New Roman" w:eastAsia="Times New Roman" w:hAnsi="Times New Roman"/>
          <w:sz w:val="24"/>
          <w:szCs w:val="24"/>
          <w:rtl w:val="0"/>
        </w:rPr>
        <w:t xml:space="preserve">(2023)</w:t>
      </w:r>
      <w:r w:rsidDel="00000000" w:rsidR="00000000" w:rsidRPr="00000000">
        <w:rPr>
          <w:rFonts w:ascii="Times New Roman" w:cs="Times New Roman" w:eastAsia="Times New Roman" w:hAnsi="Times New Roman"/>
          <w:sz w:val="24"/>
          <w:szCs w:val="24"/>
          <w:rtl w:val="0"/>
        </w:rPr>
        <w:t xml:space="preserve"> is a much more recent example of hypertext built in Twine, with the storytelling primarily done through text that's made to look like an online chat room from perhaps the 2010s such as MSN Messenger or AIM, including text-based emojis. There's nothing quite flashy like a timer in</w:t>
      </w:r>
      <w:r w:rsidDel="00000000" w:rsidR="00000000" w:rsidRPr="00000000">
        <w:rPr>
          <w:rFonts w:ascii="Times New Roman" w:cs="Times New Roman" w:eastAsia="Times New Roman" w:hAnsi="Times New Roman"/>
          <w:i w:val="1"/>
          <w:sz w:val="24"/>
          <w:szCs w:val="24"/>
          <w:rtl w:val="0"/>
        </w:rPr>
        <w:t xml:space="preserve"> In Eyes, In Hearts</w:t>
      </w:r>
      <w:r w:rsidDel="00000000" w:rsidR="00000000" w:rsidRPr="00000000">
        <w:rPr>
          <w:rFonts w:ascii="Times New Roman" w:cs="Times New Roman" w:eastAsia="Times New Roman" w:hAnsi="Times New Roman"/>
          <w:sz w:val="24"/>
          <w:szCs w:val="24"/>
          <w:rtl w:val="0"/>
        </w:rPr>
        <w:t xml:space="preserve"> -- it's a piece of interactive fiction, queer in that it follows a young transwoman and a young gay man as teenagers looking for role play friends in the furry community who later meet as adults. </w:t>
      </w:r>
      <w:r w:rsidDel="00000000" w:rsidR="00000000" w:rsidRPr="00000000">
        <w:rPr>
          <w:rtl w:val="0"/>
        </w:rPr>
      </w:r>
    </w:p>
    <w:p w:rsidR="00000000" w:rsidDel="00000000" w:rsidP="00000000" w:rsidRDefault="00000000" w:rsidRPr="00000000" w14:paraId="00000011">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fourth chapter of  </w:t>
      </w:r>
      <w:r w:rsidDel="00000000" w:rsidR="00000000" w:rsidRPr="00000000">
        <w:rPr>
          <w:rFonts w:ascii="Times New Roman" w:cs="Times New Roman" w:eastAsia="Times New Roman" w:hAnsi="Times New Roman"/>
          <w:i w:val="1"/>
          <w:sz w:val="24"/>
          <w:szCs w:val="24"/>
          <w:rtl w:val="0"/>
        </w:rPr>
        <w:t xml:space="preserve">Twining: Critical and Creative Approaches to Hypertext Narratives</w:t>
      </w:r>
      <w:r w:rsidDel="00000000" w:rsidR="00000000" w:rsidRPr="00000000">
        <w:rPr>
          <w:rFonts w:ascii="Times New Roman" w:cs="Times New Roman" w:eastAsia="Times New Roman" w:hAnsi="Times New Roman"/>
          <w:sz w:val="24"/>
          <w:szCs w:val="24"/>
          <w:rtl w:val="0"/>
        </w:rPr>
        <w:t xml:space="preserve">, authors Salter and Moulthrop (2021) describe two ways in which Twine may be argued as a queer creative tool – first in that it has been used to create numerous examples of queer hypertext, and second, in that the nature of Twine is such that it invites authors to step outside of binary storytelling when creating their narratives (Salter and Moulthrop 204). </w:t>
      </w:r>
    </w:p>
    <w:p w:rsidR="00000000" w:rsidDel="00000000" w:rsidP="00000000" w:rsidRDefault="00000000" w:rsidRPr="00000000" w14:paraId="00000012">
      <w:pPr>
        <w:widowControl w:val="0"/>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Butterfly Soup</w:t>
      </w:r>
      <w:r w:rsidDel="00000000" w:rsidR="00000000" w:rsidRPr="00000000">
        <w:rPr>
          <w:rFonts w:ascii="Times New Roman" w:cs="Times New Roman" w:eastAsia="Times New Roman" w:hAnsi="Times New Roman"/>
          <w:sz w:val="24"/>
          <w:szCs w:val="24"/>
          <w:rtl w:val="0"/>
        </w:rPr>
        <w:t xml:space="preserve"> reports to include 3-4 hours of gameplay, which is very impressive for a name-your-price indie game. This piece has visuals, a user interface that reminds one of a dating sim, background music and other sound bytes, loading screens, and click through options with multiple paths that seem to have a strong influence on the outcome of events around you in the game. It’s also been translated into several languages and has a sequel now. So, where does Butterfly Soup fit in terms of Ensslin’s ludic-literary spectrum? </w:t>
      </w:r>
      <w:r w:rsidDel="00000000" w:rsidR="00000000" w:rsidRPr="00000000">
        <w:rPr>
          <w:rFonts w:ascii="Times New Roman" w:cs="Times New Roman" w:eastAsia="Times New Roman" w:hAnsi="Times New Roman"/>
          <w:i w:val="1"/>
          <w:sz w:val="24"/>
          <w:szCs w:val="24"/>
          <w:rtl w:val="0"/>
        </w:rPr>
        <w:t xml:space="preserve">Butterfly Soup</w:t>
      </w:r>
      <w:r w:rsidDel="00000000" w:rsidR="00000000" w:rsidRPr="00000000">
        <w:rPr>
          <w:rFonts w:ascii="Times New Roman" w:cs="Times New Roman" w:eastAsia="Times New Roman" w:hAnsi="Times New Roman"/>
          <w:sz w:val="24"/>
          <w:szCs w:val="24"/>
          <w:rtl w:val="0"/>
        </w:rPr>
        <w:t xml:space="preserve"> refers to itself as a visual novel, not a game, in the description on itch, but if you dig into the Press Kit, the creator refers to it as a game there. Per the press kit, this piece was awarded IGN Japan’s best Indie Game of 2019, was an IGF Excellence in Narrative finalist in 2018, awarded PC Gamer’s Best Visual Novel in 2017, and was included in the Rainbow Arcade exhibit at the Schwules Museum in Berlin from 2018-2019. Across the board, there’s a bit of malleability about what category users and award judges feel this piece belongs in. It seems to have reached a certain amount of success all things given – people like this thing – but what is it? </w:t>
      </w:r>
    </w:p>
    <w:p w:rsidR="00000000" w:rsidDel="00000000" w:rsidP="00000000" w:rsidRDefault="00000000" w:rsidRPr="00000000" w14:paraId="00000013">
      <w:pPr>
        <w:shd w:fill="ffffff" w:val="clear"/>
        <w:spacing w:line="480" w:lineRule="auto"/>
        <w:ind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014">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hd w:fill="ffffff" w:val="clea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hd w:fill="ffffff" w:val="clear"/>
        <w:spacing w:after="180" w:before="180" w:lineRule="auto"/>
        <w:jc w:val="center"/>
        <w:rPr>
          <w:rFonts w:ascii="Times New Roman" w:cs="Times New Roman" w:eastAsia="Times New Roman" w:hAnsi="Times New Roman"/>
          <w:color w:val="2d3b45"/>
          <w:sz w:val="24"/>
          <w:szCs w:val="24"/>
          <w:u w:val="single"/>
        </w:rPr>
      </w:pPr>
      <w:r w:rsidDel="00000000" w:rsidR="00000000" w:rsidRPr="00000000">
        <w:rPr>
          <w:rFonts w:ascii="Times New Roman" w:cs="Times New Roman" w:eastAsia="Times New Roman" w:hAnsi="Times New Roman"/>
          <w:color w:val="2d3b45"/>
          <w:sz w:val="24"/>
          <w:szCs w:val="24"/>
          <w:u w:val="single"/>
          <w:rtl w:val="0"/>
        </w:rPr>
        <w:t xml:space="preserve">Proposed Works Cited </w:t>
      </w:r>
    </w:p>
    <w:p w:rsidR="00000000" w:rsidDel="00000000" w:rsidP="00000000" w:rsidRDefault="00000000" w:rsidRPr="00000000" w14:paraId="0000001F">
      <w:pPr>
        <w:shd w:fill="ffffff" w:val="clear"/>
        <w:spacing w:after="180" w:before="180" w:lineRule="auto"/>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6">
        <w:r w:rsidDel="00000000" w:rsidR="00000000" w:rsidRPr="00000000">
          <w:rPr>
            <w:rFonts w:ascii="Times New Roman" w:cs="Times New Roman" w:eastAsia="Times New Roman" w:hAnsi="Times New Roman"/>
            <w:sz w:val="24"/>
            <w:szCs w:val="24"/>
            <w:vertAlign w:val="baseline"/>
            <w:rtl w:val="0"/>
          </w:rPr>
          <w:t xml:space="preserve">Anthropy, A. (2012). </w:t>
        </w:r>
      </w:hyperlink>
      <w:hyperlink r:id="rId7">
        <w:r w:rsidDel="00000000" w:rsidR="00000000" w:rsidRPr="00000000">
          <w:rPr>
            <w:rFonts w:ascii="Times New Roman" w:cs="Times New Roman" w:eastAsia="Times New Roman" w:hAnsi="Times New Roman"/>
            <w:i w:val="1"/>
            <w:sz w:val="24"/>
            <w:szCs w:val="24"/>
            <w:vertAlign w:val="baseline"/>
            <w:rtl w:val="0"/>
          </w:rPr>
          <w:t xml:space="preserve">Rise of the Videogame Zinesters: How Freaks, Normals, Amateurs, Artists, Dreamers, Drop-outs, Queers, Housewives, and People Like You Are Taking Back an Art Form</w:t>
        </w:r>
      </w:hyperlink>
      <w:hyperlink r:id="rId8">
        <w:r w:rsidDel="00000000" w:rsidR="00000000" w:rsidRPr="00000000">
          <w:rPr>
            <w:rFonts w:ascii="Times New Roman" w:cs="Times New Roman" w:eastAsia="Times New Roman" w:hAnsi="Times New Roman"/>
            <w:sz w:val="24"/>
            <w:szCs w:val="24"/>
            <w:vertAlign w:val="baseline"/>
            <w:rtl w:val="0"/>
          </w:rPr>
          <w:t xml:space="preserve">. Seven Stories Press.</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9">
        <w:r w:rsidDel="00000000" w:rsidR="00000000" w:rsidRPr="00000000">
          <w:rPr>
            <w:rFonts w:ascii="Times New Roman" w:cs="Times New Roman" w:eastAsia="Times New Roman" w:hAnsi="Times New Roman"/>
            <w:sz w:val="24"/>
            <w:szCs w:val="24"/>
            <w:vertAlign w:val="baseline"/>
            <w:rtl w:val="0"/>
          </w:rPr>
          <w:t xml:space="preserve">Bogost, I. (2007). </w:t>
        </w:r>
      </w:hyperlink>
      <w:hyperlink r:id="rId10">
        <w:r w:rsidDel="00000000" w:rsidR="00000000" w:rsidRPr="00000000">
          <w:rPr>
            <w:rFonts w:ascii="Times New Roman" w:cs="Times New Roman" w:eastAsia="Times New Roman" w:hAnsi="Times New Roman"/>
            <w:i w:val="1"/>
            <w:sz w:val="24"/>
            <w:szCs w:val="24"/>
            <w:vertAlign w:val="baseline"/>
            <w:rtl w:val="0"/>
          </w:rPr>
          <w:t xml:space="preserve">Rhetoric of Video Games</w:t>
        </w:r>
      </w:hyperlink>
      <w:hyperlink r:id="rId11">
        <w:r w:rsidDel="00000000" w:rsidR="00000000" w:rsidRPr="00000000">
          <w:rPr>
            <w:rFonts w:ascii="Times New Roman" w:cs="Times New Roman" w:eastAsia="Times New Roman" w:hAnsi="Times New Roman"/>
            <w:sz w:val="24"/>
            <w:szCs w:val="24"/>
            <w:vertAlign w:val="baseline"/>
            <w:rtl w:val="0"/>
          </w:rPr>
          <w:t xml:space="preserve">.</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12">
        <w:r w:rsidDel="00000000" w:rsidR="00000000" w:rsidRPr="00000000">
          <w:rPr>
            <w:rFonts w:ascii="Times New Roman" w:cs="Times New Roman" w:eastAsia="Times New Roman" w:hAnsi="Times New Roman"/>
            <w:sz w:val="24"/>
            <w:szCs w:val="24"/>
            <w:vertAlign w:val="baseline"/>
            <w:rtl w:val="0"/>
          </w:rPr>
          <w:t xml:space="preserve">Bogost, I. (2010). </w:t>
        </w:r>
      </w:hyperlink>
      <w:hyperlink r:id="rId13">
        <w:r w:rsidDel="00000000" w:rsidR="00000000" w:rsidRPr="00000000">
          <w:rPr>
            <w:rFonts w:ascii="Times New Roman" w:cs="Times New Roman" w:eastAsia="Times New Roman" w:hAnsi="Times New Roman"/>
            <w:i w:val="1"/>
            <w:sz w:val="24"/>
            <w:szCs w:val="24"/>
            <w:vertAlign w:val="baseline"/>
            <w:rtl w:val="0"/>
          </w:rPr>
          <w:t xml:space="preserve">Persuasive Games: The Expressive Power of Videogames</w:t>
        </w:r>
      </w:hyperlink>
      <w:hyperlink r:id="rId14">
        <w:r w:rsidDel="00000000" w:rsidR="00000000" w:rsidRPr="00000000">
          <w:rPr>
            <w:rFonts w:ascii="Times New Roman" w:cs="Times New Roman" w:eastAsia="Times New Roman" w:hAnsi="Times New Roman"/>
            <w:sz w:val="24"/>
            <w:szCs w:val="24"/>
            <w:vertAlign w:val="baseline"/>
            <w:rtl w:val="0"/>
          </w:rPr>
          <w:t xml:space="preserve">. MIT Press.</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15">
        <w:r w:rsidDel="00000000" w:rsidR="00000000" w:rsidRPr="00000000">
          <w:rPr>
            <w:rFonts w:ascii="Times New Roman" w:cs="Times New Roman" w:eastAsia="Times New Roman" w:hAnsi="Times New Roman"/>
            <w:sz w:val="24"/>
            <w:szCs w:val="24"/>
            <w:vertAlign w:val="baseline"/>
            <w:rtl w:val="0"/>
          </w:rPr>
          <w:t xml:space="preserve">Clarke, M. J., &amp; Wang, C. (2020). </w:t>
        </w:r>
      </w:hyperlink>
      <w:hyperlink r:id="rId16">
        <w:r w:rsidDel="00000000" w:rsidR="00000000" w:rsidRPr="00000000">
          <w:rPr>
            <w:rFonts w:ascii="Times New Roman" w:cs="Times New Roman" w:eastAsia="Times New Roman" w:hAnsi="Times New Roman"/>
            <w:i w:val="1"/>
            <w:sz w:val="24"/>
            <w:szCs w:val="24"/>
            <w:vertAlign w:val="baseline"/>
            <w:rtl w:val="0"/>
          </w:rPr>
          <w:t xml:space="preserve">Indie Games in the Digital Age</w:t>
        </w:r>
      </w:hyperlink>
      <w:hyperlink r:id="rId17">
        <w:r w:rsidDel="00000000" w:rsidR="00000000" w:rsidRPr="00000000">
          <w:rPr>
            <w:rFonts w:ascii="Times New Roman" w:cs="Times New Roman" w:eastAsia="Times New Roman" w:hAnsi="Times New Roman"/>
            <w:sz w:val="24"/>
            <w:szCs w:val="24"/>
            <w:vertAlign w:val="baseline"/>
            <w:rtl w:val="0"/>
          </w:rPr>
          <w:t xml:space="preserve">. Bloomsbury Publishing USA.</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18">
        <w:r w:rsidDel="00000000" w:rsidR="00000000" w:rsidRPr="00000000">
          <w:rPr>
            <w:rFonts w:ascii="Times New Roman" w:cs="Times New Roman" w:eastAsia="Times New Roman" w:hAnsi="Times New Roman"/>
            <w:sz w:val="24"/>
            <w:szCs w:val="24"/>
            <w:vertAlign w:val="baseline"/>
            <w:rtl w:val="0"/>
          </w:rPr>
          <w:t xml:space="preserve">Dunn, T. R. (2016). </w:t>
        </w:r>
      </w:hyperlink>
      <w:hyperlink r:id="rId19">
        <w:r w:rsidDel="00000000" w:rsidR="00000000" w:rsidRPr="00000000">
          <w:rPr>
            <w:rFonts w:ascii="Times New Roman" w:cs="Times New Roman" w:eastAsia="Times New Roman" w:hAnsi="Times New Roman"/>
            <w:i w:val="1"/>
            <w:sz w:val="24"/>
            <w:szCs w:val="24"/>
            <w:vertAlign w:val="baseline"/>
            <w:rtl w:val="0"/>
          </w:rPr>
          <w:t xml:space="preserve">Queerly Remembered: Rhetorics for Representing the GLBTQ Past</w:t>
        </w:r>
      </w:hyperlink>
      <w:hyperlink r:id="rId20">
        <w:r w:rsidDel="00000000" w:rsidR="00000000" w:rsidRPr="00000000">
          <w:rPr>
            <w:rFonts w:ascii="Times New Roman" w:cs="Times New Roman" w:eastAsia="Times New Roman" w:hAnsi="Times New Roman"/>
            <w:sz w:val="24"/>
            <w:szCs w:val="24"/>
            <w:vertAlign w:val="baseline"/>
            <w:rtl w:val="0"/>
          </w:rPr>
          <w:t xml:space="preserve">. Univ of South Carolina Press.</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21">
        <w:r w:rsidDel="00000000" w:rsidR="00000000" w:rsidRPr="00000000">
          <w:rPr>
            <w:rFonts w:ascii="Times New Roman" w:cs="Times New Roman" w:eastAsia="Times New Roman" w:hAnsi="Times New Roman"/>
            <w:sz w:val="24"/>
            <w:szCs w:val="24"/>
            <w:vertAlign w:val="baseline"/>
            <w:rtl w:val="0"/>
          </w:rPr>
          <w:t xml:space="preserve">Ellison, C. (2013, April 10). Anna Anthropy and the Twine revolution. </w:t>
        </w:r>
      </w:hyperlink>
      <w:hyperlink r:id="rId22">
        <w:r w:rsidDel="00000000" w:rsidR="00000000" w:rsidRPr="00000000">
          <w:rPr>
            <w:rFonts w:ascii="Times New Roman" w:cs="Times New Roman" w:eastAsia="Times New Roman" w:hAnsi="Times New Roman"/>
            <w:i w:val="1"/>
            <w:sz w:val="24"/>
            <w:szCs w:val="24"/>
            <w:vertAlign w:val="baseline"/>
            <w:rtl w:val="0"/>
          </w:rPr>
          <w:t xml:space="preserve">The Guardian</w:t>
        </w:r>
      </w:hyperlink>
      <w:hyperlink r:id="rId23">
        <w:r w:rsidDel="00000000" w:rsidR="00000000" w:rsidRPr="00000000">
          <w:rPr>
            <w:rFonts w:ascii="Times New Roman" w:cs="Times New Roman" w:eastAsia="Times New Roman" w:hAnsi="Times New Roman"/>
            <w:sz w:val="24"/>
            <w:szCs w:val="24"/>
            <w:vertAlign w:val="baseline"/>
            <w:rtl w:val="0"/>
          </w:rPr>
          <w:t xml:space="preserve">. https://www.theguardian.com/technology/gamesblog/2013/apr/10/anna-anthropy-twine-revolution</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24">
        <w:r w:rsidDel="00000000" w:rsidR="00000000" w:rsidRPr="00000000">
          <w:rPr>
            <w:rFonts w:ascii="Times New Roman" w:cs="Times New Roman" w:eastAsia="Times New Roman" w:hAnsi="Times New Roman"/>
            <w:sz w:val="24"/>
            <w:szCs w:val="24"/>
            <w:vertAlign w:val="baseline"/>
            <w:rtl w:val="0"/>
          </w:rPr>
          <w:t xml:space="preserve">Ensslin, A. (2023). </w:t>
        </w:r>
      </w:hyperlink>
      <w:hyperlink r:id="rId25">
        <w:r w:rsidDel="00000000" w:rsidR="00000000" w:rsidRPr="00000000">
          <w:rPr>
            <w:rFonts w:ascii="Times New Roman" w:cs="Times New Roman" w:eastAsia="Times New Roman" w:hAnsi="Times New Roman"/>
            <w:i w:val="1"/>
            <w:sz w:val="24"/>
            <w:szCs w:val="24"/>
            <w:vertAlign w:val="baseline"/>
            <w:rtl w:val="0"/>
          </w:rPr>
          <w:t xml:space="preserve">Literary Gaming</w:t>
        </w:r>
      </w:hyperlink>
      <w:hyperlink r:id="rId26">
        <w:r w:rsidDel="00000000" w:rsidR="00000000" w:rsidRPr="00000000">
          <w:rPr>
            <w:rFonts w:ascii="Times New Roman" w:cs="Times New Roman" w:eastAsia="Times New Roman" w:hAnsi="Times New Roman"/>
            <w:sz w:val="24"/>
            <w:szCs w:val="24"/>
            <w:vertAlign w:val="baseline"/>
            <w:rtl w:val="0"/>
          </w:rPr>
          <w:t xml:space="preserve">. MIT Press.</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27">
        <w:r w:rsidDel="00000000" w:rsidR="00000000" w:rsidRPr="00000000">
          <w:rPr>
            <w:rFonts w:ascii="Times New Roman" w:cs="Times New Roman" w:eastAsia="Times New Roman" w:hAnsi="Times New Roman"/>
            <w:sz w:val="24"/>
            <w:szCs w:val="24"/>
            <w:vertAlign w:val="baseline"/>
            <w:rtl w:val="0"/>
          </w:rPr>
          <w:t xml:space="preserve">Fuller, E. (2017, June 22). Designing Queer Narratives with Twine. </w:t>
        </w:r>
      </w:hyperlink>
      <w:hyperlink r:id="rId28">
        <w:r w:rsidDel="00000000" w:rsidR="00000000" w:rsidRPr="00000000">
          <w:rPr>
            <w:rFonts w:ascii="Times New Roman" w:cs="Times New Roman" w:eastAsia="Times New Roman" w:hAnsi="Times New Roman"/>
            <w:i w:val="1"/>
            <w:sz w:val="24"/>
            <w:szCs w:val="24"/>
            <w:vertAlign w:val="baseline"/>
            <w:rtl w:val="0"/>
          </w:rPr>
          <w:t xml:space="preserve">Brinkbit</w:t>
        </w:r>
      </w:hyperlink>
      <w:hyperlink r:id="rId29">
        <w:r w:rsidDel="00000000" w:rsidR="00000000" w:rsidRPr="00000000">
          <w:rPr>
            <w:rFonts w:ascii="Times New Roman" w:cs="Times New Roman" w:eastAsia="Times New Roman" w:hAnsi="Times New Roman"/>
            <w:sz w:val="24"/>
            <w:szCs w:val="24"/>
            <w:vertAlign w:val="baseline"/>
            <w:rtl w:val="0"/>
          </w:rPr>
          <w:t xml:space="preserve">. https://medium.com/brinkbit/designing-queer-narratives-with-twine-865f1abae516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30">
        <w:r w:rsidDel="00000000" w:rsidR="00000000" w:rsidRPr="00000000">
          <w:rPr>
            <w:rFonts w:ascii="Times New Roman" w:cs="Times New Roman" w:eastAsia="Times New Roman" w:hAnsi="Times New Roman"/>
            <w:sz w:val="24"/>
            <w:szCs w:val="24"/>
            <w:vertAlign w:val="baseline"/>
            <w:rtl w:val="0"/>
          </w:rPr>
          <w:t xml:space="preserve">Grindstaff, D. A. (2014). </w:t>
        </w:r>
      </w:hyperlink>
      <w:hyperlink r:id="rId31">
        <w:r w:rsidDel="00000000" w:rsidR="00000000" w:rsidRPr="00000000">
          <w:rPr>
            <w:rFonts w:ascii="Times New Roman" w:cs="Times New Roman" w:eastAsia="Times New Roman" w:hAnsi="Times New Roman"/>
            <w:i w:val="1"/>
            <w:sz w:val="24"/>
            <w:szCs w:val="24"/>
            <w:vertAlign w:val="baseline"/>
            <w:rtl w:val="0"/>
          </w:rPr>
          <w:t xml:space="preserve">Rhetorical Secrets: Mapping Gay Identity and Queer Resistance in Contemporary America</w:t>
        </w:r>
      </w:hyperlink>
      <w:hyperlink r:id="rId32">
        <w:r w:rsidDel="00000000" w:rsidR="00000000" w:rsidRPr="00000000">
          <w:rPr>
            <w:rFonts w:ascii="Times New Roman" w:cs="Times New Roman" w:eastAsia="Times New Roman" w:hAnsi="Times New Roman"/>
            <w:sz w:val="24"/>
            <w:szCs w:val="24"/>
            <w:vertAlign w:val="baseline"/>
            <w:rtl w:val="0"/>
          </w:rPr>
          <w:t xml:space="preserve">. University of Alabama Press.</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33">
        <w:r w:rsidDel="00000000" w:rsidR="00000000" w:rsidRPr="00000000">
          <w:rPr>
            <w:rFonts w:ascii="Times New Roman" w:cs="Times New Roman" w:eastAsia="Times New Roman" w:hAnsi="Times New Roman"/>
            <w:sz w:val="24"/>
            <w:szCs w:val="24"/>
            <w:vertAlign w:val="baseline"/>
            <w:rtl w:val="0"/>
          </w:rPr>
          <w:t xml:space="preserve">Harper, T., Adams, M. B., &amp; Taylor, N. (2018). </w:t>
        </w:r>
      </w:hyperlink>
      <w:hyperlink r:id="rId34">
        <w:r w:rsidDel="00000000" w:rsidR="00000000" w:rsidRPr="00000000">
          <w:rPr>
            <w:rFonts w:ascii="Times New Roman" w:cs="Times New Roman" w:eastAsia="Times New Roman" w:hAnsi="Times New Roman"/>
            <w:i w:val="1"/>
            <w:sz w:val="24"/>
            <w:szCs w:val="24"/>
            <w:vertAlign w:val="baseline"/>
            <w:rtl w:val="0"/>
          </w:rPr>
          <w:t xml:space="preserve">Queerness in Play</w:t>
        </w:r>
      </w:hyperlink>
      <w:hyperlink r:id="rId35">
        <w:r w:rsidDel="00000000" w:rsidR="00000000" w:rsidRPr="00000000">
          <w:rPr>
            <w:rFonts w:ascii="Times New Roman" w:cs="Times New Roman" w:eastAsia="Times New Roman" w:hAnsi="Times New Roman"/>
            <w:sz w:val="24"/>
            <w:szCs w:val="24"/>
            <w:vertAlign w:val="baseline"/>
            <w:rtl w:val="0"/>
          </w:rPr>
          <w:t xml:space="preserve">. Springer.</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36">
        <w:r w:rsidDel="00000000" w:rsidR="00000000" w:rsidRPr="00000000">
          <w:rPr>
            <w:rFonts w:ascii="Times New Roman" w:cs="Times New Roman" w:eastAsia="Times New Roman" w:hAnsi="Times New Roman"/>
            <w:sz w:val="24"/>
            <w:szCs w:val="24"/>
            <w:vertAlign w:val="baseline"/>
            <w:rtl w:val="0"/>
          </w:rPr>
          <w:t xml:space="preserve">Hayles, N. K. (1999). </w:t>
        </w:r>
      </w:hyperlink>
      <w:hyperlink r:id="rId37">
        <w:r w:rsidDel="00000000" w:rsidR="00000000" w:rsidRPr="00000000">
          <w:rPr>
            <w:rFonts w:ascii="Times New Roman" w:cs="Times New Roman" w:eastAsia="Times New Roman" w:hAnsi="Times New Roman"/>
            <w:i w:val="1"/>
            <w:sz w:val="24"/>
            <w:szCs w:val="24"/>
            <w:vertAlign w:val="baseline"/>
            <w:rtl w:val="0"/>
          </w:rPr>
          <w:t xml:space="preserve">How We Became Posthuman: Virtual Bodies in Cybernetics, Literature, and Informatics</w:t>
        </w:r>
      </w:hyperlink>
      <w:hyperlink r:id="rId38">
        <w:r w:rsidDel="00000000" w:rsidR="00000000" w:rsidRPr="00000000">
          <w:rPr>
            <w:rFonts w:ascii="Times New Roman" w:cs="Times New Roman" w:eastAsia="Times New Roman" w:hAnsi="Times New Roman"/>
            <w:sz w:val="24"/>
            <w:szCs w:val="24"/>
            <w:vertAlign w:val="baseline"/>
            <w:rtl w:val="0"/>
          </w:rPr>
          <w:t xml:space="preserve">. University of Chicago Press.</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39">
        <w:r w:rsidDel="00000000" w:rsidR="00000000" w:rsidRPr="00000000">
          <w:rPr>
            <w:rFonts w:ascii="Times New Roman" w:cs="Times New Roman" w:eastAsia="Times New Roman" w:hAnsi="Times New Roman"/>
            <w:sz w:val="24"/>
            <w:szCs w:val="24"/>
            <w:vertAlign w:val="baseline"/>
            <w:rtl w:val="0"/>
          </w:rPr>
          <w:t xml:space="preserve">Hayles, N. K. (2008). </w:t>
        </w:r>
      </w:hyperlink>
      <w:hyperlink r:id="rId40">
        <w:r w:rsidDel="00000000" w:rsidR="00000000" w:rsidRPr="00000000">
          <w:rPr>
            <w:rFonts w:ascii="Times New Roman" w:cs="Times New Roman" w:eastAsia="Times New Roman" w:hAnsi="Times New Roman"/>
            <w:i w:val="1"/>
            <w:sz w:val="24"/>
            <w:szCs w:val="24"/>
            <w:vertAlign w:val="baseline"/>
            <w:rtl w:val="0"/>
          </w:rPr>
          <w:t xml:space="preserve">Electronic Literature: New Horizons for the Literary</w:t>
        </w:r>
      </w:hyperlink>
      <w:hyperlink r:id="rId41">
        <w:r w:rsidDel="00000000" w:rsidR="00000000" w:rsidRPr="00000000">
          <w:rPr>
            <w:rFonts w:ascii="Times New Roman" w:cs="Times New Roman" w:eastAsia="Times New Roman" w:hAnsi="Times New Roman"/>
            <w:sz w:val="24"/>
            <w:szCs w:val="24"/>
            <w:vertAlign w:val="baseline"/>
            <w:rtl w:val="0"/>
          </w:rPr>
          <w:t xml:space="preserve">. University of Notre Dame.</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42">
        <w:r w:rsidDel="00000000" w:rsidR="00000000" w:rsidRPr="00000000">
          <w:rPr>
            <w:rFonts w:ascii="Times New Roman" w:cs="Times New Roman" w:eastAsia="Times New Roman" w:hAnsi="Times New Roman"/>
            <w:sz w:val="24"/>
            <w:szCs w:val="24"/>
            <w:vertAlign w:val="baseline"/>
            <w:rtl w:val="0"/>
          </w:rPr>
          <w:t xml:space="preserve">Krampe, T. (2018). No Straight Answers: Queering Hegemonic Masculinity in BioWare’s Mass Effect. </w:t>
        </w:r>
      </w:hyperlink>
      <w:hyperlink r:id="rId43">
        <w:r w:rsidDel="00000000" w:rsidR="00000000" w:rsidRPr="00000000">
          <w:rPr>
            <w:rFonts w:ascii="Times New Roman" w:cs="Times New Roman" w:eastAsia="Times New Roman" w:hAnsi="Times New Roman"/>
            <w:i w:val="1"/>
            <w:sz w:val="24"/>
            <w:szCs w:val="24"/>
            <w:vertAlign w:val="baseline"/>
            <w:rtl w:val="0"/>
          </w:rPr>
          <w:t xml:space="preserve">Game Studies</w:t>
        </w:r>
      </w:hyperlink>
      <w:hyperlink r:id="rId44">
        <w:r w:rsidDel="00000000" w:rsidR="00000000" w:rsidRPr="00000000">
          <w:rPr>
            <w:rFonts w:ascii="Times New Roman" w:cs="Times New Roman" w:eastAsia="Times New Roman" w:hAnsi="Times New Roman"/>
            <w:sz w:val="24"/>
            <w:szCs w:val="24"/>
            <w:vertAlign w:val="baseline"/>
            <w:rtl w:val="0"/>
          </w:rPr>
          <w:t xml:space="preserve">, </w:t>
        </w:r>
      </w:hyperlink>
      <w:hyperlink r:id="rId45">
        <w:r w:rsidDel="00000000" w:rsidR="00000000" w:rsidRPr="00000000">
          <w:rPr>
            <w:rFonts w:ascii="Times New Roman" w:cs="Times New Roman" w:eastAsia="Times New Roman" w:hAnsi="Times New Roman"/>
            <w:i w:val="1"/>
            <w:sz w:val="24"/>
            <w:szCs w:val="24"/>
            <w:vertAlign w:val="baseline"/>
            <w:rtl w:val="0"/>
          </w:rPr>
          <w:t xml:space="preserve">18</w:t>
        </w:r>
      </w:hyperlink>
      <w:hyperlink r:id="rId46">
        <w:r w:rsidDel="00000000" w:rsidR="00000000" w:rsidRPr="00000000">
          <w:rPr>
            <w:rFonts w:ascii="Times New Roman" w:cs="Times New Roman" w:eastAsia="Times New Roman" w:hAnsi="Times New Roman"/>
            <w:sz w:val="24"/>
            <w:szCs w:val="24"/>
            <w:vertAlign w:val="baseline"/>
            <w:rtl w:val="0"/>
          </w:rPr>
          <w:t xml:space="preserve">(2). https://gamestudies.org/1802/articles/krampe</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47">
        <w:r w:rsidDel="00000000" w:rsidR="00000000" w:rsidRPr="00000000">
          <w:rPr>
            <w:rFonts w:ascii="Times New Roman" w:cs="Times New Roman" w:eastAsia="Times New Roman" w:hAnsi="Times New Roman"/>
            <w:sz w:val="24"/>
            <w:szCs w:val="24"/>
            <w:vertAlign w:val="baseline"/>
            <w:rtl w:val="0"/>
          </w:rPr>
          <w:t xml:space="preserve">Lo, C. (2017). Everything Is Wiped Away: Queer Temporality in Queers in Love at the End of the World. </w:t>
        </w:r>
      </w:hyperlink>
      <w:hyperlink r:id="rId48">
        <w:r w:rsidDel="00000000" w:rsidR="00000000" w:rsidRPr="00000000">
          <w:rPr>
            <w:rFonts w:ascii="Times New Roman" w:cs="Times New Roman" w:eastAsia="Times New Roman" w:hAnsi="Times New Roman"/>
            <w:i w:val="1"/>
            <w:sz w:val="24"/>
            <w:szCs w:val="24"/>
            <w:vertAlign w:val="baseline"/>
            <w:rtl w:val="0"/>
          </w:rPr>
          <w:t xml:space="preserve">Camera Obscura: Feminism, Culture, and Media Studies</w:t>
        </w:r>
      </w:hyperlink>
      <w:hyperlink r:id="rId49">
        <w:r w:rsidDel="00000000" w:rsidR="00000000" w:rsidRPr="00000000">
          <w:rPr>
            <w:rFonts w:ascii="Times New Roman" w:cs="Times New Roman" w:eastAsia="Times New Roman" w:hAnsi="Times New Roman"/>
            <w:sz w:val="24"/>
            <w:szCs w:val="24"/>
            <w:vertAlign w:val="baseline"/>
            <w:rtl w:val="0"/>
          </w:rPr>
          <w:t xml:space="preserve">, </w:t>
        </w:r>
      </w:hyperlink>
      <w:hyperlink r:id="rId50">
        <w:r w:rsidDel="00000000" w:rsidR="00000000" w:rsidRPr="00000000">
          <w:rPr>
            <w:rFonts w:ascii="Times New Roman" w:cs="Times New Roman" w:eastAsia="Times New Roman" w:hAnsi="Times New Roman"/>
            <w:i w:val="1"/>
            <w:sz w:val="24"/>
            <w:szCs w:val="24"/>
            <w:vertAlign w:val="baseline"/>
            <w:rtl w:val="0"/>
          </w:rPr>
          <w:t xml:space="preserve">32</w:t>
        </w:r>
      </w:hyperlink>
      <w:hyperlink r:id="rId51">
        <w:r w:rsidDel="00000000" w:rsidR="00000000" w:rsidRPr="00000000">
          <w:rPr>
            <w:rFonts w:ascii="Times New Roman" w:cs="Times New Roman" w:eastAsia="Times New Roman" w:hAnsi="Times New Roman"/>
            <w:sz w:val="24"/>
            <w:szCs w:val="24"/>
            <w:vertAlign w:val="baseline"/>
            <w:rtl w:val="0"/>
          </w:rPr>
          <w:t xml:space="preserve">(2 (95)), 185–192. https://doi.org/10.1215/02705346-3925194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52">
        <w:r w:rsidDel="00000000" w:rsidR="00000000" w:rsidRPr="00000000">
          <w:rPr>
            <w:rFonts w:ascii="Times New Roman" w:cs="Times New Roman" w:eastAsia="Times New Roman" w:hAnsi="Times New Roman"/>
            <w:sz w:val="24"/>
            <w:szCs w:val="24"/>
            <w:vertAlign w:val="baseline"/>
            <w:rtl w:val="0"/>
          </w:rPr>
          <w:t xml:space="preserve">Losh, E., &amp; Wernimont, J. (2019). </w:t>
        </w:r>
      </w:hyperlink>
      <w:hyperlink r:id="rId53">
        <w:r w:rsidDel="00000000" w:rsidR="00000000" w:rsidRPr="00000000">
          <w:rPr>
            <w:rFonts w:ascii="Times New Roman" w:cs="Times New Roman" w:eastAsia="Times New Roman" w:hAnsi="Times New Roman"/>
            <w:i w:val="1"/>
            <w:sz w:val="24"/>
            <w:szCs w:val="24"/>
            <w:vertAlign w:val="baseline"/>
            <w:rtl w:val="0"/>
          </w:rPr>
          <w:t xml:space="preserve">Bodies of Information: Intersectional Feminism and the Digital Humanities</w:t>
        </w:r>
      </w:hyperlink>
      <w:hyperlink r:id="rId54">
        <w:r w:rsidDel="00000000" w:rsidR="00000000" w:rsidRPr="00000000">
          <w:rPr>
            <w:rFonts w:ascii="Times New Roman" w:cs="Times New Roman" w:eastAsia="Times New Roman" w:hAnsi="Times New Roman"/>
            <w:sz w:val="24"/>
            <w:szCs w:val="24"/>
            <w:vertAlign w:val="baseline"/>
            <w:rtl w:val="0"/>
          </w:rPr>
          <w:t xml:space="preserve">. U of Minnesota Press.</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55">
        <w:r w:rsidDel="00000000" w:rsidR="00000000" w:rsidRPr="00000000">
          <w:rPr>
            <w:rFonts w:ascii="Times New Roman" w:cs="Times New Roman" w:eastAsia="Times New Roman" w:hAnsi="Times New Roman"/>
            <w:sz w:val="24"/>
            <w:szCs w:val="24"/>
            <w:vertAlign w:val="baseline"/>
            <w:rtl w:val="0"/>
          </w:rPr>
          <w:t xml:space="preserve">Mejeur, C. J. (2019). </w:t>
        </w:r>
      </w:hyperlink>
      <w:hyperlink r:id="rId56">
        <w:r w:rsidDel="00000000" w:rsidR="00000000" w:rsidRPr="00000000">
          <w:rPr>
            <w:rFonts w:ascii="Times New Roman" w:cs="Times New Roman" w:eastAsia="Times New Roman" w:hAnsi="Times New Roman"/>
            <w:i w:val="1"/>
            <w:sz w:val="24"/>
            <w:szCs w:val="24"/>
            <w:vertAlign w:val="baseline"/>
            <w:rtl w:val="0"/>
          </w:rPr>
          <w:t xml:space="preserve">Ludonarrative: Queer Experiences, Embodied Stories, and Playful Realities in Video Games</w:t>
        </w:r>
      </w:hyperlink>
      <w:hyperlink r:id="rId57">
        <w:r w:rsidDel="00000000" w:rsidR="00000000" w:rsidRPr="00000000">
          <w:rPr>
            <w:rFonts w:ascii="Times New Roman" w:cs="Times New Roman" w:eastAsia="Times New Roman" w:hAnsi="Times New Roman"/>
            <w:sz w:val="24"/>
            <w:szCs w:val="24"/>
            <w:vertAlign w:val="baseline"/>
            <w:rtl w:val="0"/>
          </w:rPr>
          <w:t xml:space="preserve">. Michigan State University. English.</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58">
        <w:r w:rsidDel="00000000" w:rsidR="00000000" w:rsidRPr="00000000">
          <w:rPr>
            <w:rFonts w:ascii="Times New Roman" w:cs="Times New Roman" w:eastAsia="Times New Roman" w:hAnsi="Times New Roman"/>
            <w:sz w:val="24"/>
            <w:szCs w:val="24"/>
            <w:vertAlign w:val="baseline"/>
            <w:rtl w:val="0"/>
          </w:rPr>
          <w:t xml:space="preserve">Moulthrop, S. (1991). Writing on the Hypertextual Edge. </w:t>
        </w:r>
      </w:hyperlink>
      <w:hyperlink r:id="rId59">
        <w:r w:rsidDel="00000000" w:rsidR="00000000" w:rsidRPr="00000000">
          <w:rPr>
            <w:rFonts w:ascii="Times New Roman" w:cs="Times New Roman" w:eastAsia="Times New Roman" w:hAnsi="Times New Roman"/>
            <w:i w:val="1"/>
            <w:sz w:val="24"/>
            <w:szCs w:val="24"/>
            <w:vertAlign w:val="baseline"/>
            <w:rtl w:val="0"/>
          </w:rPr>
          <w:t xml:space="preserve">Writing on the Edge</w:t>
        </w:r>
      </w:hyperlink>
      <w:hyperlink r:id="rId60">
        <w:r w:rsidDel="00000000" w:rsidR="00000000" w:rsidRPr="00000000">
          <w:rPr>
            <w:rFonts w:ascii="Times New Roman" w:cs="Times New Roman" w:eastAsia="Times New Roman" w:hAnsi="Times New Roman"/>
            <w:sz w:val="24"/>
            <w:szCs w:val="24"/>
            <w:vertAlign w:val="baseline"/>
            <w:rtl w:val="0"/>
          </w:rPr>
          <w:t xml:space="preserve">, </w:t>
        </w:r>
      </w:hyperlink>
      <w:hyperlink r:id="rId61">
        <w:r w:rsidDel="00000000" w:rsidR="00000000" w:rsidRPr="00000000">
          <w:rPr>
            <w:rFonts w:ascii="Times New Roman" w:cs="Times New Roman" w:eastAsia="Times New Roman" w:hAnsi="Times New Roman"/>
            <w:i w:val="1"/>
            <w:sz w:val="24"/>
            <w:szCs w:val="24"/>
            <w:vertAlign w:val="baseline"/>
            <w:rtl w:val="0"/>
          </w:rPr>
          <w:t xml:space="preserve">2</w:t>
        </w:r>
      </w:hyperlink>
      <w:hyperlink r:id="rId62">
        <w:r w:rsidDel="00000000" w:rsidR="00000000" w:rsidRPr="00000000">
          <w:rPr>
            <w:rFonts w:ascii="Times New Roman" w:cs="Times New Roman" w:eastAsia="Times New Roman" w:hAnsi="Times New Roman"/>
            <w:sz w:val="24"/>
            <w:szCs w:val="24"/>
            <w:vertAlign w:val="baseline"/>
            <w:rtl w:val="0"/>
          </w:rPr>
          <w:t xml:space="preserve">(2), 79–81.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63">
        <w:r w:rsidDel="00000000" w:rsidR="00000000" w:rsidRPr="00000000">
          <w:rPr>
            <w:rFonts w:ascii="Times New Roman" w:cs="Times New Roman" w:eastAsia="Times New Roman" w:hAnsi="Times New Roman"/>
            <w:sz w:val="24"/>
            <w:szCs w:val="24"/>
            <w:vertAlign w:val="baseline"/>
            <w:rtl w:val="0"/>
          </w:rPr>
          <w:t xml:space="preserve">Pelurson, G. (2022). </w:t>
        </w:r>
      </w:hyperlink>
      <w:hyperlink r:id="rId64">
        <w:r w:rsidDel="00000000" w:rsidR="00000000" w:rsidRPr="00000000">
          <w:rPr>
            <w:rFonts w:ascii="Times New Roman" w:cs="Times New Roman" w:eastAsia="Times New Roman" w:hAnsi="Times New Roman"/>
            <w:i w:val="1"/>
            <w:sz w:val="24"/>
            <w:szCs w:val="24"/>
            <w:vertAlign w:val="baseline"/>
            <w:rtl w:val="0"/>
          </w:rPr>
          <w:t xml:space="preserve">Manifestations of Queerness in Video Games</w:t>
        </w:r>
      </w:hyperlink>
      <w:hyperlink r:id="rId65">
        <w:r w:rsidDel="00000000" w:rsidR="00000000" w:rsidRPr="00000000">
          <w:rPr>
            <w:rFonts w:ascii="Times New Roman" w:cs="Times New Roman" w:eastAsia="Times New Roman" w:hAnsi="Times New Roman"/>
            <w:sz w:val="24"/>
            <w:szCs w:val="24"/>
            <w:vertAlign w:val="baseline"/>
            <w:rtl w:val="0"/>
          </w:rPr>
          <w:t xml:space="preserve">. Taylor &amp; Francis.</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66">
        <w:r w:rsidDel="00000000" w:rsidR="00000000" w:rsidRPr="00000000">
          <w:rPr>
            <w:rFonts w:ascii="Times New Roman" w:cs="Times New Roman" w:eastAsia="Times New Roman" w:hAnsi="Times New Roman"/>
            <w:sz w:val="24"/>
            <w:szCs w:val="24"/>
            <w:vertAlign w:val="baseline"/>
            <w:rtl w:val="0"/>
          </w:rPr>
          <w:t xml:space="preserve">Phillips, B. R., Amanda. (2018). Special Issue -- Queerness and Video GamesNot Gay as in Happy: Queer Resistance and Video Games (Introduction). </w:t>
        </w:r>
      </w:hyperlink>
      <w:hyperlink r:id="rId67">
        <w:r w:rsidDel="00000000" w:rsidR="00000000" w:rsidRPr="00000000">
          <w:rPr>
            <w:rFonts w:ascii="Times New Roman" w:cs="Times New Roman" w:eastAsia="Times New Roman" w:hAnsi="Times New Roman"/>
            <w:i w:val="1"/>
            <w:sz w:val="24"/>
            <w:szCs w:val="24"/>
            <w:vertAlign w:val="baseline"/>
            <w:rtl w:val="0"/>
          </w:rPr>
          <w:t xml:space="preserve">Game Studies</w:t>
        </w:r>
      </w:hyperlink>
      <w:hyperlink r:id="rId68">
        <w:r w:rsidDel="00000000" w:rsidR="00000000" w:rsidRPr="00000000">
          <w:rPr>
            <w:rFonts w:ascii="Times New Roman" w:cs="Times New Roman" w:eastAsia="Times New Roman" w:hAnsi="Times New Roman"/>
            <w:sz w:val="24"/>
            <w:szCs w:val="24"/>
            <w:vertAlign w:val="baseline"/>
            <w:rtl w:val="0"/>
          </w:rPr>
          <w:t xml:space="preserve">, </w:t>
        </w:r>
      </w:hyperlink>
      <w:hyperlink r:id="rId69">
        <w:r w:rsidDel="00000000" w:rsidR="00000000" w:rsidRPr="00000000">
          <w:rPr>
            <w:rFonts w:ascii="Times New Roman" w:cs="Times New Roman" w:eastAsia="Times New Roman" w:hAnsi="Times New Roman"/>
            <w:i w:val="1"/>
            <w:sz w:val="24"/>
            <w:szCs w:val="24"/>
            <w:vertAlign w:val="baseline"/>
            <w:rtl w:val="0"/>
          </w:rPr>
          <w:t xml:space="preserve">18</w:t>
        </w:r>
      </w:hyperlink>
      <w:hyperlink r:id="rId70">
        <w:r w:rsidDel="00000000" w:rsidR="00000000" w:rsidRPr="00000000">
          <w:rPr>
            <w:rFonts w:ascii="Times New Roman" w:cs="Times New Roman" w:eastAsia="Times New Roman" w:hAnsi="Times New Roman"/>
            <w:sz w:val="24"/>
            <w:szCs w:val="24"/>
            <w:vertAlign w:val="baseline"/>
            <w:rtl w:val="0"/>
          </w:rPr>
          <w:t xml:space="preserve">(3). http://gamestudies.org/1803/articles/phillips_ruberg/</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71">
        <w:r w:rsidDel="00000000" w:rsidR="00000000" w:rsidRPr="00000000">
          <w:rPr>
            <w:rFonts w:ascii="Times New Roman" w:cs="Times New Roman" w:eastAsia="Times New Roman" w:hAnsi="Times New Roman"/>
            <w:i w:val="1"/>
            <w:sz w:val="24"/>
            <w:szCs w:val="24"/>
            <w:vertAlign w:val="baseline"/>
            <w:rtl w:val="0"/>
          </w:rPr>
          <w:t xml:space="preserve">Queers in Love at the End of the World</w:t>
        </w:r>
      </w:hyperlink>
      <w:hyperlink r:id="rId72">
        <w:r w:rsidDel="00000000" w:rsidR="00000000" w:rsidRPr="00000000">
          <w:rPr>
            <w:rFonts w:ascii="Times New Roman" w:cs="Times New Roman" w:eastAsia="Times New Roman" w:hAnsi="Times New Roman"/>
            <w:sz w:val="24"/>
            <w:szCs w:val="24"/>
            <w:vertAlign w:val="baseline"/>
            <w:rtl w:val="0"/>
          </w:rPr>
          <w:t xml:space="preserve">. (n.d.). IFDB. Retrieved September 17, 2023, from https://ifdb.org/viewgame?id=622aq9w92sxoym4p</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73">
        <w:r w:rsidDel="00000000" w:rsidR="00000000" w:rsidRPr="00000000">
          <w:rPr>
            <w:rFonts w:ascii="Times New Roman" w:cs="Times New Roman" w:eastAsia="Times New Roman" w:hAnsi="Times New Roman"/>
            <w:sz w:val="24"/>
            <w:szCs w:val="24"/>
            <w:vertAlign w:val="baseline"/>
            <w:rtl w:val="0"/>
          </w:rPr>
          <w:t xml:space="preserve">Rand, E. J. (2014). </w:t>
        </w:r>
      </w:hyperlink>
      <w:hyperlink r:id="rId74">
        <w:r w:rsidDel="00000000" w:rsidR="00000000" w:rsidRPr="00000000">
          <w:rPr>
            <w:rFonts w:ascii="Times New Roman" w:cs="Times New Roman" w:eastAsia="Times New Roman" w:hAnsi="Times New Roman"/>
            <w:i w:val="1"/>
            <w:sz w:val="24"/>
            <w:szCs w:val="24"/>
            <w:vertAlign w:val="baseline"/>
            <w:rtl w:val="0"/>
          </w:rPr>
          <w:t xml:space="preserve">Reclaiming Queer: Activist and Academic Rhetorics of Resistance</w:t>
        </w:r>
      </w:hyperlink>
      <w:hyperlink r:id="rId75">
        <w:r w:rsidDel="00000000" w:rsidR="00000000" w:rsidRPr="00000000">
          <w:rPr>
            <w:rFonts w:ascii="Times New Roman" w:cs="Times New Roman" w:eastAsia="Times New Roman" w:hAnsi="Times New Roman"/>
            <w:sz w:val="24"/>
            <w:szCs w:val="24"/>
            <w:vertAlign w:val="baseline"/>
            <w:rtl w:val="0"/>
          </w:rPr>
          <w:t xml:space="preserve">. University of Alabama Press.</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76">
        <w:r w:rsidDel="00000000" w:rsidR="00000000" w:rsidRPr="00000000">
          <w:rPr>
            <w:rFonts w:ascii="Times New Roman" w:cs="Times New Roman" w:eastAsia="Times New Roman" w:hAnsi="Times New Roman"/>
            <w:sz w:val="24"/>
            <w:szCs w:val="24"/>
            <w:vertAlign w:val="baseline"/>
            <w:rtl w:val="0"/>
          </w:rPr>
          <w:t xml:space="preserve">Rawson, K. J. (2010). Queering Feminist Rhetorical Canonization. In </w:t>
        </w:r>
      </w:hyperlink>
      <w:hyperlink r:id="rId77">
        <w:r w:rsidDel="00000000" w:rsidR="00000000" w:rsidRPr="00000000">
          <w:rPr>
            <w:rFonts w:ascii="Times New Roman" w:cs="Times New Roman" w:eastAsia="Times New Roman" w:hAnsi="Times New Roman"/>
            <w:i w:val="1"/>
            <w:sz w:val="24"/>
            <w:szCs w:val="24"/>
            <w:vertAlign w:val="baseline"/>
            <w:rtl w:val="0"/>
          </w:rPr>
          <w:t xml:space="preserve">Feminist Rhetorical Methods and Methodologies (Composition, Literacy, and Culture)</w:t>
        </w:r>
      </w:hyperlink>
      <w:hyperlink r:id="rId78">
        <w:r w:rsidDel="00000000" w:rsidR="00000000" w:rsidRPr="00000000">
          <w:rPr>
            <w:rFonts w:ascii="Times New Roman" w:cs="Times New Roman" w:eastAsia="Times New Roman" w:hAnsi="Times New Roman"/>
            <w:sz w:val="24"/>
            <w:szCs w:val="24"/>
            <w:vertAlign w:val="baseline"/>
            <w:rtl w:val="0"/>
          </w:rPr>
          <w:t xml:space="preserve"> (pp. 39–52). University of Pittsburgh Press.</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79">
        <w:r w:rsidDel="00000000" w:rsidR="00000000" w:rsidRPr="00000000">
          <w:rPr>
            <w:rFonts w:ascii="Times New Roman" w:cs="Times New Roman" w:eastAsia="Times New Roman" w:hAnsi="Times New Roman"/>
            <w:sz w:val="24"/>
            <w:szCs w:val="24"/>
            <w:vertAlign w:val="baseline"/>
            <w:rtl w:val="0"/>
          </w:rPr>
          <w:t xml:space="preserve">Rhodes, J., &amp; Alexander, J. (2022). </w:t>
        </w:r>
      </w:hyperlink>
      <w:hyperlink r:id="rId80">
        <w:r w:rsidDel="00000000" w:rsidR="00000000" w:rsidRPr="00000000">
          <w:rPr>
            <w:rFonts w:ascii="Times New Roman" w:cs="Times New Roman" w:eastAsia="Times New Roman" w:hAnsi="Times New Roman"/>
            <w:i w:val="1"/>
            <w:sz w:val="24"/>
            <w:szCs w:val="24"/>
            <w:vertAlign w:val="baseline"/>
            <w:rtl w:val="0"/>
          </w:rPr>
          <w:t xml:space="preserve">The Routledge Handbook of Queer Rhetoric</w:t>
        </w:r>
      </w:hyperlink>
      <w:hyperlink r:id="rId81">
        <w:r w:rsidDel="00000000" w:rsidR="00000000" w:rsidRPr="00000000">
          <w:rPr>
            <w:rFonts w:ascii="Times New Roman" w:cs="Times New Roman" w:eastAsia="Times New Roman" w:hAnsi="Times New Roman"/>
            <w:sz w:val="24"/>
            <w:szCs w:val="24"/>
            <w:vertAlign w:val="baseline"/>
            <w:rtl w:val="0"/>
          </w:rPr>
          <w:t xml:space="preserve">. Routledge.</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82">
        <w:r w:rsidDel="00000000" w:rsidR="00000000" w:rsidRPr="00000000">
          <w:rPr>
            <w:rFonts w:ascii="Times New Roman" w:cs="Times New Roman" w:eastAsia="Times New Roman" w:hAnsi="Times New Roman"/>
            <w:sz w:val="24"/>
            <w:szCs w:val="24"/>
            <w:vertAlign w:val="baseline"/>
            <w:rtl w:val="0"/>
          </w:rPr>
          <w:t xml:space="preserve">Ruberg, B. (2019). </w:t>
        </w:r>
      </w:hyperlink>
      <w:hyperlink r:id="rId83">
        <w:r w:rsidDel="00000000" w:rsidR="00000000" w:rsidRPr="00000000">
          <w:rPr>
            <w:rFonts w:ascii="Times New Roman" w:cs="Times New Roman" w:eastAsia="Times New Roman" w:hAnsi="Times New Roman"/>
            <w:i w:val="1"/>
            <w:sz w:val="24"/>
            <w:szCs w:val="24"/>
            <w:vertAlign w:val="baseline"/>
            <w:rtl w:val="0"/>
          </w:rPr>
          <w:t xml:space="preserve">Video Games Have Always Been Queer</w:t>
        </w:r>
      </w:hyperlink>
      <w:hyperlink r:id="rId84">
        <w:r w:rsidDel="00000000" w:rsidR="00000000" w:rsidRPr="00000000">
          <w:rPr>
            <w:rFonts w:ascii="Times New Roman" w:cs="Times New Roman" w:eastAsia="Times New Roman" w:hAnsi="Times New Roman"/>
            <w:sz w:val="24"/>
            <w:szCs w:val="24"/>
            <w:vertAlign w:val="baseline"/>
            <w:rtl w:val="0"/>
          </w:rPr>
          <w:t xml:space="preserve">. NYU Press.</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85">
        <w:r w:rsidDel="00000000" w:rsidR="00000000" w:rsidRPr="00000000">
          <w:rPr>
            <w:rFonts w:ascii="Times New Roman" w:cs="Times New Roman" w:eastAsia="Times New Roman" w:hAnsi="Times New Roman"/>
            <w:sz w:val="24"/>
            <w:szCs w:val="24"/>
            <w:vertAlign w:val="baseline"/>
            <w:rtl w:val="0"/>
          </w:rPr>
          <w:t xml:space="preserve">Ruberg, B. (2020). </w:t>
        </w:r>
      </w:hyperlink>
      <w:hyperlink r:id="rId86">
        <w:r w:rsidDel="00000000" w:rsidR="00000000" w:rsidRPr="00000000">
          <w:rPr>
            <w:rFonts w:ascii="Times New Roman" w:cs="Times New Roman" w:eastAsia="Times New Roman" w:hAnsi="Times New Roman"/>
            <w:i w:val="1"/>
            <w:sz w:val="24"/>
            <w:szCs w:val="24"/>
            <w:vertAlign w:val="baseline"/>
            <w:rtl w:val="0"/>
          </w:rPr>
          <w:t xml:space="preserve">The Queer Games Avant-Garde: How LGBTQ Game Makers Are Reimagining the Medium of Video Games</w:t>
        </w:r>
      </w:hyperlink>
      <w:hyperlink r:id="rId87">
        <w:r w:rsidDel="00000000" w:rsidR="00000000" w:rsidRPr="00000000">
          <w:rPr>
            <w:rFonts w:ascii="Times New Roman" w:cs="Times New Roman" w:eastAsia="Times New Roman" w:hAnsi="Times New Roman"/>
            <w:sz w:val="24"/>
            <w:szCs w:val="24"/>
            <w:vertAlign w:val="baseline"/>
            <w:rtl w:val="0"/>
          </w:rPr>
          <w:t xml:space="preserve">. Duke University Press.</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88">
        <w:r w:rsidDel="00000000" w:rsidR="00000000" w:rsidRPr="00000000">
          <w:rPr>
            <w:rFonts w:ascii="Times New Roman" w:cs="Times New Roman" w:eastAsia="Times New Roman" w:hAnsi="Times New Roman"/>
            <w:sz w:val="24"/>
            <w:szCs w:val="24"/>
            <w:vertAlign w:val="baseline"/>
            <w:rtl w:val="0"/>
          </w:rPr>
          <w:t xml:space="preserve">Ruberg, B. (2022). The Mystery of the Missing AIDS Crisis: A Comparative Reading of Caper in the Castro and Murder on Main Street. </w:t>
        </w:r>
      </w:hyperlink>
      <w:hyperlink r:id="rId89">
        <w:r w:rsidDel="00000000" w:rsidR="00000000" w:rsidRPr="00000000">
          <w:rPr>
            <w:rFonts w:ascii="Times New Roman" w:cs="Times New Roman" w:eastAsia="Times New Roman" w:hAnsi="Times New Roman"/>
            <w:i w:val="1"/>
            <w:sz w:val="24"/>
            <w:szCs w:val="24"/>
            <w:vertAlign w:val="baseline"/>
            <w:rtl w:val="0"/>
          </w:rPr>
          <w:t xml:space="preserve">American Literature</w:t>
        </w:r>
      </w:hyperlink>
      <w:hyperlink r:id="rId90">
        <w:r w:rsidDel="00000000" w:rsidR="00000000" w:rsidRPr="00000000">
          <w:rPr>
            <w:rFonts w:ascii="Times New Roman" w:cs="Times New Roman" w:eastAsia="Times New Roman" w:hAnsi="Times New Roman"/>
            <w:sz w:val="24"/>
            <w:szCs w:val="24"/>
            <w:vertAlign w:val="baseline"/>
            <w:rtl w:val="0"/>
          </w:rPr>
          <w:t xml:space="preserve">, </w:t>
        </w:r>
      </w:hyperlink>
      <w:hyperlink r:id="rId91">
        <w:r w:rsidDel="00000000" w:rsidR="00000000" w:rsidRPr="00000000">
          <w:rPr>
            <w:rFonts w:ascii="Times New Roman" w:cs="Times New Roman" w:eastAsia="Times New Roman" w:hAnsi="Times New Roman"/>
            <w:i w:val="1"/>
            <w:sz w:val="24"/>
            <w:szCs w:val="24"/>
            <w:vertAlign w:val="baseline"/>
            <w:rtl w:val="0"/>
          </w:rPr>
          <w:t xml:space="preserve">94</w:t>
        </w:r>
      </w:hyperlink>
      <w:hyperlink r:id="rId92">
        <w:r w:rsidDel="00000000" w:rsidR="00000000" w:rsidRPr="00000000">
          <w:rPr>
            <w:rFonts w:ascii="Times New Roman" w:cs="Times New Roman" w:eastAsia="Times New Roman" w:hAnsi="Times New Roman"/>
            <w:sz w:val="24"/>
            <w:szCs w:val="24"/>
            <w:vertAlign w:val="baseline"/>
            <w:rtl w:val="0"/>
          </w:rPr>
          <w:t xml:space="preserve">(1), 49–71. https://doi.org/10.1215/00029831-9696987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93">
        <w:r w:rsidDel="00000000" w:rsidR="00000000" w:rsidRPr="00000000">
          <w:rPr>
            <w:rFonts w:ascii="Times New Roman" w:cs="Times New Roman" w:eastAsia="Times New Roman" w:hAnsi="Times New Roman"/>
            <w:sz w:val="24"/>
            <w:szCs w:val="24"/>
            <w:vertAlign w:val="baseline"/>
            <w:rtl w:val="0"/>
          </w:rPr>
          <w:t xml:space="preserve">Ruberg, B., &amp; Shaw, A. (2017). </w:t>
        </w:r>
      </w:hyperlink>
      <w:hyperlink r:id="rId94">
        <w:r w:rsidDel="00000000" w:rsidR="00000000" w:rsidRPr="00000000">
          <w:rPr>
            <w:rFonts w:ascii="Times New Roman" w:cs="Times New Roman" w:eastAsia="Times New Roman" w:hAnsi="Times New Roman"/>
            <w:i w:val="1"/>
            <w:sz w:val="24"/>
            <w:szCs w:val="24"/>
            <w:vertAlign w:val="baseline"/>
            <w:rtl w:val="0"/>
          </w:rPr>
          <w:t xml:space="preserve">Queer Game Studies</w:t>
        </w:r>
      </w:hyperlink>
      <w:hyperlink r:id="rId95">
        <w:r w:rsidDel="00000000" w:rsidR="00000000" w:rsidRPr="00000000">
          <w:rPr>
            <w:rFonts w:ascii="Times New Roman" w:cs="Times New Roman" w:eastAsia="Times New Roman" w:hAnsi="Times New Roman"/>
            <w:sz w:val="24"/>
            <w:szCs w:val="24"/>
            <w:vertAlign w:val="baseline"/>
            <w:rtl w:val="0"/>
          </w:rPr>
          <w:t xml:space="preserve">. U of Minnesota Press.</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96">
        <w:r w:rsidDel="00000000" w:rsidR="00000000" w:rsidRPr="00000000">
          <w:rPr>
            <w:rFonts w:ascii="Times New Roman" w:cs="Times New Roman" w:eastAsia="Times New Roman" w:hAnsi="Times New Roman"/>
            <w:sz w:val="24"/>
            <w:szCs w:val="24"/>
            <w:vertAlign w:val="baseline"/>
            <w:rtl w:val="0"/>
          </w:rPr>
          <w:t xml:space="preserve">Salter, A., &amp; Moulthrop, S. (2021a). Queer Twine and Camp. In </w:t>
        </w:r>
      </w:hyperlink>
      <w:hyperlink r:id="rId97">
        <w:r w:rsidDel="00000000" w:rsidR="00000000" w:rsidRPr="00000000">
          <w:rPr>
            <w:rFonts w:ascii="Times New Roman" w:cs="Times New Roman" w:eastAsia="Times New Roman" w:hAnsi="Times New Roman"/>
            <w:i w:val="1"/>
            <w:sz w:val="24"/>
            <w:szCs w:val="24"/>
            <w:vertAlign w:val="baseline"/>
            <w:rtl w:val="0"/>
          </w:rPr>
          <w:t xml:space="preserve">Twining</w:t>
        </w:r>
      </w:hyperlink>
      <w:hyperlink r:id="rId98">
        <w:r w:rsidDel="00000000" w:rsidR="00000000" w:rsidRPr="00000000">
          <w:rPr>
            <w:rFonts w:ascii="Times New Roman" w:cs="Times New Roman" w:eastAsia="Times New Roman" w:hAnsi="Times New Roman"/>
            <w:sz w:val="24"/>
            <w:szCs w:val="24"/>
            <w:vertAlign w:val="baseline"/>
            <w:rtl w:val="0"/>
          </w:rPr>
          <w:t xml:space="preserve"> (pp. 205–230). Amherst College Press. https://www.jstor.org/stable/10.3998/mpub.12255695.10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99">
        <w:r w:rsidDel="00000000" w:rsidR="00000000" w:rsidRPr="00000000">
          <w:rPr>
            <w:rFonts w:ascii="Times New Roman" w:cs="Times New Roman" w:eastAsia="Times New Roman" w:hAnsi="Times New Roman"/>
            <w:sz w:val="24"/>
            <w:szCs w:val="24"/>
            <w:vertAlign w:val="baseline"/>
            <w:rtl w:val="0"/>
          </w:rPr>
          <w:t xml:space="preserve">Salter, A., &amp; Moulthrop, S. (2021b). </w:t>
        </w:r>
      </w:hyperlink>
      <w:hyperlink r:id="rId100">
        <w:r w:rsidDel="00000000" w:rsidR="00000000" w:rsidRPr="00000000">
          <w:rPr>
            <w:rFonts w:ascii="Times New Roman" w:cs="Times New Roman" w:eastAsia="Times New Roman" w:hAnsi="Times New Roman"/>
            <w:i w:val="1"/>
            <w:sz w:val="24"/>
            <w:szCs w:val="24"/>
            <w:vertAlign w:val="baseline"/>
            <w:rtl w:val="0"/>
          </w:rPr>
          <w:t xml:space="preserve">Twining: Critical and Creative Approaches to Hypertext Narratives</w:t>
        </w:r>
      </w:hyperlink>
      <w:hyperlink r:id="rId101">
        <w:r w:rsidDel="00000000" w:rsidR="00000000" w:rsidRPr="00000000">
          <w:rPr>
            <w:rFonts w:ascii="Times New Roman" w:cs="Times New Roman" w:eastAsia="Times New Roman" w:hAnsi="Times New Roman"/>
            <w:sz w:val="24"/>
            <w:szCs w:val="24"/>
            <w:vertAlign w:val="baseline"/>
            <w:rtl w:val="0"/>
          </w:rPr>
          <w:t xml:space="preserve">. Amherst College Press.</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102">
        <w:r w:rsidDel="00000000" w:rsidR="00000000" w:rsidRPr="00000000">
          <w:rPr>
            <w:rFonts w:ascii="Times New Roman" w:cs="Times New Roman" w:eastAsia="Times New Roman" w:hAnsi="Times New Roman"/>
            <w:sz w:val="24"/>
            <w:szCs w:val="24"/>
            <w:vertAlign w:val="baseline"/>
            <w:rtl w:val="0"/>
          </w:rPr>
          <w:t xml:space="preserve">Schaufert, B. (2018). Daddy’s Play: Subversion and Normativity in Dream Daddy’s Queer World. </w:t>
        </w:r>
      </w:hyperlink>
      <w:hyperlink r:id="rId103">
        <w:r w:rsidDel="00000000" w:rsidR="00000000" w:rsidRPr="00000000">
          <w:rPr>
            <w:rFonts w:ascii="Times New Roman" w:cs="Times New Roman" w:eastAsia="Times New Roman" w:hAnsi="Times New Roman"/>
            <w:i w:val="1"/>
            <w:sz w:val="24"/>
            <w:szCs w:val="24"/>
            <w:vertAlign w:val="baseline"/>
            <w:rtl w:val="0"/>
          </w:rPr>
          <w:t xml:space="preserve">Game Studies</w:t>
        </w:r>
      </w:hyperlink>
      <w:hyperlink r:id="rId104">
        <w:r w:rsidDel="00000000" w:rsidR="00000000" w:rsidRPr="00000000">
          <w:rPr>
            <w:rFonts w:ascii="Times New Roman" w:cs="Times New Roman" w:eastAsia="Times New Roman" w:hAnsi="Times New Roman"/>
            <w:sz w:val="24"/>
            <w:szCs w:val="24"/>
            <w:vertAlign w:val="baseline"/>
            <w:rtl w:val="0"/>
          </w:rPr>
          <w:t xml:space="preserve">, </w:t>
        </w:r>
      </w:hyperlink>
      <w:hyperlink r:id="rId105">
        <w:r w:rsidDel="00000000" w:rsidR="00000000" w:rsidRPr="00000000">
          <w:rPr>
            <w:rFonts w:ascii="Times New Roman" w:cs="Times New Roman" w:eastAsia="Times New Roman" w:hAnsi="Times New Roman"/>
            <w:i w:val="1"/>
            <w:sz w:val="24"/>
            <w:szCs w:val="24"/>
            <w:vertAlign w:val="baseline"/>
            <w:rtl w:val="0"/>
          </w:rPr>
          <w:t xml:space="preserve">18</w:t>
        </w:r>
      </w:hyperlink>
      <w:hyperlink r:id="rId106">
        <w:r w:rsidDel="00000000" w:rsidR="00000000" w:rsidRPr="00000000">
          <w:rPr>
            <w:rFonts w:ascii="Times New Roman" w:cs="Times New Roman" w:eastAsia="Times New Roman" w:hAnsi="Times New Roman"/>
            <w:sz w:val="24"/>
            <w:szCs w:val="24"/>
            <w:vertAlign w:val="baseline"/>
            <w:rtl w:val="0"/>
          </w:rPr>
          <w:t xml:space="preserve">(3). https://gamestudies.org/1803/articles/braidon_schaufert</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color w:val="2d3b45"/>
          <w:sz w:val="24"/>
          <w:szCs w:val="24"/>
        </w:rPr>
      </w:pPr>
      <w:hyperlink r:id="rId107">
        <w:r w:rsidDel="00000000" w:rsidR="00000000" w:rsidRPr="00000000">
          <w:rPr>
            <w:rFonts w:ascii="Times New Roman" w:cs="Times New Roman" w:eastAsia="Times New Roman" w:hAnsi="Times New Roman"/>
            <w:sz w:val="24"/>
            <w:szCs w:val="24"/>
            <w:vertAlign w:val="baseline"/>
            <w:rtl w:val="0"/>
          </w:rPr>
          <w:t xml:space="preserve">Shaw, A., Rudolph, S., &amp; Schnorrenberg, J. (2019). </w:t>
        </w:r>
      </w:hyperlink>
      <w:hyperlink r:id="rId108">
        <w:r w:rsidDel="00000000" w:rsidR="00000000" w:rsidRPr="00000000">
          <w:rPr>
            <w:rFonts w:ascii="Times New Roman" w:cs="Times New Roman" w:eastAsia="Times New Roman" w:hAnsi="Times New Roman"/>
            <w:i w:val="1"/>
            <w:sz w:val="24"/>
            <w:szCs w:val="24"/>
            <w:vertAlign w:val="baseline"/>
            <w:rtl w:val="0"/>
          </w:rPr>
          <w:t xml:space="preserve">Rainbow Arcade: Over 30 Years of Queer Video Game History</w:t>
        </w:r>
      </w:hyperlink>
      <w:hyperlink r:id="rId109">
        <w:r w:rsidDel="00000000" w:rsidR="00000000" w:rsidRPr="00000000">
          <w:rPr>
            <w:rFonts w:ascii="Times New Roman" w:cs="Times New Roman" w:eastAsia="Times New Roman" w:hAnsi="Times New Roman"/>
            <w:sz w:val="24"/>
            <w:szCs w:val="24"/>
            <w:vertAlign w:val="baseline"/>
            <w:rtl w:val="0"/>
          </w:rPr>
          <w:t xml:space="preserve">. Winterwork.</w:t>
        </w:r>
      </w:hyperlink>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hd w:fill="ffffff" w:val="clear"/>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headerReference r:id="rId1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Vee Kennedy</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12/3/2023</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 6436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Salter</w:t>
    </w:r>
  </w:p>
  <w:p w:rsidR="00000000" w:rsidDel="00000000" w:rsidP="00000000" w:rsidRDefault="00000000" w:rsidRPr="00000000" w14:paraId="000000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ZTyXWB" TargetMode="External"/><Relationship Id="rId42" Type="http://schemas.openxmlformats.org/officeDocument/2006/relationships/hyperlink" Target="https://www.zotero.org/google-docs/?ZTyXWB" TargetMode="External"/><Relationship Id="rId41" Type="http://schemas.openxmlformats.org/officeDocument/2006/relationships/hyperlink" Target="https://www.zotero.org/google-docs/?ZTyXWB" TargetMode="External"/><Relationship Id="rId44" Type="http://schemas.openxmlformats.org/officeDocument/2006/relationships/hyperlink" Target="https://www.zotero.org/google-docs/?ZTyXWB" TargetMode="External"/><Relationship Id="rId43" Type="http://schemas.openxmlformats.org/officeDocument/2006/relationships/hyperlink" Target="https://www.zotero.org/google-docs/?ZTyXWB" TargetMode="External"/><Relationship Id="rId46" Type="http://schemas.openxmlformats.org/officeDocument/2006/relationships/hyperlink" Target="https://www.zotero.org/google-docs/?ZTyXWB" TargetMode="External"/><Relationship Id="rId45" Type="http://schemas.openxmlformats.org/officeDocument/2006/relationships/hyperlink" Target="https://www.zotero.org/google-docs/?ZTyXWB" TargetMode="External"/><Relationship Id="rId107" Type="http://schemas.openxmlformats.org/officeDocument/2006/relationships/hyperlink" Target="https://www.zotero.org/google-docs/?ZTyXWB" TargetMode="External"/><Relationship Id="rId106" Type="http://schemas.openxmlformats.org/officeDocument/2006/relationships/hyperlink" Target="https://www.zotero.org/google-docs/?ZTyXWB" TargetMode="External"/><Relationship Id="rId105" Type="http://schemas.openxmlformats.org/officeDocument/2006/relationships/hyperlink" Target="https://www.zotero.org/google-docs/?ZTyXWB" TargetMode="External"/><Relationship Id="rId104" Type="http://schemas.openxmlformats.org/officeDocument/2006/relationships/hyperlink" Target="https://www.zotero.org/google-docs/?ZTyXWB" TargetMode="External"/><Relationship Id="rId109" Type="http://schemas.openxmlformats.org/officeDocument/2006/relationships/hyperlink" Target="https://www.zotero.org/google-docs/?ZTyXWB" TargetMode="External"/><Relationship Id="rId108" Type="http://schemas.openxmlformats.org/officeDocument/2006/relationships/hyperlink" Target="https://www.zotero.org/google-docs/?ZTyXWB" TargetMode="External"/><Relationship Id="rId48" Type="http://schemas.openxmlformats.org/officeDocument/2006/relationships/hyperlink" Target="https://www.zotero.org/google-docs/?ZTyXWB" TargetMode="External"/><Relationship Id="rId47" Type="http://schemas.openxmlformats.org/officeDocument/2006/relationships/hyperlink" Target="https://www.zotero.org/google-docs/?ZTyXWB" TargetMode="External"/><Relationship Id="rId49" Type="http://schemas.openxmlformats.org/officeDocument/2006/relationships/hyperlink" Target="https://www.zotero.org/google-docs/?ZTyXWB" TargetMode="External"/><Relationship Id="rId103" Type="http://schemas.openxmlformats.org/officeDocument/2006/relationships/hyperlink" Target="https://www.zotero.org/google-docs/?ZTyXWB" TargetMode="External"/><Relationship Id="rId102" Type="http://schemas.openxmlformats.org/officeDocument/2006/relationships/hyperlink" Target="https://www.zotero.org/google-docs/?ZTyXWB" TargetMode="External"/><Relationship Id="rId101" Type="http://schemas.openxmlformats.org/officeDocument/2006/relationships/hyperlink" Target="https://www.zotero.org/google-docs/?ZTyXWB" TargetMode="External"/><Relationship Id="rId100" Type="http://schemas.openxmlformats.org/officeDocument/2006/relationships/hyperlink" Target="https://www.zotero.org/google-docs/?ZTyXWB" TargetMode="External"/><Relationship Id="rId31" Type="http://schemas.openxmlformats.org/officeDocument/2006/relationships/hyperlink" Target="https://www.zotero.org/google-docs/?ZTyXWB" TargetMode="External"/><Relationship Id="rId30" Type="http://schemas.openxmlformats.org/officeDocument/2006/relationships/hyperlink" Target="https://www.zotero.org/google-docs/?ZTyXWB" TargetMode="External"/><Relationship Id="rId33" Type="http://schemas.openxmlformats.org/officeDocument/2006/relationships/hyperlink" Target="https://www.zotero.org/google-docs/?ZTyXWB" TargetMode="External"/><Relationship Id="rId32" Type="http://schemas.openxmlformats.org/officeDocument/2006/relationships/hyperlink" Target="https://www.zotero.org/google-docs/?ZTyXWB" TargetMode="External"/><Relationship Id="rId35" Type="http://schemas.openxmlformats.org/officeDocument/2006/relationships/hyperlink" Target="https://www.zotero.org/google-docs/?ZTyXWB" TargetMode="External"/><Relationship Id="rId34" Type="http://schemas.openxmlformats.org/officeDocument/2006/relationships/hyperlink" Target="https://www.zotero.org/google-docs/?ZTyXWB" TargetMode="External"/><Relationship Id="rId37" Type="http://schemas.openxmlformats.org/officeDocument/2006/relationships/hyperlink" Target="https://www.zotero.org/google-docs/?ZTyXWB" TargetMode="External"/><Relationship Id="rId36" Type="http://schemas.openxmlformats.org/officeDocument/2006/relationships/hyperlink" Target="https://www.zotero.org/google-docs/?ZTyXWB" TargetMode="External"/><Relationship Id="rId39" Type="http://schemas.openxmlformats.org/officeDocument/2006/relationships/hyperlink" Target="https://www.zotero.org/google-docs/?ZTyXWB" TargetMode="External"/><Relationship Id="rId38" Type="http://schemas.openxmlformats.org/officeDocument/2006/relationships/hyperlink" Target="https://www.zotero.org/google-docs/?ZTyXWB" TargetMode="External"/><Relationship Id="rId20" Type="http://schemas.openxmlformats.org/officeDocument/2006/relationships/hyperlink" Target="https://www.zotero.org/google-docs/?ZTyXWB" TargetMode="External"/><Relationship Id="rId22" Type="http://schemas.openxmlformats.org/officeDocument/2006/relationships/hyperlink" Target="https://www.zotero.org/google-docs/?ZTyXWB" TargetMode="External"/><Relationship Id="rId21" Type="http://schemas.openxmlformats.org/officeDocument/2006/relationships/hyperlink" Target="https://www.zotero.org/google-docs/?ZTyXWB" TargetMode="External"/><Relationship Id="rId24" Type="http://schemas.openxmlformats.org/officeDocument/2006/relationships/hyperlink" Target="https://www.zotero.org/google-docs/?ZTyXWB" TargetMode="External"/><Relationship Id="rId23" Type="http://schemas.openxmlformats.org/officeDocument/2006/relationships/hyperlink" Target="https://www.zotero.org/google-docs/?ZTyXWB" TargetMode="External"/><Relationship Id="rId26" Type="http://schemas.openxmlformats.org/officeDocument/2006/relationships/hyperlink" Target="https://www.zotero.org/google-docs/?ZTyXWB" TargetMode="External"/><Relationship Id="rId25" Type="http://schemas.openxmlformats.org/officeDocument/2006/relationships/hyperlink" Target="https://www.zotero.org/google-docs/?ZTyXWB" TargetMode="External"/><Relationship Id="rId28" Type="http://schemas.openxmlformats.org/officeDocument/2006/relationships/hyperlink" Target="https://www.zotero.org/google-docs/?ZTyXWB" TargetMode="External"/><Relationship Id="rId27" Type="http://schemas.openxmlformats.org/officeDocument/2006/relationships/hyperlink" Target="https://www.zotero.org/google-docs/?ZTyXWB" TargetMode="External"/><Relationship Id="rId29" Type="http://schemas.openxmlformats.org/officeDocument/2006/relationships/hyperlink" Target="https://www.zotero.org/google-docs/?ZTyXWB" TargetMode="External"/><Relationship Id="rId95" Type="http://schemas.openxmlformats.org/officeDocument/2006/relationships/hyperlink" Target="https://www.zotero.org/google-docs/?ZTyXWB" TargetMode="External"/><Relationship Id="rId94" Type="http://schemas.openxmlformats.org/officeDocument/2006/relationships/hyperlink" Target="https://www.zotero.org/google-docs/?ZTyXWB" TargetMode="External"/><Relationship Id="rId97" Type="http://schemas.openxmlformats.org/officeDocument/2006/relationships/hyperlink" Target="https://www.zotero.org/google-docs/?ZTyXWB" TargetMode="External"/><Relationship Id="rId96" Type="http://schemas.openxmlformats.org/officeDocument/2006/relationships/hyperlink" Target="https://www.zotero.org/google-docs/?ZTyXWB" TargetMode="External"/><Relationship Id="rId11" Type="http://schemas.openxmlformats.org/officeDocument/2006/relationships/hyperlink" Target="https://www.zotero.org/google-docs/?ZTyXWB" TargetMode="External"/><Relationship Id="rId99" Type="http://schemas.openxmlformats.org/officeDocument/2006/relationships/hyperlink" Target="https://www.zotero.org/google-docs/?ZTyXWB" TargetMode="External"/><Relationship Id="rId10" Type="http://schemas.openxmlformats.org/officeDocument/2006/relationships/hyperlink" Target="https://www.zotero.org/google-docs/?ZTyXWB" TargetMode="External"/><Relationship Id="rId98" Type="http://schemas.openxmlformats.org/officeDocument/2006/relationships/hyperlink" Target="https://www.zotero.org/google-docs/?ZTyXWB" TargetMode="External"/><Relationship Id="rId13" Type="http://schemas.openxmlformats.org/officeDocument/2006/relationships/hyperlink" Target="https://www.zotero.org/google-docs/?ZTyXWB" TargetMode="External"/><Relationship Id="rId12" Type="http://schemas.openxmlformats.org/officeDocument/2006/relationships/hyperlink" Target="https://www.zotero.org/google-docs/?ZTyXWB" TargetMode="External"/><Relationship Id="rId91" Type="http://schemas.openxmlformats.org/officeDocument/2006/relationships/hyperlink" Target="https://www.zotero.org/google-docs/?ZTyXWB" TargetMode="External"/><Relationship Id="rId90" Type="http://schemas.openxmlformats.org/officeDocument/2006/relationships/hyperlink" Target="https://www.zotero.org/google-docs/?ZTyXWB" TargetMode="External"/><Relationship Id="rId93" Type="http://schemas.openxmlformats.org/officeDocument/2006/relationships/hyperlink" Target="https://www.zotero.org/google-docs/?ZTyXWB" TargetMode="External"/><Relationship Id="rId92" Type="http://schemas.openxmlformats.org/officeDocument/2006/relationships/hyperlink" Target="https://www.zotero.org/google-docs/?ZTyXWB" TargetMode="External"/><Relationship Id="rId15" Type="http://schemas.openxmlformats.org/officeDocument/2006/relationships/hyperlink" Target="https://www.zotero.org/google-docs/?ZTyXWB" TargetMode="External"/><Relationship Id="rId110" Type="http://schemas.openxmlformats.org/officeDocument/2006/relationships/header" Target="header1.xml"/><Relationship Id="rId14" Type="http://schemas.openxmlformats.org/officeDocument/2006/relationships/hyperlink" Target="https://www.zotero.org/google-docs/?ZTyXWB" TargetMode="External"/><Relationship Id="rId17" Type="http://schemas.openxmlformats.org/officeDocument/2006/relationships/hyperlink" Target="https://www.zotero.org/google-docs/?ZTyXWB" TargetMode="External"/><Relationship Id="rId16" Type="http://schemas.openxmlformats.org/officeDocument/2006/relationships/hyperlink" Target="https://www.zotero.org/google-docs/?ZTyXWB" TargetMode="External"/><Relationship Id="rId19" Type="http://schemas.openxmlformats.org/officeDocument/2006/relationships/hyperlink" Target="https://www.zotero.org/google-docs/?ZTyXWB" TargetMode="External"/><Relationship Id="rId18" Type="http://schemas.openxmlformats.org/officeDocument/2006/relationships/hyperlink" Target="https://www.zotero.org/google-docs/?ZTyXWB" TargetMode="External"/><Relationship Id="rId84" Type="http://schemas.openxmlformats.org/officeDocument/2006/relationships/hyperlink" Target="https://www.zotero.org/google-docs/?ZTyXWB" TargetMode="External"/><Relationship Id="rId83" Type="http://schemas.openxmlformats.org/officeDocument/2006/relationships/hyperlink" Target="https://www.zotero.org/google-docs/?ZTyXWB" TargetMode="External"/><Relationship Id="rId86" Type="http://schemas.openxmlformats.org/officeDocument/2006/relationships/hyperlink" Target="https://www.zotero.org/google-docs/?ZTyXWB" TargetMode="External"/><Relationship Id="rId85" Type="http://schemas.openxmlformats.org/officeDocument/2006/relationships/hyperlink" Target="https://www.zotero.org/google-docs/?ZTyXWB" TargetMode="External"/><Relationship Id="rId88" Type="http://schemas.openxmlformats.org/officeDocument/2006/relationships/hyperlink" Target="https://www.zotero.org/google-docs/?ZTyXWB" TargetMode="External"/><Relationship Id="rId87" Type="http://schemas.openxmlformats.org/officeDocument/2006/relationships/hyperlink" Target="https://www.zotero.org/google-docs/?ZTyXWB" TargetMode="External"/><Relationship Id="rId89" Type="http://schemas.openxmlformats.org/officeDocument/2006/relationships/hyperlink" Target="https://www.zotero.org/google-docs/?ZTyXWB" TargetMode="External"/><Relationship Id="rId80" Type="http://schemas.openxmlformats.org/officeDocument/2006/relationships/hyperlink" Target="https://www.zotero.org/google-docs/?ZTyXWB" TargetMode="External"/><Relationship Id="rId82" Type="http://schemas.openxmlformats.org/officeDocument/2006/relationships/hyperlink" Target="https://www.zotero.org/google-docs/?ZTyXWB" TargetMode="External"/><Relationship Id="rId81" Type="http://schemas.openxmlformats.org/officeDocument/2006/relationships/hyperlink" Target="https://www.zotero.org/google-docs/?ZTyXW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ZTyXWB" TargetMode="External"/><Relationship Id="rId5" Type="http://schemas.openxmlformats.org/officeDocument/2006/relationships/styles" Target="styles.xml"/><Relationship Id="rId6" Type="http://schemas.openxmlformats.org/officeDocument/2006/relationships/hyperlink" Target="https://www.zotero.org/google-docs/?ZTyXWB" TargetMode="External"/><Relationship Id="rId7" Type="http://schemas.openxmlformats.org/officeDocument/2006/relationships/hyperlink" Target="https://www.zotero.org/google-docs/?ZTyXWB" TargetMode="External"/><Relationship Id="rId8" Type="http://schemas.openxmlformats.org/officeDocument/2006/relationships/hyperlink" Target="https://www.zotero.org/google-docs/?ZTyXWB" TargetMode="External"/><Relationship Id="rId73" Type="http://schemas.openxmlformats.org/officeDocument/2006/relationships/hyperlink" Target="https://www.zotero.org/google-docs/?ZTyXWB" TargetMode="External"/><Relationship Id="rId72" Type="http://schemas.openxmlformats.org/officeDocument/2006/relationships/hyperlink" Target="https://www.zotero.org/google-docs/?ZTyXWB" TargetMode="External"/><Relationship Id="rId75" Type="http://schemas.openxmlformats.org/officeDocument/2006/relationships/hyperlink" Target="https://www.zotero.org/google-docs/?ZTyXWB" TargetMode="External"/><Relationship Id="rId74" Type="http://schemas.openxmlformats.org/officeDocument/2006/relationships/hyperlink" Target="https://www.zotero.org/google-docs/?ZTyXWB" TargetMode="External"/><Relationship Id="rId77" Type="http://schemas.openxmlformats.org/officeDocument/2006/relationships/hyperlink" Target="https://www.zotero.org/google-docs/?ZTyXWB" TargetMode="External"/><Relationship Id="rId76" Type="http://schemas.openxmlformats.org/officeDocument/2006/relationships/hyperlink" Target="https://www.zotero.org/google-docs/?ZTyXWB" TargetMode="External"/><Relationship Id="rId79" Type="http://schemas.openxmlformats.org/officeDocument/2006/relationships/hyperlink" Target="https://www.zotero.org/google-docs/?ZTyXWB" TargetMode="External"/><Relationship Id="rId78" Type="http://schemas.openxmlformats.org/officeDocument/2006/relationships/hyperlink" Target="https://www.zotero.org/google-docs/?ZTyXWB" TargetMode="External"/><Relationship Id="rId71" Type="http://schemas.openxmlformats.org/officeDocument/2006/relationships/hyperlink" Target="https://www.zotero.org/google-docs/?ZTyXWB" TargetMode="External"/><Relationship Id="rId70" Type="http://schemas.openxmlformats.org/officeDocument/2006/relationships/hyperlink" Target="https://www.zotero.org/google-docs/?ZTyXWB" TargetMode="External"/><Relationship Id="rId62" Type="http://schemas.openxmlformats.org/officeDocument/2006/relationships/hyperlink" Target="https://www.zotero.org/google-docs/?ZTyXWB" TargetMode="External"/><Relationship Id="rId61" Type="http://schemas.openxmlformats.org/officeDocument/2006/relationships/hyperlink" Target="https://www.zotero.org/google-docs/?ZTyXWB" TargetMode="External"/><Relationship Id="rId64" Type="http://schemas.openxmlformats.org/officeDocument/2006/relationships/hyperlink" Target="https://www.zotero.org/google-docs/?ZTyXWB" TargetMode="External"/><Relationship Id="rId63" Type="http://schemas.openxmlformats.org/officeDocument/2006/relationships/hyperlink" Target="https://www.zotero.org/google-docs/?ZTyXWB" TargetMode="External"/><Relationship Id="rId66" Type="http://schemas.openxmlformats.org/officeDocument/2006/relationships/hyperlink" Target="https://www.zotero.org/google-docs/?ZTyXWB" TargetMode="External"/><Relationship Id="rId65" Type="http://schemas.openxmlformats.org/officeDocument/2006/relationships/hyperlink" Target="https://www.zotero.org/google-docs/?ZTyXWB" TargetMode="External"/><Relationship Id="rId68" Type="http://schemas.openxmlformats.org/officeDocument/2006/relationships/hyperlink" Target="https://www.zotero.org/google-docs/?ZTyXWB" TargetMode="External"/><Relationship Id="rId67" Type="http://schemas.openxmlformats.org/officeDocument/2006/relationships/hyperlink" Target="https://www.zotero.org/google-docs/?ZTyXWB" TargetMode="External"/><Relationship Id="rId60" Type="http://schemas.openxmlformats.org/officeDocument/2006/relationships/hyperlink" Target="https://www.zotero.org/google-docs/?ZTyXWB" TargetMode="External"/><Relationship Id="rId69" Type="http://schemas.openxmlformats.org/officeDocument/2006/relationships/hyperlink" Target="https://www.zotero.org/google-docs/?ZTyXWB" TargetMode="External"/><Relationship Id="rId51" Type="http://schemas.openxmlformats.org/officeDocument/2006/relationships/hyperlink" Target="https://www.zotero.org/google-docs/?ZTyXWB" TargetMode="External"/><Relationship Id="rId50" Type="http://schemas.openxmlformats.org/officeDocument/2006/relationships/hyperlink" Target="https://www.zotero.org/google-docs/?ZTyXWB" TargetMode="External"/><Relationship Id="rId53" Type="http://schemas.openxmlformats.org/officeDocument/2006/relationships/hyperlink" Target="https://www.zotero.org/google-docs/?ZTyXWB" TargetMode="External"/><Relationship Id="rId52" Type="http://schemas.openxmlformats.org/officeDocument/2006/relationships/hyperlink" Target="https://www.zotero.org/google-docs/?ZTyXWB" TargetMode="External"/><Relationship Id="rId55" Type="http://schemas.openxmlformats.org/officeDocument/2006/relationships/hyperlink" Target="https://www.zotero.org/google-docs/?ZTyXWB" TargetMode="External"/><Relationship Id="rId54" Type="http://schemas.openxmlformats.org/officeDocument/2006/relationships/hyperlink" Target="https://www.zotero.org/google-docs/?ZTyXWB" TargetMode="External"/><Relationship Id="rId57" Type="http://schemas.openxmlformats.org/officeDocument/2006/relationships/hyperlink" Target="https://www.zotero.org/google-docs/?ZTyXWB" TargetMode="External"/><Relationship Id="rId56" Type="http://schemas.openxmlformats.org/officeDocument/2006/relationships/hyperlink" Target="https://www.zotero.org/google-docs/?ZTyXWB" TargetMode="External"/><Relationship Id="rId59" Type="http://schemas.openxmlformats.org/officeDocument/2006/relationships/hyperlink" Target="https://www.zotero.org/google-docs/?ZTyXWB" TargetMode="External"/><Relationship Id="rId58" Type="http://schemas.openxmlformats.org/officeDocument/2006/relationships/hyperlink" Target="https://www.zotero.org/google-docs/?ZTyXW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