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Vee Kennedy</w:t>
      </w:r>
    </w:p>
    <w:p w:rsidR="00000000" w:rsidDel="00000000" w:rsidP="00000000" w:rsidRDefault="00000000" w:rsidRPr="00000000" w14:paraId="00000002">
      <w:pPr>
        <w:keepNext w:val="1"/>
        <w:keepLines w:val="1"/>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 6332</w:t>
      </w:r>
    </w:p>
    <w:p w:rsidR="00000000" w:rsidDel="00000000" w:rsidP="00000000" w:rsidRDefault="00000000" w:rsidRPr="00000000" w14:paraId="00000003">
      <w:pPr>
        <w:keepNext w:val="1"/>
        <w:keepLines w:val="1"/>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9/4/2022 </w:t>
      </w:r>
    </w:p>
    <w:p w:rsidR="00000000" w:rsidDel="00000000" w:rsidP="00000000" w:rsidRDefault="00000000" w:rsidRPr="00000000" w14:paraId="00000004">
      <w:pPr>
        <w:keepNext w:val="1"/>
        <w:keepLines w:val="1"/>
        <w:spacing w:line="240" w:lineRule="auto"/>
        <w:rPr>
          <w:rFonts w:ascii="Calibri" w:cs="Calibri" w:eastAsia="Calibri" w:hAnsi="Calibri"/>
          <w:sz w:val="20"/>
          <w:szCs w:val="20"/>
          <w:u w:val="single"/>
        </w:rPr>
      </w:pPr>
      <w:r w:rsidDel="00000000" w:rsidR="00000000" w:rsidRPr="00000000">
        <w:rPr>
          <w:rtl w:val="0"/>
        </w:rPr>
      </w:r>
    </w:p>
    <w:p w:rsidR="00000000" w:rsidDel="00000000" w:rsidP="00000000" w:rsidRDefault="00000000" w:rsidRPr="00000000" w14:paraId="00000005">
      <w:pPr>
        <w:keepNext w:val="1"/>
        <w:keepLines w:val="1"/>
        <w:spacing w:line="240" w:lineRule="auto"/>
        <w:jc w:val="cente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Process Work #2: Case Study Proposal for Major Project #1</w:t>
      </w:r>
    </w:p>
    <w:p w:rsidR="00000000" w:rsidDel="00000000" w:rsidP="00000000" w:rsidRDefault="00000000" w:rsidRPr="00000000" w14:paraId="00000006">
      <w:pPr>
        <w:keepNext w:val="1"/>
        <w:keepLines w:val="1"/>
        <w:spacing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keepNext w:val="1"/>
        <w:keepLines w:val="1"/>
        <w:numPr>
          <w:ilvl w:val="0"/>
          <w:numId w:val="4"/>
        </w:numPr>
        <w:shd w:fill="ffffff" w:val="clear"/>
        <w:spacing w:after="200" w:line="240" w:lineRule="auto"/>
        <w:ind w:left="110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What approach will you use, autoethnography or case study?</w:t>
      </w:r>
    </w:p>
    <w:p w:rsidR="00000000" w:rsidDel="00000000" w:rsidP="00000000" w:rsidRDefault="00000000" w:rsidRPr="00000000" w14:paraId="00000008">
      <w:pPr>
        <w:keepNext w:val="1"/>
        <w:keepLines w:val="1"/>
        <w:shd w:fill="ffffff" w:val="clear"/>
        <w:spacing w:after="200" w:line="240" w:lineRule="auto"/>
        <w:ind w:left="0"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am planning to do a case study of two films (and perhaps, to a lesser extent, other pieces of The Matrix canon).  </w:t>
      </w:r>
    </w:p>
    <w:p w:rsidR="00000000" w:rsidDel="00000000" w:rsidP="00000000" w:rsidRDefault="00000000" w:rsidRPr="00000000" w14:paraId="00000009">
      <w:pPr>
        <w:keepNext w:val="1"/>
        <w:keepLines w:val="1"/>
        <w:numPr>
          <w:ilvl w:val="0"/>
          <w:numId w:val="4"/>
        </w:numPr>
        <w:shd w:fill="ffffff" w:val="clear"/>
        <w:spacing w:after="200" w:line="240" w:lineRule="auto"/>
        <w:ind w:left="110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What do you plan on studying?</w:t>
      </w:r>
    </w:p>
    <w:p w:rsidR="00000000" w:rsidDel="00000000" w:rsidP="00000000" w:rsidRDefault="00000000" w:rsidRPr="00000000" w14:paraId="0000000A">
      <w:pPr>
        <w:keepNext w:val="1"/>
        <w:keepLines w:val="1"/>
        <w:shd w:fill="ffffff" w:val="clear"/>
        <w:spacing w:after="20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like to look at rhetorical performances of gender as they occur in </w:t>
      </w:r>
      <w:r w:rsidDel="00000000" w:rsidR="00000000" w:rsidRPr="00000000">
        <w:rPr>
          <w:rFonts w:ascii="Calibri" w:cs="Calibri" w:eastAsia="Calibri" w:hAnsi="Calibri"/>
          <w:i w:val="1"/>
          <w:sz w:val="20"/>
          <w:szCs w:val="20"/>
          <w:rtl w:val="0"/>
        </w:rPr>
        <w:t xml:space="preserve">The Matrix</w:t>
      </w:r>
      <w:r w:rsidDel="00000000" w:rsidR="00000000" w:rsidRPr="00000000">
        <w:rPr>
          <w:rFonts w:ascii="Calibri" w:cs="Calibri" w:eastAsia="Calibri" w:hAnsi="Calibri"/>
          <w:sz w:val="20"/>
          <w:szCs w:val="20"/>
          <w:rtl w:val="0"/>
        </w:rPr>
        <w:t xml:space="preserve"> (1999) and </w:t>
      </w:r>
      <w:r w:rsidDel="00000000" w:rsidR="00000000" w:rsidRPr="00000000">
        <w:rPr>
          <w:rFonts w:ascii="Calibri" w:cs="Calibri" w:eastAsia="Calibri" w:hAnsi="Calibri"/>
          <w:i w:val="1"/>
          <w:sz w:val="20"/>
          <w:szCs w:val="20"/>
          <w:rtl w:val="0"/>
        </w:rPr>
        <w:t xml:space="preserve">The Matrix: Resurrections</w:t>
      </w:r>
      <w:r w:rsidDel="00000000" w:rsidR="00000000" w:rsidRPr="00000000">
        <w:rPr>
          <w:rFonts w:ascii="Calibri" w:cs="Calibri" w:eastAsia="Calibri" w:hAnsi="Calibri"/>
          <w:sz w:val="20"/>
          <w:szCs w:val="20"/>
          <w:rtl w:val="0"/>
        </w:rPr>
        <w:t xml:space="preserve"> (2021) specifically through the lens of gender transition and Lana Wachowski, the creator’s, experiences as a transwoman transitioning between 1999 and now. </w:t>
      </w:r>
    </w:p>
    <w:p w:rsidR="00000000" w:rsidDel="00000000" w:rsidP="00000000" w:rsidRDefault="00000000" w:rsidRPr="00000000" w14:paraId="0000000B">
      <w:pPr>
        <w:keepNext w:val="1"/>
        <w:keepLines w:val="1"/>
        <w:shd w:fill="ffffff" w:val="clear"/>
        <w:spacing w:after="20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How do you currently think this demonstrates how gender is constructed in your everyday?</w:t>
      </w:r>
    </w:p>
    <w:p w:rsidR="00000000" w:rsidDel="00000000" w:rsidP="00000000" w:rsidRDefault="00000000" w:rsidRPr="00000000" w14:paraId="0000000C">
      <w:pPr>
        <w:keepNext w:val="1"/>
        <w:keepLines w:val="1"/>
        <w:shd w:fill="ffffff" w:val="clear"/>
        <w:spacing w:after="200" w:line="240" w:lineRule="auto"/>
        <w:ind w:left="0"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 certainly would be bold to compare myself to Lana, I’m also a queer sci-fi creator who’s projects have gone through some shifts as I’ve continued on my gender-related journey. Lana has said in several interviews over the years that </w:t>
      </w:r>
      <w:r w:rsidDel="00000000" w:rsidR="00000000" w:rsidRPr="00000000">
        <w:rPr>
          <w:rFonts w:ascii="Calibri" w:cs="Calibri" w:eastAsia="Calibri" w:hAnsi="Calibri"/>
          <w:i w:val="1"/>
          <w:sz w:val="20"/>
          <w:szCs w:val="20"/>
          <w:rtl w:val="0"/>
        </w:rPr>
        <w:t xml:space="preserve">the Matrix</w:t>
      </w:r>
      <w:r w:rsidDel="00000000" w:rsidR="00000000" w:rsidRPr="00000000">
        <w:rPr>
          <w:rFonts w:ascii="Calibri" w:cs="Calibri" w:eastAsia="Calibri" w:hAnsi="Calibri"/>
          <w:sz w:val="20"/>
          <w:szCs w:val="20"/>
          <w:rtl w:val="0"/>
        </w:rPr>
        <w:t xml:space="preserve"> is a trans allegory. I see plenty of parallels to my own life within the work that I’d like to write through. I’d also like to think about how the allegory tracks in the early part of the canon, especially when we think about how the kairotic conversation about being trans has shifted in the media from 1999 to present.     </w:t>
      </w:r>
    </w:p>
    <w:p w:rsidR="00000000" w:rsidDel="00000000" w:rsidP="00000000" w:rsidRDefault="00000000" w:rsidRPr="00000000" w14:paraId="0000000D">
      <w:pPr>
        <w:keepNext w:val="1"/>
        <w:keepLines w:val="1"/>
        <w:numPr>
          <w:ilvl w:val="0"/>
          <w:numId w:val="4"/>
        </w:numPr>
        <w:shd w:fill="ffffff" w:val="clear"/>
        <w:spacing w:after="200" w:line="240" w:lineRule="auto"/>
        <w:ind w:left="110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What questions best facilitate your study?</w:t>
      </w:r>
    </w:p>
    <w:p w:rsidR="00000000" w:rsidDel="00000000" w:rsidP="00000000" w:rsidRDefault="00000000" w:rsidRPr="00000000" w14:paraId="0000000E">
      <w:pPr>
        <w:keepNext w:val="1"/>
        <w:keepLines w:val="1"/>
        <w:shd w:fill="ffffff" w:val="clear"/>
        <w:spacing w:after="20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t xml:space="preserve">In what ways did the construction of the trans allegory shift in </w:t>
      </w:r>
      <w:r w:rsidDel="00000000" w:rsidR="00000000" w:rsidRPr="00000000">
        <w:rPr>
          <w:rFonts w:ascii="Calibri" w:cs="Calibri" w:eastAsia="Calibri" w:hAnsi="Calibri"/>
          <w:i w:val="1"/>
          <w:sz w:val="20"/>
          <w:szCs w:val="20"/>
          <w:rtl w:val="0"/>
        </w:rPr>
        <w:t xml:space="preserve">The Matrix</w:t>
      </w:r>
      <w:r w:rsidDel="00000000" w:rsidR="00000000" w:rsidRPr="00000000">
        <w:rPr>
          <w:rFonts w:ascii="Calibri" w:cs="Calibri" w:eastAsia="Calibri" w:hAnsi="Calibri"/>
          <w:sz w:val="20"/>
          <w:szCs w:val="20"/>
          <w:rtl w:val="0"/>
        </w:rPr>
        <w:t xml:space="preserve"> from 1999 to present? Do we see a notable difference between the way the Wachowski Sisters wrote about gender and the performance of gender over time as they publicly came out and transitioned?   </w:t>
      </w:r>
    </w:p>
    <w:p w:rsidR="00000000" w:rsidDel="00000000" w:rsidP="00000000" w:rsidRDefault="00000000" w:rsidRPr="00000000" w14:paraId="0000000F">
      <w:pPr>
        <w:keepNext w:val="1"/>
        <w:keepLines w:val="1"/>
        <w:numPr>
          <w:ilvl w:val="0"/>
          <w:numId w:val="4"/>
        </w:numPr>
        <w:shd w:fill="ffffff" w:val="clear"/>
        <w:spacing w:after="200" w:line="240" w:lineRule="auto"/>
        <w:ind w:left="110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What methods do you plan on using? In other words, how will you complete your study (self reflection, analysis of a text, observations, etc.)?</w:t>
      </w:r>
    </w:p>
    <w:p w:rsidR="00000000" w:rsidDel="00000000" w:rsidP="00000000" w:rsidRDefault="00000000" w:rsidRPr="00000000" w14:paraId="00000010">
      <w:pPr>
        <w:keepNext w:val="1"/>
        <w:keepLines w:val="1"/>
        <w:shd w:fill="ffffff" w:val="clear"/>
        <w:spacing w:after="200" w:line="240" w:lineRule="auto"/>
        <w:ind w:left="0"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 imagining some rhetorical analysis of the two films as texts as well as some self-reflection on the trans allegory piece.  </w:t>
      </w:r>
    </w:p>
    <w:p w:rsidR="00000000" w:rsidDel="00000000" w:rsidP="00000000" w:rsidRDefault="00000000" w:rsidRPr="00000000" w14:paraId="00000011">
      <w:pPr>
        <w:keepNext w:val="1"/>
        <w:keepLines w:val="1"/>
        <w:numPr>
          <w:ilvl w:val="0"/>
          <w:numId w:val="4"/>
        </w:numPr>
        <w:shd w:fill="ffffff" w:val="clear"/>
        <w:spacing w:after="200" w:line="240" w:lineRule="auto"/>
        <w:ind w:left="110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What genre(s) are you considering for your assignment?</w:t>
      </w:r>
    </w:p>
    <w:p w:rsidR="00000000" w:rsidDel="00000000" w:rsidP="00000000" w:rsidRDefault="00000000" w:rsidRPr="00000000" w14:paraId="00000012">
      <w:pPr>
        <w:keepNext w:val="1"/>
        <w:keepLines w:val="1"/>
        <w:shd w:fill="ffffff" w:val="clear"/>
        <w:spacing w:after="200" w:line="240" w:lineRule="auto"/>
        <w:ind w:left="0"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is pretty lame, but I’m thinking it’ll be more of a traditional paper. It would be so much cooler as a website!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after="100" w:before="100" w:line="360" w:lineRule="auto"/>
        <w:rPr>
          <w:color w:val="2d3b45"/>
          <w:sz w:val="42"/>
          <w:szCs w:val="42"/>
        </w:rPr>
      </w:pPr>
      <w:bookmarkStart w:colFirst="0" w:colLast="0" w:name="_7f9g4y6h1wr2" w:id="0"/>
      <w:bookmarkEnd w:id="0"/>
      <w:r w:rsidDel="00000000" w:rsidR="00000000" w:rsidRPr="00000000">
        <w:rPr>
          <w:color w:val="2d3b45"/>
          <w:sz w:val="42"/>
          <w:szCs w:val="42"/>
          <w:rtl w:val="0"/>
        </w:rPr>
        <w:t xml:space="preserve">Assignment:</w:t>
      </w:r>
    </w:p>
    <w:p w:rsidR="00000000" w:rsidDel="00000000" w:rsidP="00000000" w:rsidRDefault="00000000" w:rsidRPr="00000000" w14:paraId="00000015">
      <w:pPr>
        <w:shd w:fill="ffffff" w:val="clear"/>
        <w:spacing w:after="180" w:before="180" w:lineRule="auto"/>
        <w:rPr>
          <w:color w:val="2d3b45"/>
          <w:sz w:val="24"/>
          <w:szCs w:val="24"/>
        </w:rPr>
      </w:pPr>
      <w:r w:rsidDel="00000000" w:rsidR="00000000" w:rsidRPr="00000000">
        <w:rPr>
          <w:color w:val="2d3b45"/>
          <w:sz w:val="24"/>
          <w:szCs w:val="24"/>
          <w:rtl w:val="0"/>
        </w:rPr>
        <w:t xml:space="preserve">For this project you will complete either an autoethnography or case study in order to examine something in everyday life that demonstrates how gender is constructed. You will consider the readings we've completed and discussions we've had within the first weeks of class.</w:t>
      </w:r>
    </w:p>
    <w:p w:rsidR="00000000" w:rsidDel="00000000" w:rsidP="00000000" w:rsidRDefault="00000000" w:rsidRPr="00000000" w14:paraId="00000016">
      <w:pPr>
        <w:pStyle w:val="Heading3"/>
        <w:keepNext w:val="0"/>
        <w:keepLines w:val="0"/>
        <w:shd w:fill="ffffff" w:val="clear"/>
        <w:spacing w:after="100" w:before="100" w:line="360" w:lineRule="auto"/>
        <w:rPr>
          <w:color w:val="2d3b45"/>
          <w:sz w:val="42"/>
          <w:szCs w:val="42"/>
        </w:rPr>
      </w:pPr>
      <w:bookmarkStart w:colFirst="0" w:colLast="0" w:name="_ykbiz2rznoq4" w:id="1"/>
      <w:bookmarkEnd w:id="1"/>
      <w:r w:rsidDel="00000000" w:rsidR="00000000" w:rsidRPr="00000000">
        <w:rPr>
          <w:color w:val="2d3b45"/>
          <w:sz w:val="42"/>
          <w:szCs w:val="42"/>
          <w:rtl w:val="0"/>
        </w:rPr>
        <w:t xml:space="preserve">Purpose:</w:t>
      </w:r>
    </w:p>
    <w:p w:rsidR="00000000" w:rsidDel="00000000" w:rsidP="00000000" w:rsidRDefault="00000000" w:rsidRPr="00000000" w14:paraId="00000017">
      <w:pPr>
        <w:shd w:fill="ffffff" w:val="clear"/>
        <w:spacing w:after="180" w:before="180" w:lineRule="auto"/>
        <w:rPr>
          <w:color w:val="2d3b45"/>
          <w:sz w:val="24"/>
          <w:szCs w:val="24"/>
        </w:rPr>
      </w:pPr>
      <w:r w:rsidDel="00000000" w:rsidR="00000000" w:rsidRPr="00000000">
        <w:rPr>
          <w:color w:val="2d3b45"/>
          <w:sz w:val="24"/>
          <w:szCs w:val="24"/>
          <w:rtl w:val="0"/>
        </w:rPr>
        <w:t xml:space="preserve">This project asks you to consider something you are already familiar with and examine it with a focused lens. Your project will include the following:</w:t>
      </w:r>
    </w:p>
    <w:p w:rsidR="00000000" w:rsidDel="00000000" w:rsidP="00000000" w:rsidRDefault="00000000" w:rsidRPr="00000000" w14:paraId="00000018">
      <w:pPr>
        <w:numPr>
          <w:ilvl w:val="0"/>
          <w:numId w:val="3"/>
        </w:numPr>
        <w:spacing w:after="0" w:afterAutospacing="0" w:lineRule="auto"/>
        <w:ind w:left="1100" w:hanging="360"/>
      </w:pPr>
      <w:r w:rsidDel="00000000" w:rsidR="00000000" w:rsidRPr="00000000">
        <w:rPr>
          <w:color w:val="2d3b45"/>
          <w:sz w:val="24"/>
          <w:szCs w:val="24"/>
          <w:rtl w:val="0"/>
        </w:rPr>
        <w:t xml:space="preserve">Your approach (autoethnography or case study)</w:t>
      </w:r>
    </w:p>
    <w:p w:rsidR="00000000" w:rsidDel="00000000" w:rsidP="00000000" w:rsidRDefault="00000000" w:rsidRPr="00000000" w14:paraId="00000019">
      <w:pPr>
        <w:numPr>
          <w:ilvl w:val="0"/>
          <w:numId w:val="3"/>
        </w:numPr>
        <w:spacing w:after="0" w:afterAutospacing="0" w:lineRule="auto"/>
        <w:ind w:left="1100" w:hanging="360"/>
      </w:pPr>
      <w:r w:rsidDel="00000000" w:rsidR="00000000" w:rsidRPr="00000000">
        <w:rPr>
          <w:color w:val="2d3b45"/>
          <w:sz w:val="24"/>
          <w:szCs w:val="24"/>
          <w:rtl w:val="0"/>
        </w:rPr>
        <w:t xml:space="preserve">Context of what you've chosen to study</w:t>
      </w:r>
    </w:p>
    <w:p w:rsidR="00000000" w:rsidDel="00000000" w:rsidP="00000000" w:rsidRDefault="00000000" w:rsidRPr="00000000" w14:paraId="0000001A">
      <w:pPr>
        <w:numPr>
          <w:ilvl w:val="0"/>
          <w:numId w:val="3"/>
        </w:numPr>
        <w:spacing w:after="0" w:afterAutospacing="0" w:lineRule="auto"/>
        <w:ind w:left="1100" w:hanging="360"/>
      </w:pPr>
      <w:r w:rsidDel="00000000" w:rsidR="00000000" w:rsidRPr="00000000">
        <w:rPr>
          <w:color w:val="2d3b45"/>
          <w:sz w:val="24"/>
          <w:szCs w:val="24"/>
          <w:rtl w:val="0"/>
        </w:rPr>
        <w:t xml:space="preserve">How you studied it</w:t>
      </w:r>
    </w:p>
    <w:p w:rsidR="00000000" w:rsidDel="00000000" w:rsidP="00000000" w:rsidRDefault="00000000" w:rsidRPr="00000000" w14:paraId="0000001B">
      <w:pPr>
        <w:numPr>
          <w:ilvl w:val="0"/>
          <w:numId w:val="3"/>
        </w:numPr>
        <w:spacing w:after="200" w:lineRule="auto"/>
        <w:ind w:left="1100" w:hanging="360"/>
      </w:pPr>
      <w:r w:rsidDel="00000000" w:rsidR="00000000" w:rsidRPr="00000000">
        <w:rPr>
          <w:color w:val="2d3b45"/>
          <w:sz w:val="24"/>
          <w:szCs w:val="24"/>
          <w:rtl w:val="0"/>
        </w:rPr>
        <w:t xml:space="preserve">Your findings</w:t>
      </w:r>
    </w:p>
    <w:p w:rsidR="00000000" w:rsidDel="00000000" w:rsidP="00000000" w:rsidRDefault="00000000" w:rsidRPr="00000000" w14:paraId="0000001C">
      <w:pPr>
        <w:pStyle w:val="Heading3"/>
        <w:keepNext w:val="0"/>
        <w:keepLines w:val="0"/>
        <w:shd w:fill="ffffff" w:val="clear"/>
        <w:spacing w:after="100" w:before="100" w:line="360" w:lineRule="auto"/>
        <w:rPr>
          <w:color w:val="2d3b45"/>
          <w:sz w:val="42"/>
          <w:szCs w:val="42"/>
        </w:rPr>
      </w:pPr>
      <w:bookmarkStart w:colFirst="0" w:colLast="0" w:name="_mqrmruh46wvf" w:id="2"/>
      <w:bookmarkEnd w:id="2"/>
      <w:r w:rsidDel="00000000" w:rsidR="00000000" w:rsidRPr="00000000">
        <w:rPr>
          <w:color w:val="2d3b45"/>
          <w:sz w:val="42"/>
          <w:szCs w:val="42"/>
          <w:rtl w:val="0"/>
        </w:rPr>
        <w:t xml:space="preserve">Steps (not necessarily in this order):</w:t>
      </w:r>
    </w:p>
    <w:p w:rsidR="00000000" w:rsidDel="00000000" w:rsidP="00000000" w:rsidRDefault="00000000" w:rsidRPr="00000000" w14:paraId="0000001D">
      <w:pPr>
        <w:numPr>
          <w:ilvl w:val="0"/>
          <w:numId w:val="2"/>
        </w:numPr>
        <w:spacing w:after="0" w:afterAutospacing="0" w:lineRule="auto"/>
        <w:ind w:left="1100" w:hanging="360"/>
      </w:pPr>
      <w:r w:rsidDel="00000000" w:rsidR="00000000" w:rsidRPr="00000000">
        <w:rPr>
          <w:color w:val="2d3b45"/>
          <w:sz w:val="24"/>
          <w:szCs w:val="24"/>
          <w:rtl w:val="0"/>
        </w:rPr>
        <w:t xml:space="preserve">Decide what you want to study in your everyday life</w:t>
      </w:r>
    </w:p>
    <w:p w:rsidR="00000000" w:rsidDel="00000000" w:rsidP="00000000" w:rsidRDefault="00000000" w:rsidRPr="00000000" w14:paraId="0000001E">
      <w:pPr>
        <w:numPr>
          <w:ilvl w:val="0"/>
          <w:numId w:val="2"/>
        </w:numPr>
        <w:spacing w:after="0" w:afterAutospacing="0" w:lineRule="auto"/>
        <w:ind w:left="1100" w:hanging="360"/>
      </w:pPr>
      <w:r w:rsidDel="00000000" w:rsidR="00000000" w:rsidRPr="00000000">
        <w:rPr>
          <w:color w:val="2d3b45"/>
          <w:sz w:val="24"/>
          <w:szCs w:val="24"/>
          <w:rtl w:val="0"/>
        </w:rPr>
        <w:t xml:space="preserve">Consider how it demonstrates how gender is constructed</w:t>
      </w:r>
    </w:p>
    <w:p w:rsidR="00000000" w:rsidDel="00000000" w:rsidP="00000000" w:rsidRDefault="00000000" w:rsidRPr="00000000" w14:paraId="0000001F">
      <w:pPr>
        <w:numPr>
          <w:ilvl w:val="0"/>
          <w:numId w:val="2"/>
        </w:numPr>
        <w:spacing w:after="0" w:afterAutospacing="0" w:lineRule="auto"/>
        <w:ind w:left="1100" w:hanging="360"/>
      </w:pPr>
      <w:r w:rsidDel="00000000" w:rsidR="00000000" w:rsidRPr="00000000">
        <w:rPr>
          <w:color w:val="2d3b45"/>
          <w:sz w:val="24"/>
          <w:szCs w:val="24"/>
          <w:rtl w:val="0"/>
        </w:rPr>
        <w:t xml:space="preserve">Think about what questions will help you study this</w:t>
      </w:r>
    </w:p>
    <w:p w:rsidR="00000000" w:rsidDel="00000000" w:rsidP="00000000" w:rsidRDefault="00000000" w:rsidRPr="00000000" w14:paraId="00000020">
      <w:pPr>
        <w:numPr>
          <w:ilvl w:val="0"/>
          <w:numId w:val="2"/>
        </w:numPr>
        <w:spacing w:after="0" w:afterAutospacing="0" w:lineRule="auto"/>
        <w:ind w:left="1100" w:hanging="360"/>
      </w:pPr>
      <w:r w:rsidDel="00000000" w:rsidR="00000000" w:rsidRPr="00000000">
        <w:rPr>
          <w:color w:val="2d3b45"/>
          <w:sz w:val="24"/>
          <w:szCs w:val="24"/>
          <w:rtl w:val="0"/>
        </w:rPr>
        <w:t xml:space="preserve">Decide what approach best suits your study</w:t>
      </w:r>
    </w:p>
    <w:p w:rsidR="00000000" w:rsidDel="00000000" w:rsidP="00000000" w:rsidRDefault="00000000" w:rsidRPr="00000000" w14:paraId="00000021">
      <w:pPr>
        <w:numPr>
          <w:ilvl w:val="0"/>
          <w:numId w:val="2"/>
        </w:numPr>
        <w:spacing w:after="0" w:afterAutospacing="0" w:lineRule="auto"/>
        <w:ind w:left="1100" w:hanging="360"/>
      </w:pPr>
      <w:r w:rsidDel="00000000" w:rsidR="00000000" w:rsidRPr="00000000">
        <w:rPr>
          <w:color w:val="2d3b45"/>
          <w:sz w:val="24"/>
          <w:szCs w:val="24"/>
          <w:rtl w:val="0"/>
        </w:rPr>
        <w:t xml:space="preserve">Decide how you will study/write about it</w:t>
      </w:r>
    </w:p>
    <w:p w:rsidR="00000000" w:rsidDel="00000000" w:rsidP="00000000" w:rsidRDefault="00000000" w:rsidRPr="00000000" w14:paraId="00000022">
      <w:pPr>
        <w:numPr>
          <w:ilvl w:val="0"/>
          <w:numId w:val="2"/>
        </w:numPr>
        <w:spacing w:after="200" w:lineRule="auto"/>
        <w:ind w:left="1100" w:hanging="360"/>
      </w:pPr>
      <w:r w:rsidDel="00000000" w:rsidR="00000000" w:rsidRPr="00000000">
        <w:rPr>
          <w:color w:val="2d3b45"/>
          <w:sz w:val="24"/>
          <w:szCs w:val="24"/>
          <w:rtl w:val="0"/>
        </w:rPr>
        <w:t xml:space="preserve">Consider what genre would best present your assignment</w:t>
      </w:r>
    </w:p>
    <w:p w:rsidR="00000000" w:rsidDel="00000000" w:rsidP="00000000" w:rsidRDefault="00000000" w:rsidRPr="00000000" w14:paraId="00000023">
      <w:pPr>
        <w:pStyle w:val="Heading3"/>
        <w:keepNext w:val="0"/>
        <w:keepLines w:val="0"/>
        <w:shd w:fill="ffffff" w:val="clear"/>
        <w:spacing w:after="100" w:before="100" w:line="360" w:lineRule="auto"/>
        <w:rPr>
          <w:color w:val="2d3b45"/>
          <w:sz w:val="42"/>
          <w:szCs w:val="42"/>
        </w:rPr>
      </w:pPr>
      <w:bookmarkStart w:colFirst="0" w:colLast="0" w:name="_rlht2zlpmoey" w:id="3"/>
      <w:bookmarkEnd w:id="3"/>
      <w:r w:rsidDel="00000000" w:rsidR="00000000" w:rsidRPr="00000000">
        <w:rPr>
          <w:color w:val="2d3b45"/>
          <w:sz w:val="42"/>
          <w:szCs w:val="42"/>
          <w:rtl w:val="0"/>
        </w:rPr>
        <w:t xml:space="preserve">Logistics:</w:t>
      </w:r>
    </w:p>
    <w:p w:rsidR="00000000" w:rsidDel="00000000" w:rsidP="00000000" w:rsidRDefault="00000000" w:rsidRPr="00000000" w14:paraId="00000024">
      <w:pPr>
        <w:numPr>
          <w:ilvl w:val="0"/>
          <w:numId w:val="5"/>
        </w:numPr>
        <w:spacing w:after="0" w:afterAutospacing="0" w:lineRule="auto"/>
        <w:ind w:left="1100" w:hanging="360"/>
      </w:pPr>
      <w:r w:rsidDel="00000000" w:rsidR="00000000" w:rsidRPr="00000000">
        <w:rPr>
          <w:color w:val="2d3b45"/>
          <w:sz w:val="24"/>
          <w:szCs w:val="24"/>
          <w:rtl w:val="0"/>
        </w:rPr>
        <w:t xml:space="preserve">The genre of this project is up to you. I suggest something that best facilitates the work you've completed.</w:t>
      </w:r>
    </w:p>
    <w:p w:rsidR="00000000" w:rsidDel="00000000" w:rsidP="00000000" w:rsidRDefault="00000000" w:rsidRPr="00000000" w14:paraId="00000025">
      <w:pPr>
        <w:numPr>
          <w:ilvl w:val="0"/>
          <w:numId w:val="5"/>
        </w:numPr>
        <w:spacing w:after="200" w:lineRule="auto"/>
        <w:ind w:left="1100" w:hanging="360"/>
      </w:pPr>
      <w:r w:rsidDel="00000000" w:rsidR="00000000" w:rsidRPr="00000000">
        <w:rPr>
          <w:color w:val="2d3b45"/>
          <w:sz w:val="24"/>
          <w:szCs w:val="24"/>
          <w:rtl w:val="0"/>
        </w:rPr>
        <w:t xml:space="preserve">A works cited is only necessary if you cite outside sources </w:t>
      </w:r>
    </w:p>
    <w:p w:rsidR="00000000" w:rsidDel="00000000" w:rsidP="00000000" w:rsidRDefault="00000000" w:rsidRPr="00000000" w14:paraId="00000026">
      <w:pPr>
        <w:pStyle w:val="Heading3"/>
        <w:keepNext w:val="0"/>
        <w:keepLines w:val="0"/>
        <w:shd w:fill="ffffff" w:val="clear"/>
        <w:spacing w:after="100" w:before="100" w:line="360" w:lineRule="auto"/>
        <w:rPr>
          <w:color w:val="2d3b45"/>
          <w:sz w:val="42"/>
          <w:szCs w:val="42"/>
        </w:rPr>
      </w:pPr>
      <w:bookmarkStart w:colFirst="0" w:colLast="0" w:name="_3hth9iqhkj5x" w:id="4"/>
      <w:bookmarkEnd w:id="4"/>
      <w:r w:rsidDel="00000000" w:rsidR="00000000" w:rsidRPr="00000000">
        <w:rPr>
          <w:color w:val="2d3b45"/>
          <w:sz w:val="42"/>
          <w:szCs w:val="42"/>
          <w:rtl w:val="0"/>
        </w:rPr>
        <w:t xml:space="preserve">Possible genres and loose parameters:</w:t>
      </w:r>
    </w:p>
    <w:p w:rsidR="00000000" w:rsidDel="00000000" w:rsidP="00000000" w:rsidRDefault="00000000" w:rsidRPr="00000000" w14:paraId="00000027">
      <w:pPr>
        <w:numPr>
          <w:ilvl w:val="0"/>
          <w:numId w:val="1"/>
        </w:numPr>
        <w:spacing w:after="0" w:afterAutospacing="0" w:lineRule="auto"/>
        <w:ind w:left="1100" w:hanging="360"/>
      </w:pPr>
      <w:r w:rsidDel="00000000" w:rsidR="00000000" w:rsidRPr="00000000">
        <w:rPr>
          <w:color w:val="2d3b45"/>
          <w:sz w:val="24"/>
          <w:szCs w:val="24"/>
          <w:rtl w:val="0"/>
        </w:rPr>
        <w:t xml:space="preserve">A video (around 20min)</w:t>
      </w:r>
    </w:p>
    <w:p w:rsidR="00000000" w:rsidDel="00000000" w:rsidP="00000000" w:rsidRDefault="00000000" w:rsidRPr="00000000" w14:paraId="00000028">
      <w:pPr>
        <w:numPr>
          <w:ilvl w:val="0"/>
          <w:numId w:val="1"/>
        </w:numPr>
        <w:spacing w:after="0" w:afterAutospacing="0" w:lineRule="auto"/>
        <w:ind w:left="1100" w:hanging="360"/>
      </w:pPr>
      <w:r w:rsidDel="00000000" w:rsidR="00000000" w:rsidRPr="00000000">
        <w:rPr>
          <w:color w:val="2d3b45"/>
          <w:sz w:val="24"/>
          <w:szCs w:val="24"/>
          <w:rtl w:val="0"/>
        </w:rPr>
        <w:t xml:space="preserve">An academic paper (around 8 pages)</w:t>
      </w:r>
    </w:p>
    <w:p w:rsidR="00000000" w:rsidDel="00000000" w:rsidP="00000000" w:rsidRDefault="00000000" w:rsidRPr="00000000" w14:paraId="00000029">
      <w:pPr>
        <w:numPr>
          <w:ilvl w:val="0"/>
          <w:numId w:val="1"/>
        </w:numPr>
        <w:spacing w:after="0" w:afterAutospacing="0" w:lineRule="auto"/>
        <w:ind w:left="1100" w:hanging="360"/>
      </w:pPr>
      <w:r w:rsidDel="00000000" w:rsidR="00000000" w:rsidRPr="00000000">
        <w:rPr>
          <w:color w:val="2d3b45"/>
          <w:sz w:val="24"/>
          <w:szCs w:val="24"/>
          <w:rtl w:val="0"/>
        </w:rPr>
        <w:t xml:space="preserve">A blog/website (around 2,000 words)</w:t>
      </w:r>
    </w:p>
    <w:p w:rsidR="00000000" w:rsidDel="00000000" w:rsidP="00000000" w:rsidRDefault="00000000" w:rsidRPr="00000000" w14:paraId="0000002A">
      <w:pPr>
        <w:numPr>
          <w:ilvl w:val="0"/>
          <w:numId w:val="1"/>
        </w:numPr>
        <w:spacing w:after="200" w:lineRule="auto"/>
        <w:ind w:left="1100" w:hanging="360"/>
      </w:pPr>
      <w:r w:rsidDel="00000000" w:rsidR="00000000" w:rsidRPr="00000000">
        <w:rPr>
          <w:color w:val="2d3b45"/>
          <w:sz w:val="24"/>
          <w:szCs w:val="24"/>
          <w:rtl w:val="0"/>
        </w:rPr>
        <w:t xml:space="preserve">An infographic/research poster</w:t>
      </w:r>
    </w:p>
    <w:p w:rsidR="00000000" w:rsidDel="00000000" w:rsidP="00000000" w:rsidRDefault="00000000" w:rsidRPr="00000000" w14:paraId="0000002B">
      <w:pPr>
        <w:pStyle w:val="Heading2"/>
        <w:keepNext w:val="0"/>
        <w:keepLines w:val="0"/>
        <w:shd w:fill="ffffff" w:val="clear"/>
        <w:spacing w:after="240" w:before="380" w:line="360" w:lineRule="auto"/>
        <w:ind w:left="-20" w:right="-20" w:firstLine="0"/>
        <w:rPr>
          <w:color w:val="2d3b45"/>
          <w:sz w:val="65"/>
          <w:szCs w:val="65"/>
        </w:rPr>
      </w:pPr>
      <w:bookmarkStart w:colFirst="0" w:colLast="0" w:name="_1t3t2eav2iya" w:id="5"/>
      <w:bookmarkEnd w:id="5"/>
      <w:r w:rsidDel="00000000" w:rsidR="00000000" w:rsidRPr="00000000">
        <w:rPr>
          <w:color w:val="2d3b45"/>
          <w:sz w:val="65"/>
          <w:szCs w:val="65"/>
          <w:rtl w:val="0"/>
        </w:rPr>
        <w:t xml:space="preserve">Rubric</w:t>
      </w:r>
    </w:p>
    <w:p w:rsidR="00000000" w:rsidDel="00000000" w:rsidP="00000000" w:rsidRDefault="00000000" w:rsidRPr="00000000" w14:paraId="0000002C">
      <w:pPr>
        <w:shd w:fill="ffffff" w:val="clear"/>
        <w:spacing w:after="160" w:before="300" w:lineRule="auto"/>
        <w:rPr>
          <w:b w:val="1"/>
          <w:color w:val="2d3b45"/>
          <w:sz w:val="24"/>
          <w:szCs w:val="24"/>
        </w:rPr>
      </w:pPr>
      <w:r w:rsidDel="00000000" w:rsidR="00000000" w:rsidRPr="00000000">
        <w:rPr>
          <w:b w:val="1"/>
          <w:color w:val="2d3b45"/>
          <w:sz w:val="24"/>
          <w:szCs w:val="24"/>
          <w:rtl w:val="0"/>
        </w:rPr>
        <w:t xml:space="preserve">Major Assignment #1 Rubric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2.168674698795"/>
        <w:gridCol w:w="693.9759036144578"/>
        <w:gridCol w:w="563.8554216867469"/>
        <w:gridCol w:w="1"/>
        <w:tblGridChange w:id="0">
          <w:tblGrid>
            <w:gridCol w:w="8102.168674698795"/>
            <w:gridCol w:w="693.9759036144578"/>
            <w:gridCol w:w="563.8554216867469"/>
            <w:gridCol w:w="1"/>
          </w:tblGrid>
        </w:tblGridChange>
      </w:tblGrid>
      <w:tr>
        <w:trPr>
          <w:cantSplit w:val="0"/>
          <w:trHeight w:val="49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2D">
            <w:pPr>
              <w:jc w:val="center"/>
              <w:rPr>
                <w:color w:val="2d3b45"/>
                <w:sz w:val="24"/>
                <w:szCs w:val="24"/>
              </w:rPr>
            </w:pPr>
            <w:r w:rsidDel="00000000" w:rsidR="00000000" w:rsidRPr="00000000">
              <w:rPr>
                <w:b w:val="1"/>
                <w:color w:val="2d3b45"/>
                <w:sz w:val="24"/>
                <w:szCs w:val="24"/>
                <w:rtl w:val="0"/>
              </w:rPr>
              <w:t xml:space="preserve">Criteria</w:t>
            </w: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2E">
            <w:pPr>
              <w:jc w:val="center"/>
              <w:rPr>
                <w:color w:val="2d3b45"/>
                <w:sz w:val="24"/>
                <w:szCs w:val="24"/>
              </w:rPr>
            </w:pPr>
            <w:r w:rsidDel="00000000" w:rsidR="00000000" w:rsidRPr="00000000">
              <w:rPr>
                <w:b w:val="1"/>
                <w:color w:val="2d3b45"/>
                <w:sz w:val="24"/>
                <w:szCs w:val="24"/>
                <w:rtl w:val="0"/>
              </w:rPr>
              <w:t xml:space="preserve">Ratings</w:t>
            </w: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2F">
            <w:pPr>
              <w:jc w:val="center"/>
              <w:rPr>
                <w:color w:val="2d3b45"/>
                <w:sz w:val="24"/>
                <w:szCs w:val="24"/>
              </w:rPr>
            </w:pPr>
            <w:r w:rsidDel="00000000" w:rsidR="00000000" w:rsidRPr="00000000">
              <w:rPr>
                <w:b w:val="1"/>
                <w:color w:val="2d3b45"/>
                <w:sz w:val="24"/>
                <w:szCs w:val="24"/>
                <w:rtl w:val="0"/>
              </w:rPr>
              <w:t xml:space="preserve">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color w:val="2d3b45"/>
                <w:sz w:val="24"/>
                <w:szCs w:val="24"/>
              </w:rPr>
            </w:pPr>
            <w:r w:rsidDel="00000000" w:rsidR="00000000" w:rsidRPr="00000000">
              <w:rPr>
                <w:rtl w:val="0"/>
              </w:rPr>
            </w:r>
          </w:p>
        </w:tc>
      </w:tr>
      <w:tr>
        <w:trPr>
          <w:cantSplit w:val="0"/>
          <w:trHeight w:val="1350"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31">
            <w:pPr>
              <w:spacing w:after="140" w:before="280" w:lineRule="auto"/>
              <w:ind w:left="-20" w:right="-20" w:firstLine="0"/>
              <w:rPr>
                <w:color w:val="2d3b45"/>
                <w:sz w:val="24"/>
                <w:szCs w:val="24"/>
              </w:rPr>
            </w:pPr>
            <w:r w:rsidDel="00000000" w:rsidR="00000000" w:rsidRPr="00000000">
              <w:rPr>
                <w:color w:val="2d3b45"/>
                <w:sz w:val="24"/>
                <w:szCs w:val="24"/>
                <w:rtl w:val="0"/>
              </w:rPr>
              <w:t xml:space="preserve">This criterion is linked to a Learning Outcome</w:t>
            </w:r>
          </w:p>
          <w:p w:rsidR="00000000" w:rsidDel="00000000" w:rsidP="00000000" w:rsidRDefault="00000000" w:rsidRPr="00000000" w14:paraId="00000032">
            <w:pPr>
              <w:spacing w:after="160" w:before="300" w:lineRule="auto"/>
              <w:rPr>
                <w:color w:val="2d3b45"/>
                <w:sz w:val="24"/>
                <w:szCs w:val="24"/>
              </w:rPr>
            </w:pPr>
            <w:r w:rsidDel="00000000" w:rsidR="00000000" w:rsidRPr="00000000">
              <w:rPr>
                <w:color w:val="2d3b45"/>
                <w:sz w:val="24"/>
                <w:szCs w:val="24"/>
                <w:rtl w:val="0"/>
              </w:rPr>
              <w:t xml:space="preserve">Organization and Critical Content</w:t>
            </w:r>
          </w:p>
          <w:p w:rsidR="00000000" w:rsidDel="00000000" w:rsidP="00000000" w:rsidRDefault="00000000" w:rsidRPr="00000000" w14:paraId="00000033">
            <w:pPr>
              <w:spacing w:after="160" w:before="300" w:lineRule="auto"/>
              <w:rPr>
                <w:color w:val="2d3b45"/>
                <w:sz w:val="24"/>
                <w:szCs w:val="24"/>
              </w:rPr>
            </w:pPr>
            <w:r w:rsidDel="00000000" w:rsidR="00000000" w:rsidRPr="00000000">
              <w:rPr>
                <w:color w:val="2d3b45"/>
                <w:sz w:val="24"/>
                <w:szCs w:val="24"/>
                <w:rtl w:val="0"/>
              </w:rPr>
              <w:t xml:space="preserve">Focuses on a topic that demonstrates how gender is socially constructed; Clearly articulates your approach to this project (autoethnography or case study); Provides concise and sufficient context of the topic you’ve chosen for your project; Explains how you studied the focus of your project; Thoroughly discusses the significance of your findings</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34">
            <w:pPr>
              <w:rPr>
                <w:color w:val="2d3b45"/>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35">
            <w:pPr>
              <w:rPr>
                <w:color w:val="2d3b45"/>
                <w:sz w:val="24"/>
                <w:szCs w:val="24"/>
              </w:rPr>
            </w:pPr>
            <w:r w:rsidDel="00000000" w:rsidR="00000000" w:rsidRPr="00000000">
              <w:rPr>
                <w:color w:val="2d3b45"/>
                <w:sz w:val="24"/>
                <w:szCs w:val="24"/>
                <w:rtl w:val="0"/>
              </w:rPr>
              <w:t xml:space="preserve">50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color w:val="2d3b45"/>
                <w:sz w:val="24"/>
                <w:szCs w:val="24"/>
              </w:rPr>
            </w:pPr>
            <w:r w:rsidDel="00000000" w:rsidR="00000000" w:rsidRPr="00000000">
              <w:rPr>
                <w:rtl w:val="0"/>
              </w:rPr>
            </w:r>
          </w:p>
        </w:tc>
      </w:tr>
      <w:tr>
        <w:trPr>
          <w:cantSplit w:val="0"/>
          <w:trHeight w:val="79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37">
            <w:pPr>
              <w:spacing w:after="140" w:before="280" w:lineRule="auto"/>
              <w:ind w:left="-20" w:right="-20" w:firstLine="0"/>
              <w:rPr>
                <w:color w:val="2d3b45"/>
                <w:sz w:val="24"/>
                <w:szCs w:val="24"/>
              </w:rPr>
            </w:pPr>
            <w:r w:rsidDel="00000000" w:rsidR="00000000" w:rsidRPr="00000000">
              <w:rPr>
                <w:color w:val="2d3b45"/>
                <w:sz w:val="24"/>
                <w:szCs w:val="24"/>
                <w:rtl w:val="0"/>
              </w:rPr>
              <w:t xml:space="preserve">This criterion is linked to a Learning Outcome</w:t>
            </w:r>
          </w:p>
          <w:p w:rsidR="00000000" w:rsidDel="00000000" w:rsidP="00000000" w:rsidRDefault="00000000" w:rsidRPr="00000000" w14:paraId="00000038">
            <w:pPr>
              <w:spacing w:after="160" w:before="300" w:lineRule="auto"/>
              <w:rPr>
                <w:color w:val="2d3b45"/>
                <w:sz w:val="24"/>
                <w:szCs w:val="24"/>
              </w:rPr>
            </w:pPr>
            <w:r w:rsidDel="00000000" w:rsidR="00000000" w:rsidRPr="00000000">
              <w:rPr>
                <w:color w:val="2d3b45"/>
                <w:sz w:val="24"/>
                <w:szCs w:val="24"/>
                <w:rtl w:val="0"/>
              </w:rPr>
              <w:t xml:space="preserve">Composing Quality</w:t>
            </w:r>
          </w:p>
          <w:p w:rsidR="00000000" w:rsidDel="00000000" w:rsidP="00000000" w:rsidRDefault="00000000" w:rsidRPr="00000000" w14:paraId="00000039">
            <w:pPr>
              <w:spacing w:after="160" w:before="300" w:lineRule="auto"/>
              <w:rPr>
                <w:color w:val="2d3b45"/>
                <w:sz w:val="24"/>
                <w:szCs w:val="24"/>
              </w:rPr>
            </w:pPr>
            <w:r w:rsidDel="00000000" w:rsidR="00000000" w:rsidRPr="00000000">
              <w:rPr>
                <w:color w:val="2d3b45"/>
                <w:sz w:val="24"/>
                <w:szCs w:val="24"/>
                <w:rtl w:val="0"/>
              </w:rPr>
              <w:t xml:space="preserve">Clear Structure; Varied sentence length; Precise Language; Usage Errors; Final revisions</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3A">
            <w:pPr>
              <w:rPr>
                <w:color w:val="2d3b45"/>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3B">
            <w:pPr>
              <w:rPr>
                <w:color w:val="2d3b45"/>
                <w:sz w:val="24"/>
                <w:szCs w:val="24"/>
              </w:rPr>
            </w:pPr>
            <w:r w:rsidDel="00000000" w:rsidR="00000000" w:rsidRPr="00000000">
              <w:rPr>
                <w:color w:val="2d3b45"/>
                <w:sz w:val="24"/>
                <w:szCs w:val="24"/>
                <w:rtl w:val="0"/>
              </w:rPr>
              <w:t xml:space="preserve">10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color w:val="2d3b45"/>
                <w:sz w:val="24"/>
                <w:szCs w:val="24"/>
              </w:rPr>
            </w:pPr>
            <w:r w:rsidDel="00000000" w:rsidR="00000000" w:rsidRPr="00000000">
              <w:rPr>
                <w:rtl w:val="0"/>
              </w:rPr>
            </w:r>
          </w:p>
        </w:tc>
      </w:tr>
      <w:tr>
        <w:trPr>
          <w:cantSplit w:val="0"/>
          <w:trHeight w:val="103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3D">
            <w:pPr>
              <w:spacing w:after="140" w:before="280" w:lineRule="auto"/>
              <w:ind w:left="-20" w:right="-20" w:firstLine="0"/>
              <w:rPr>
                <w:color w:val="2d3b45"/>
                <w:sz w:val="24"/>
                <w:szCs w:val="24"/>
              </w:rPr>
            </w:pPr>
            <w:r w:rsidDel="00000000" w:rsidR="00000000" w:rsidRPr="00000000">
              <w:rPr>
                <w:color w:val="2d3b45"/>
                <w:sz w:val="24"/>
                <w:szCs w:val="24"/>
                <w:rtl w:val="0"/>
              </w:rPr>
              <w:t xml:space="preserve">This criterion is linked to a Learning Outcome</w:t>
            </w:r>
          </w:p>
          <w:p w:rsidR="00000000" w:rsidDel="00000000" w:rsidP="00000000" w:rsidRDefault="00000000" w:rsidRPr="00000000" w14:paraId="0000003E">
            <w:pPr>
              <w:spacing w:after="160" w:before="300" w:lineRule="auto"/>
              <w:rPr>
                <w:color w:val="2d3b45"/>
                <w:sz w:val="24"/>
                <w:szCs w:val="24"/>
              </w:rPr>
            </w:pPr>
            <w:r w:rsidDel="00000000" w:rsidR="00000000" w:rsidRPr="00000000">
              <w:rPr>
                <w:color w:val="2d3b45"/>
                <w:sz w:val="24"/>
                <w:szCs w:val="24"/>
                <w:rtl w:val="0"/>
              </w:rPr>
              <w:t xml:space="preserve">Rhetorical Awareness</w:t>
            </w:r>
          </w:p>
          <w:p w:rsidR="00000000" w:rsidDel="00000000" w:rsidP="00000000" w:rsidRDefault="00000000" w:rsidRPr="00000000" w14:paraId="0000003F">
            <w:pPr>
              <w:spacing w:after="160" w:before="300" w:lineRule="auto"/>
              <w:rPr>
                <w:color w:val="2d3b45"/>
                <w:sz w:val="24"/>
                <w:szCs w:val="24"/>
              </w:rPr>
            </w:pPr>
            <w:r w:rsidDel="00000000" w:rsidR="00000000" w:rsidRPr="00000000">
              <w:rPr>
                <w:color w:val="2d3b45"/>
                <w:sz w:val="24"/>
                <w:szCs w:val="24"/>
                <w:rtl w:val="0"/>
              </w:rPr>
              <w:t xml:space="preserve">Demonstration of understanding gender as socially constructed ; Clear connection between chosen genre and project; Rhetorically aware genre choice; Maximum potential of genre choice;</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40">
            <w:pPr>
              <w:rPr>
                <w:color w:val="2d3b45"/>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41">
            <w:pPr>
              <w:rPr>
                <w:color w:val="2d3b45"/>
                <w:sz w:val="24"/>
                <w:szCs w:val="24"/>
              </w:rPr>
            </w:pPr>
            <w:r w:rsidDel="00000000" w:rsidR="00000000" w:rsidRPr="00000000">
              <w:rPr>
                <w:color w:val="2d3b45"/>
                <w:sz w:val="24"/>
                <w:szCs w:val="24"/>
                <w:rtl w:val="0"/>
              </w:rPr>
              <w:t xml:space="preserve">30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color w:val="2d3b45"/>
                <w:sz w:val="24"/>
                <w:szCs w:val="24"/>
              </w:rPr>
            </w:pPr>
            <w:r w:rsidDel="00000000" w:rsidR="00000000" w:rsidRPr="00000000">
              <w:rPr>
                <w:rtl w:val="0"/>
              </w:rPr>
            </w:r>
          </w:p>
        </w:tc>
      </w:tr>
      <w:tr>
        <w:trPr>
          <w:cantSplit w:val="0"/>
          <w:trHeight w:val="103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43">
            <w:pPr>
              <w:spacing w:after="140" w:before="280" w:lineRule="auto"/>
              <w:ind w:left="-20" w:right="-20" w:firstLine="0"/>
              <w:rPr>
                <w:color w:val="2d3b45"/>
                <w:sz w:val="24"/>
                <w:szCs w:val="24"/>
              </w:rPr>
            </w:pPr>
            <w:r w:rsidDel="00000000" w:rsidR="00000000" w:rsidRPr="00000000">
              <w:rPr>
                <w:color w:val="2d3b45"/>
                <w:sz w:val="24"/>
                <w:szCs w:val="24"/>
                <w:rtl w:val="0"/>
              </w:rPr>
              <w:t xml:space="preserve">This criterion is linked to a Learning Outcome</w:t>
            </w:r>
          </w:p>
          <w:p w:rsidR="00000000" w:rsidDel="00000000" w:rsidP="00000000" w:rsidRDefault="00000000" w:rsidRPr="00000000" w14:paraId="00000044">
            <w:pPr>
              <w:spacing w:after="160" w:before="300" w:lineRule="auto"/>
              <w:rPr>
                <w:color w:val="2d3b45"/>
                <w:sz w:val="24"/>
                <w:szCs w:val="24"/>
              </w:rPr>
            </w:pPr>
            <w:r w:rsidDel="00000000" w:rsidR="00000000" w:rsidRPr="00000000">
              <w:rPr>
                <w:color w:val="2d3b45"/>
                <w:sz w:val="24"/>
                <w:szCs w:val="24"/>
                <w:rtl w:val="0"/>
              </w:rPr>
              <w:t xml:space="preserve">Logistics</w:t>
            </w:r>
          </w:p>
          <w:p w:rsidR="00000000" w:rsidDel="00000000" w:rsidP="00000000" w:rsidRDefault="00000000" w:rsidRPr="00000000" w14:paraId="00000045">
            <w:pPr>
              <w:spacing w:after="160" w:before="300" w:lineRule="auto"/>
              <w:rPr>
                <w:color w:val="2d3b45"/>
                <w:sz w:val="24"/>
                <w:szCs w:val="24"/>
              </w:rPr>
            </w:pPr>
            <w:r w:rsidDel="00000000" w:rsidR="00000000" w:rsidRPr="00000000">
              <w:rPr>
                <w:color w:val="2d3b45"/>
                <w:sz w:val="24"/>
                <w:szCs w:val="24"/>
                <w:rtl w:val="0"/>
              </w:rPr>
              <w:t xml:space="preserve">Images or multimodal components are quality and appropriate; Includes works cited if necessary; Uses an appropriate tone and word choice according to topic and genre</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46">
            <w:pPr>
              <w:rPr>
                <w:color w:val="2d3b45"/>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47">
            <w:pPr>
              <w:rPr>
                <w:color w:val="2d3b45"/>
                <w:sz w:val="24"/>
                <w:szCs w:val="24"/>
              </w:rPr>
            </w:pPr>
            <w:r w:rsidDel="00000000" w:rsidR="00000000" w:rsidRPr="00000000">
              <w:rPr>
                <w:color w:val="2d3b45"/>
                <w:sz w:val="24"/>
                <w:szCs w:val="24"/>
                <w:rtl w:val="0"/>
              </w:rPr>
              <w:t xml:space="preserve">10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color w:val="2d3b45"/>
                <w:sz w:val="24"/>
                <w:szCs w:val="24"/>
              </w:rPr>
            </w:pPr>
            <w:r w:rsidDel="00000000" w:rsidR="00000000" w:rsidRPr="00000000">
              <w:rPr>
                <w:rtl w:val="0"/>
              </w:rPr>
            </w:r>
          </w:p>
        </w:tc>
      </w:tr>
      <w:tr>
        <w:trPr>
          <w:cantSplit w:val="0"/>
          <w:trHeight w:val="1530" w:hRule="atLeast"/>
          <w:tblHeader w:val="0"/>
        </w:trPr>
        <w:tc>
          <w:tcPr>
            <w:gridSpan w:val="4"/>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49">
            <w:pPr>
              <w:rPr>
                <w:color w:val="2d3b45"/>
                <w:sz w:val="24"/>
                <w:szCs w:val="24"/>
              </w:rPr>
            </w:pPr>
            <w:r w:rsidDel="00000000" w:rsidR="00000000" w:rsidRPr="00000000">
              <w:rPr>
                <w:color w:val="2d3b45"/>
                <w:sz w:val="24"/>
                <w:szCs w:val="24"/>
                <w:rtl w:val="0"/>
              </w:rPr>
              <w:t xml:space="preserve">Total Points: 100</w:t>
            </w:r>
          </w:p>
        </w:tc>
      </w:tr>
    </w:tbl>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