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00" w:lineRule="auto"/>
        <w:ind w:left="0" w:firstLine="0"/>
        <w:jc w:val="center"/>
        <w:rPr>
          <w:color w:val="2d3b45"/>
          <w:sz w:val="24"/>
          <w:szCs w:val="24"/>
          <w:u w:val="single"/>
        </w:rPr>
      </w:pPr>
      <w:r w:rsidDel="00000000" w:rsidR="00000000" w:rsidRPr="00000000">
        <w:rPr>
          <w:color w:val="2d3b45"/>
          <w:sz w:val="24"/>
          <w:szCs w:val="24"/>
          <w:u w:val="single"/>
          <w:rtl w:val="0"/>
        </w:rPr>
        <w:t xml:space="preserve">Module 2: Research Questions </w:t>
      </w:r>
    </w:p>
    <w:p w:rsidR="00000000" w:rsidDel="00000000" w:rsidP="00000000" w:rsidRDefault="00000000" w:rsidRPr="00000000" w14:paraId="00000002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Part One - Development of Research Questions </w:t>
      </w:r>
    </w:p>
    <w:p w:rsidR="00000000" w:rsidDel="00000000" w:rsidP="00000000" w:rsidRDefault="00000000" w:rsidRPr="00000000" w14:paraId="00000003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Broad Topic 1: Neurodivergence and Gender Identity </w:t>
      </w:r>
    </w:p>
    <w:p w:rsidR="00000000" w:rsidDel="00000000" w:rsidP="00000000" w:rsidRDefault="00000000" w:rsidRPr="00000000" w14:paraId="00000005">
      <w:pPr>
        <w:spacing w:after="100" w:lineRule="auto"/>
        <w:ind w:left="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-narrowed topic: autism and gender identity in people assigned female at birth </w:t>
      </w:r>
    </w:p>
    <w:p w:rsidR="00000000" w:rsidDel="00000000" w:rsidP="00000000" w:rsidRDefault="00000000" w:rsidRPr="00000000" w14:paraId="00000006">
      <w:pPr>
        <w:spacing w:after="100" w:lineRule="auto"/>
        <w:ind w:left="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-focused topic: autism and queer/nonbinary identity/autigender in people assigned female at birth </w:t>
      </w:r>
    </w:p>
    <w:p w:rsidR="00000000" w:rsidDel="00000000" w:rsidP="00000000" w:rsidRDefault="00000000" w:rsidRPr="00000000" w14:paraId="00000007">
      <w:pPr>
        <w:spacing w:after="100" w:lineRule="auto"/>
        <w:ind w:left="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-research question: “Which queer-identified neurodivergent people use the term autigender to describe their gender identity and in what contexts do they use this term in lieu of identifiers like queer, trans, or nonbinary?” </w:t>
      </w:r>
    </w:p>
    <w:p w:rsidR="00000000" w:rsidDel="00000000" w:rsidP="00000000" w:rsidRDefault="00000000" w:rsidRPr="00000000" w14:paraId="00000008">
      <w:pPr>
        <w:spacing w:after="100" w:lineRule="auto"/>
        <w:ind w:left="0" w:firstLine="0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Broad Topic 2: Gender in Pokemon  </w:t>
      </w:r>
    </w:p>
    <w:p w:rsidR="00000000" w:rsidDel="00000000" w:rsidP="00000000" w:rsidRDefault="00000000" w:rsidRPr="00000000" w14:paraId="0000000A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-narrowed topic: representations of gender in the Pokemon video games </w:t>
      </w:r>
    </w:p>
    <w:p w:rsidR="00000000" w:rsidDel="00000000" w:rsidP="00000000" w:rsidRDefault="00000000" w:rsidRPr="00000000" w14:paraId="0000000B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-focused topic: representations of gender in Pokemon video games and localization to global markets  </w:t>
      </w:r>
    </w:p>
    <w:p w:rsidR="00000000" w:rsidDel="00000000" w:rsidP="00000000" w:rsidRDefault="00000000" w:rsidRPr="00000000" w14:paraId="0000000C">
      <w:pPr>
        <w:spacing w:after="100" w:lineRule="auto"/>
        <w:rPr>
          <w:b w:val="1"/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-research question: “How are representations of androgyny or nonbinary gender in the Pokemon video games impacted by localization into global markets?”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Part II - Article Search </w:t>
      </w:r>
    </w:p>
    <w:p w:rsidR="00000000" w:rsidDel="00000000" w:rsidP="00000000" w:rsidRDefault="00000000" w:rsidRPr="00000000" w14:paraId="0000001C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Broad Topic 1: Neurodivergence and Gender Identity</w:t>
      </w:r>
    </w:p>
    <w:p w:rsidR="00000000" w:rsidDel="00000000" w:rsidP="00000000" w:rsidRDefault="00000000" w:rsidRPr="00000000" w14:paraId="0000001E">
      <w:pPr>
        <w:widowControl w:val="0"/>
        <w:spacing w:line="480" w:lineRule="auto"/>
        <w:ind w:left="720"/>
        <w:rPr>
          <w:b w:val="1"/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Search terms used: “Autism+Gender” </w:t>
      </w:r>
    </w:p>
    <w:p w:rsidR="00000000" w:rsidDel="00000000" w:rsidP="00000000" w:rsidRDefault="00000000" w:rsidRPr="00000000" w14:paraId="0000001F">
      <w:pPr>
        <w:widowControl w:val="0"/>
        <w:spacing w:line="480" w:lineRule="auto"/>
        <w:ind w:left="720"/>
        <w:rPr>
          <w:b w:val="1"/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Database Used: Both of these came from Primo Searches/EBSCO</w:t>
      </w:r>
    </w:p>
    <w:p w:rsidR="00000000" w:rsidDel="00000000" w:rsidP="00000000" w:rsidRDefault="00000000" w:rsidRPr="00000000" w14:paraId="00000020">
      <w:pPr>
        <w:widowControl w:val="0"/>
        <w:spacing w:line="480" w:lineRule="auto"/>
        <w:ind w:left="720"/>
        <w:rPr/>
      </w:pPr>
      <w:hyperlink r:id="rId6">
        <w:r w:rsidDel="00000000" w:rsidR="00000000" w:rsidRPr="00000000">
          <w:rPr>
            <w:rtl w:val="0"/>
          </w:rPr>
          <w:t xml:space="preserve">Brickhill, Rae, et al. </w:t>
        </w:r>
      </w:hyperlink>
      <w:hyperlink r:id="rId7">
        <w:r w:rsidDel="00000000" w:rsidR="00000000" w:rsidRPr="00000000">
          <w:rPr>
            <w:i w:val="1"/>
            <w:rtl w:val="0"/>
          </w:rPr>
          <w:t xml:space="preserve">Autism, Thy Name Is Man: Exploring Implicit and Explicit Gender Bias in Autism Perceptions</w:t>
        </w:r>
      </w:hyperlink>
      <w:hyperlink r:id="rId8">
        <w:r w:rsidDel="00000000" w:rsidR="00000000" w:rsidRPr="00000000">
          <w:rPr>
            <w:rtl w:val="0"/>
          </w:rPr>
          <w:t xml:space="preserve">. 2023.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480" w:lineRule="auto"/>
        <w:ind w:left="720"/>
        <w:rPr/>
      </w:pPr>
      <w:hyperlink r:id="rId9">
        <w:r w:rsidDel="00000000" w:rsidR="00000000" w:rsidRPr="00000000">
          <w:rPr>
            <w:rtl w:val="0"/>
          </w:rPr>
          <w:t xml:space="preserve">Cooper, Kate, et al. “Healthcare Clinician Perspectives on the Intersection of Autism and Gender Dysphoria.” </w:t>
        </w:r>
      </w:hyperlink>
      <w:hyperlink r:id="rId10">
        <w:r w:rsidDel="00000000" w:rsidR="00000000" w:rsidRPr="00000000">
          <w:rPr>
            <w:i w:val="1"/>
            <w:rtl w:val="0"/>
          </w:rPr>
          <w:t xml:space="preserve">Autism : The International Journal of Research and Practice</w:t>
        </w:r>
      </w:hyperlink>
      <w:hyperlink r:id="rId11">
        <w:r w:rsidDel="00000000" w:rsidR="00000000" w:rsidRPr="00000000">
          <w:rPr>
            <w:rtl w:val="0"/>
          </w:rPr>
          <w:t xml:space="preserve">, vol. 27, no. 1, 2023, pp. 31–42. </w:t>
        </w:r>
      </w:hyperlink>
      <w:hyperlink r:id="rId12">
        <w:r w:rsidDel="00000000" w:rsidR="00000000" w:rsidRPr="00000000">
          <w:rPr>
            <w:i w:val="1"/>
            <w:rtl w:val="0"/>
          </w:rPr>
          <w:t xml:space="preserve">ucf-flvc.primo.exlibrisgroup.com</w:t>
        </w:r>
      </w:hyperlink>
      <w:hyperlink r:id="rId13">
        <w:r w:rsidDel="00000000" w:rsidR="00000000" w:rsidRPr="00000000">
          <w:rPr>
            <w:rtl w:val="0"/>
          </w:rPr>
          <w:t xml:space="preserve">, https://doi.org/10.1177/13623613221080315.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ind w:left="0" w:firstLine="0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rPr>
          <w:b w:val="1"/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Broad Topic 2: Gender in Pokemon </w:t>
      </w:r>
    </w:p>
    <w:p w:rsidR="00000000" w:rsidDel="00000000" w:rsidP="00000000" w:rsidRDefault="00000000" w:rsidRPr="00000000" w14:paraId="00000025">
      <w:pPr>
        <w:spacing w:after="100" w:lineRule="auto"/>
        <w:rPr>
          <w:b w:val="1"/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Search Terms: “Video Game Localization + Culture”; “Pokemon + Gender” </w:t>
      </w:r>
    </w:p>
    <w:p w:rsidR="00000000" w:rsidDel="00000000" w:rsidP="00000000" w:rsidRDefault="00000000" w:rsidRPr="00000000" w14:paraId="00000026">
      <w:pPr>
        <w:spacing w:after="10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Databases Used: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Started with Primo, then retrieved most of these from EBSCO. I came up with far more than two because much to my surprise, quite a bit has been written about video game localization.  </w:t>
      </w:r>
    </w:p>
    <w:p w:rsidR="00000000" w:rsidDel="00000000" w:rsidP="00000000" w:rsidRDefault="00000000" w:rsidRPr="00000000" w14:paraId="00000027">
      <w:pPr>
        <w:spacing w:after="100" w:lineRule="auto"/>
        <w:rPr>
          <w:b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480" w:lineRule="auto"/>
        <w:ind w:left="720"/>
        <w:rPr/>
      </w:pPr>
      <w:hyperlink r:id="rId14">
        <w:r w:rsidDel="00000000" w:rsidR="00000000" w:rsidRPr="00000000">
          <w:rPr>
            <w:rtl w:val="0"/>
          </w:rPr>
          <w:t xml:space="preserve">Craig Norris. “FCJ-171 Expectations Denied: Fan and Industry Conflict around the Localisation of the Japanese Video Game Yakuza 3.” </w:t>
        </w:r>
      </w:hyperlink>
      <w:hyperlink r:id="rId15">
        <w:r w:rsidDel="00000000" w:rsidR="00000000" w:rsidRPr="00000000">
          <w:rPr>
            <w:i w:val="1"/>
            <w:rtl w:val="0"/>
          </w:rPr>
          <w:t xml:space="preserve">Fibreculture Journal</w:t>
        </w:r>
      </w:hyperlink>
      <w:hyperlink r:id="rId16">
        <w:r w:rsidDel="00000000" w:rsidR="00000000" w:rsidRPr="00000000">
          <w:rPr>
            <w:rtl w:val="0"/>
          </w:rPr>
          <w:t xml:space="preserve">, no. 23, 2014.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Rule="auto"/>
        <w:rPr>
          <w:b w:val="1"/>
          <w:color w:val="2d3b45"/>
          <w:sz w:val="24"/>
          <w:szCs w:val="24"/>
        </w:rPr>
      </w:pPr>
      <w:hyperlink r:id="rId17">
        <w:r w:rsidDel="00000000" w:rsidR="00000000" w:rsidRPr="00000000">
          <w:rPr>
            <w:rtl w:val="0"/>
          </w:rPr>
          <w:t xml:space="preserve">Mangiron, Carme. “Found in Translation: Evolving Approaches for the Localization of Japanese Video Games.” </w:t>
        </w:r>
      </w:hyperlink>
      <w:hyperlink r:id="rId18">
        <w:r w:rsidDel="00000000" w:rsidR="00000000" w:rsidRPr="00000000">
          <w:rPr>
            <w:i w:val="1"/>
            <w:rtl w:val="0"/>
          </w:rPr>
          <w:t xml:space="preserve">Arts (Basel)</w:t>
        </w:r>
      </w:hyperlink>
      <w:hyperlink r:id="rId19">
        <w:r w:rsidDel="00000000" w:rsidR="00000000" w:rsidRPr="00000000">
          <w:rPr>
            <w:rtl w:val="0"/>
          </w:rPr>
          <w:t xml:space="preserve">, vol. 10, no. 1, 2021, pp. 9-. </w:t>
        </w:r>
      </w:hyperlink>
      <w:hyperlink r:id="rId20">
        <w:r w:rsidDel="00000000" w:rsidR="00000000" w:rsidRPr="00000000">
          <w:rPr>
            <w:i w:val="1"/>
            <w:rtl w:val="0"/>
          </w:rPr>
          <w:t xml:space="preserve">ucf-flvc.primo.exlibrisgroup.com</w:t>
        </w:r>
      </w:hyperlink>
      <w:hyperlink r:id="rId21">
        <w:r w:rsidDel="00000000" w:rsidR="00000000" w:rsidRPr="00000000">
          <w:rPr>
            <w:rtl w:val="0"/>
          </w:rPr>
          <w:t xml:space="preserve">, https://doi.org/10.3390/arts10010009.</w:t>
        </w:r>
      </w:hyperlink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spacing w:line="480" w:lineRule="auto"/>
        <w:ind w:left="720"/>
        <w:rPr/>
      </w:pPr>
      <w:hyperlink r:id="rId22">
        <w:r w:rsidDel="00000000" w:rsidR="00000000" w:rsidRPr="00000000">
          <w:rPr>
            <w:rtl w:val="0"/>
          </w:rPr>
          <w:t xml:space="preserve">Ogletree, Shirley M., et al. “Pokémon: Exploring the Role of Gender.” </w:t>
        </w:r>
      </w:hyperlink>
      <w:hyperlink r:id="rId23">
        <w:r w:rsidDel="00000000" w:rsidR="00000000" w:rsidRPr="00000000">
          <w:rPr>
            <w:i w:val="1"/>
            <w:rtl w:val="0"/>
          </w:rPr>
          <w:t xml:space="preserve">Sex Roles</w:t>
        </w:r>
      </w:hyperlink>
      <w:hyperlink r:id="rId24">
        <w:r w:rsidDel="00000000" w:rsidR="00000000" w:rsidRPr="00000000">
          <w:rPr>
            <w:rtl w:val="0"/>
          </w:rPr>
          <w:t xml:space="preserve">, vol. 50, no. 11–12, June 2004, pp. 851–60. </w:t>
        </w:r>
      </w:hyperlink>
      <w:hyperlink r:id="rId25">
        <w:r w:rsidDel="00000000" w:rsidR="00000000" w:rsidRPr="00000000">
          <w:rPr>
            <w:i w:val="1"/>
            <w:rtl w:val="0"/>
          </w:rPr>
          <w:t xml:space="preserve">EBSCOhost</w:t>
        </w:r>
      </w:hyperlink>
      <w:hyperlink r:id="rId26">
        <w:r w:rsidDel="00000000" w:rsidR="00000000" w:rsidRPr="00000000">
          <w:rPr>
            <w:rtl w:val="0"/>
          </w:rPr>
          <w:t xml:space="preserve">, https://doi.org/10.1023/B:SERS.0000029102.66384.a2.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480" w:lineRule="auto"/>
        <w:ind w:left="720"/>
        <w:rPr/>
      </w:pPr>
      <w:hyperlink r:id="rId27">
        <w:r w:rsidDel="00000000" w:rsidR="00000000" w:rsidRPr="00000000">
          <w:rPr>
            <w:rtl w:val="0"/>
          </w:rPr>
          <w:t xml:space="preserve">Salter, Anastasia, et al. “But Does Pikachu Love You? Reproductive Labor in Casual and Hardcore Games.” </w:t>
        </w:r>
      </w:hyperlink>
      <w:hyperlink r:id="rId28">
        <w:r w:rsidDel="00000000" w:rsidR="00000000" w:rsidRPr="00000000">
          <w:rPr>
            <w:i w:val="1"/>
            <w:rtl w:val="0"/>
          </w:rPr>
          <w:t xml:space="preserve">Proceedings of the 14th International Conference on the Foundations of Digital Games</w:t>
        </w:r>
      </w:hyperlink>
      <w:hyperlink r:id="rId29">
        <w:r w:rsidDel="00000000" w:rsidR="00000000" w:rsidRPr="00000000">
          <w:rPr>
            <w:rtl w:val="0"/>
          </w:rPr>
          <w:t xml:space="preserve">, Association for Computing Machinery, 2019, pp. 1–10. </w:t>
        </w:r>
      </w:hyperlink>
      <w:hyperlink r:id="rId30">
        <w:r w:rsidDel="00000000" w:rsidR="00000000" w:rsidRPr="00000000">
          <w:rPr>
            <w:i w:val="1"/>
            <w:rtl w:val="0"/>
          </w:rPr>
          <w:t xml:space="preserve">ACM Digital Library</w:t>
        </w:r>
      </w:hyperlink>
      <w:hyperlink r:id="rId31">
        <w:r w:rsidDel="00000000" w:rsidR="00000000" w:rsidRPr="00000000">
          <w:rPr>
            <w:rtl w:val="0"/>
          </w:rPr>
          <w:t xml:space="preserve">, https://doi.org/10.1145/3337722.3337739.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480" w:lineRule="auto"/>
        <w:ind w:left="720"/>
        <w:rPr/>
      </w:pPr>
      <w:hyperlink r:id="rId32">
        <w:r w:rsidDel="00000000" w:rsidR="00000000" w:rsidRPr="00000000">
          <w:rPr>
            <w:rtl w:val="0"/>
          </w:rPr>
          <w:t xml:space="preserve">Zorrakin-Goikoetxea, Itziar. “Survey on Localization From the Development Perspective.” </w:t>
        </w:r>
      </w:hyperlink>
      <w:hyperlink r:id="rId33">
        <w:r w:rsidDel="00000000" w:rsidR="00000000" w:rsidRPr="00000000">
          <w:rPr>
            <w:i w:val="1"/>
            <w:rtl w:val="0"/>
          </w:rPr>
          <w:t xml:space="preserve">Games and Culture</w:t>
        </w:r>
      </w:hyperlink>
      <w:hyperlink r:id="rId34">
        <w:r w:rsidDel="00000000" w:rsidR="00000000" w:rsidRPr="00000000">
          <w:rPr>
            <w:rtl w:val="0"/>
          </w:rPr>
          <w:t xml:space="preserve">, 2023, pp. 155541202311682-. </w:t>
        </w:r>
      </w:hyperlink>
      <w:hyperlink r:id="rId35">
        <w:r w:rsidDel="00000000" w:rsidR="00000000" w:rsidRPr="00000000">
          <w:rPr>
            <w:i w:val="1"/>
            <w:rtl w:val="0"/>
          </w:rPr>
          <w:t xml:space="preserve">ucf-flvc.primo.exlibrisgroup.com</w:t>
        </w:r>
      </w:hyperlink>
      <w:hyperlink r:id="rId36">
        <w:r w:rsidDel="00000000" w:rsidR="00000000" w:rsidRPr="00000000">
          <w:rPr>
            <w:rtl w:val="0"/>
          </w:rPr>
          <w:t xml:space="preserve">,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https://doi.org/10.1177/15554120231168201</w:t>
        </w:r>
      </w:hyperlink>
      <w:hyperlink r:id="rId38">
        <w:r w:rsidDel="00000000" w:rsidR="00000000" w:rsidRPr="00000000">
          <w:rPr>
            <w:rtl w:val="0"/>
          </w:rPr>
          <w:t xml:space="preserve">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480" w:lineRule="auto"/>
        <w:ind w:left="720"/>
        <w:rPr/>
      </w:pPr>
      <w:r w:rsidDel="00000000" w:rsidR="00000000" w:rsidRPr="00000000">
        <w:rPr>
          <w:rtl w:val="0"/>
        </w:rPr>
      </w:r>
    </w:p>
    <w:sectPr>
      <w:headerReference r:id="rId39" w:type="default"/>
      <w:footerReference r:id="rId4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>
        <w:b w:val="1"/>
        <w:color w:val="2d3b45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  <w:t xml:space="preserve">Vee Kennedy</w:t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  <w:t xml:space="preserve">WST 5347</w:t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  <w:t xml:space="preserve">6/11/2023</w:t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  <w:t xml:space="preserve">Dr. Anne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.xml"/><Relationship Id="rId20" Type="http://schemas.openxmlformats.org/officeDocument/2006/relationships/hyperlink" Target="https://www.zotero.org/google-docs/?TTOPyy" TargetMode="External"/><Relationship Id="rId22" Type="http://schemas.openxmlformats.org/officeDocument/2006/relationships/hyperlink" Target="https://www.zotero.org/google-docs/?TTOPyy" TargetMode="External"/><Relationship Id="rId21" Type="http://schemas.openxmlformats.org/officeDocument/2006/relationships/hyperlink" Target="https://www.zotero.org/google-docs/?TTOPyy" TargetMode="External"/><Relationship Id="rId24" Type="http://schemas.openxmlformats.org/officeDocument/2006/relationships/hyperlink" Target="https://www.zotero.org/google-docs/?TTOPyy" TargetMode="External"/><Relationship Id="rId23" Type="http://schemas.openxmlformats.org/officeDocument/2006/relationships/hyperlink" Target="https://www.zotero.org/google-docs/?TTOPy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zotero.org/google-docs/?TTOPyy" TargetMode="External"/><Relationship Id="rId26" Type="http://schemas.openxmlformats.org/officeDocument/2006/relationships/hyperlink" Target="https://www.zotero.org/google-docs/?TTOPyy" TargetMode="External"/><Relationship Id="rId25" Type="http://schemas.openxmlformats.org/officeDocument/2006/relationships/hyperlink" Target="https://www.zotero.org/google-docs/?TTOPyy" TargetMode="External"/><Relationship Id="rId28" Type="http://schemas.openxmlformats.org/officeDocument/2006/relationships/hyperlink" Target="https://www.zotero.org/google-docs/?TTOPyy" TargetMode="External"/><Relationship Id="rId27" Type="http://schemas.openxmlformats.org/officeDocument/2006/relationships/hyperlink" Target="https://www.zotero.org/google-docs/?TTOPy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zotero.org/google-docs/?TTOPyy" TargetMode="External"/><Relationship Id="rId29" Type="http://schemas.openxmlformats.org/officeDocument/2006/relationships/hyperlink" Target="https://www.zotero.org/google-docs/?TTOPyy" TargetMode="External"/><Relationship Id="rId7" Type="http://schemas.openxmlformats.org/officeDocument/2006/relationships/hyperlink" Target="https://www.zotero.org/google-docs/?TTOPyy" TargetMode="External"/><Relationship Id="rId8" Type="http://schemas.openxmlformats.org/officeDocument/2006/relationships/hyperlink" Target="https://www.zotero.org/google-docs/?TTOPyy" TargetMode="External"/><Relationship Id="rId31" Type="http://schemas.openxmlformats.org/officeDocument/2006/relationships/hyperlink" Target="https://www.zotero.org/google-docs/?TTOPyy" TargetMode="External"/><Relationship Id="rId30" Type="http://schemas.openxmlformats.org/officeDocument/2006/relationships/hyperlink" Target="https://www.zotero.org/google-docs/?TTOPyy" TargetMode="External"/><Relationship Id="rId11" Type="http://schemas.openxmlformats.org/officeDocument/2006/relationships/hyperlink" Target="https://www.zotero.org/google-docs/?TTOPyy" TargetMode="External"/><Relationship Id="rId33" Type="http://schemas.openxmlformats.org/officeDocument/2006/relationships/hyperlink" Target="https://www.zotero.org/google-docs/?TTOPyy" TargetMode="External"/><Relationship Id="rId10" Type="http://schemas.openxmlformats.org/officeDocument/2006/relationships/hyperlink" Target="https://www.zotero.org/google-docs/?TTOPyy" TargetMode="External"/><Relationship Id="rId32" Type="http://schemas.openxmlformats.org/officeDocument/2006/relationships/hyperlink" Target="https://www.zotero.org/google-docs/?TTOPyy" TargetMode="External"/><Relationship Id="rId13" Type="http://schemas.openxmlformats.org/officeDocument/2006/relationships/hyperlink" Target="https://www.zotero.org/google-docs/?TTOPyy" TargetMode="External"/><Relationship Id="rId35" Type="http://schemas.openxmlformats.org/officeDocument/2006/relationships/hyperlink" Target="https://www.zotero.org/google-docs/?TTOPyy" TargetMode="External"/><Relationship Id="rId12" Type="http://schemas.openxmlformats.org/officeDocument/2006/relationships/hyperlink" Target="https://www.zotero.org/google-docs/?TTOPyy" TargetMode="External"/><Relationship Id="rId34" Type="http://schemas.openxmlformats.org/officeDocument/2006/relationships/hyperlink" Target="https://www.zotero.org/google-docs/?TTOPyy" TargetMode="External"/><Relationship Id="rId15" Type="http://schemas.openxmlformats.org/officeDocument/2006/relationships/hyperlink" Target="https://www.zotero.org/google-docs/?TTOPyy" TargetMode="External"/><Relationship Id="rId37" Type="http://schemas.openxmlformats.org/officeDocument/2006/relationships/hyperlink" Target="https://doi.org/10.1177/15554120231168201" TargetMode="External"/><Relationship Id="rId14" Type="http://schemas.openxmlformats.org/officeDocument/2006/relationships/hyperlink" Target="https://www.zotero.org/google-docs/?TTOPyy" TargetMode="External"/><Relationship Id="rId36" Type="http://schemas.openxmlformats.org/officeDocument/2006/relationships/hyperlink" Target="https://www.zotero.org/google-docs/?TTOPyy" TargetMode="External"/><Relationship Id="rId17" Type="http://schemas.openxmlformats.org/officeDocument/2006/relationships/hyperlink" Target="https://www.zotero.org/google-docs/?TTOPyy" TargetMode="External"/><Relationship Id="rId39" Type="http://schemas.openxmlformats.org/officeDocument/2006/relationships/header" Target="header1.xml"/><Relationship Id="rId16" Type="http://schemas.openxmlformats.org/officeDocument/2006/relationships/hyperlink" Target="https://www.zotero.org/google-docs/?TTOPyy" TargetMode="External"/><Relationship Id="rId38" Type="http://schemas.openxmlformats.org/officeDocument/2006/relationships/hyperlink" Target="https://www.zotero.org/google-docs/?TTOPyy" TargetMode="External"/><Relationship Id="rId19" Type="http://schemas.openxmlformats.org/officeDocument/2006/relationships/hyperlink" Target="https://www.zotero.org/google-docs/?TTOPyy" TargetMode="External"/><Relationship Id="rId18" Type="http://schemas.openxmlformats.org/officeDocument/2006/relationships/hyperlink" Target="https://www.zotero.org/google-docs/?TTOPy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