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keepNext w:val="0"/>
        <w:keepLines w:val="0"/>
        <w:spacing w:after="360" w:line="480" w:lineRule="auto"/>
        <w:rPr>
          <w:rFonts w:ascii="Verdana" w:cs="Verdana" w:eastAsia="Verdana" w:hAnsi="Verdana"/>
          <w:b w:val="1"/>
          <w:sz w:val="20"/>
          <w:szCs w:val="20"/>
        </w:rPr>
      </w:pPr>
      <w:bookmarkStart w:colFirst="0" w:colLast="0" w:name="_wgls3h7x9n3" w:id="0"/>
      <w:bookmarkEnd w:id="0"/>
      <w:r w:rsidDel="00000000" w:rsidR="00000000" w:rsidRPr="00000000">
        <w:rPr>
          <w:rFonts w:ascii="Verdana" w:cs="Verdana" w:eastAsia="Verdana" w:hAnsi="Verdana"/>
          <w:b w:val="1"/>
          <w:sz w:val="20"/>
          <w:szCs w:val="20"/>
          <w:rtl w:val="0"/>
        </w:rPr>
        <w:t xml:space="preserve">Writing in the Age of AI</w:t>
      </w:r>
    </w:p>
    <w:p w:rsidR="00000000" w:rsidDel="00000000" w:rsidP="00000000" w:rsidRDefault="00000000" w:rsidRPr="00000000" w14:paraId="00000002">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deadline for submissions: </w:t>
      </w:r>
    </w:p>
    <w:p w:rsidR="00000000" w:rsidDel="00000000" w:rsidP="00000000" w:rsidRDefault="00000000" w:rsidRPr="00000000" w14:paraId="00000003">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July 1, 2023</w:t>
      </w:r>
    </w:p>
    <w:p w:rsidR="00000000" w:rsidDel="00000000" w:rsidP="00000000" w:rsidRDefault="00000000" w:rsidRPr="00000000" w14:paraId="00000004">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full name / name of organization: </w:t>
      </w:r>
    </w:p>
    <w:p w:rsidR="00000000" w:rsidDel="00000000" w:rsidP="00000000" w:rsidRDefault="00000000" w:rsidRPr="00000000" w14:paraId="00000005">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University Writing Program at the University of Florida</w:t>
      </w:r>
    </w:p>
    <w:p w:rsidR="00000000" w:rsidDel="00000000" w:rsidP="00000000" w:rsidRDefault="00000000" w:rsidRPr="00000000" w14:paraId="00000006">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contact email: </w:t>
      </w:r>
    </w:p>
    <w:p w:rsidR="00000000" w:rsidDel="00000000" w:rsidP="00000000" w:rsidRDefault="00000000" w:rsidRPr="00000000" w14:paraId="00000007">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zea.miller@ufl.edu</w:t>
      </w:r>
    </w:p>
    <w:p w:rsidR="00000000" w:rsidDel="00000000" w:rsidP="00000000" w:rsidRDefault="00000000" w:rsidRPr="00000000" w14:paraId="00000008">
      <w:pPr>
        <w:spacing w:after="360" w:befor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Call for Papers</w:t>
      </w:r>
    </w:p>
    <w:p w:rsidR="00000000" w:rsidDel="00000000" w:rsidP="00000000" w:rsidRDefault="00000000" w:rsidRPr="00000000" w14:paraId="00000009">
      <w:pPr>
        <w:spacing w:after="360" w:befor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Conversations about artificial intelligence and writing—largely involving ChatGPT—range from excitement to existential dread. Writing about AI has been eclipsed by worrying about writing with AI. Is AI a tool or a threat? A friend or foe? Can AI transcend either/or? What should universities do now that AI has arrived? What about instructors and students? How will AI change classrooms? What policies must be created? What changes will be arriving in education, news, politics, or industry? What will we find at the intersection of AI and writing?  </w:t>
      </w:r>
    </w:p>
    <w:p w:rsidR="00000000" w:rsidDel="00000000" w:rsidP="00000000" w:rsidRDefault="00000000" w:rsidRPr="00000000" w14:paraId="0000000A">
      <w:pPr>
        <w:spacing w:after="360" w:befor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Until recently, AI has been the domain of the future if not science fiction. If we asked someone about AI just months ago, their examples would have ranged from sympathetic androids to sinister computer systems. While our imaginations of AI have always had room for a middle ground, discourse on AI tended toward these two camps. Now that AI is here, that two-camp paradigm still holds—but it need not be the case. Let's explore new spaces. If we are living in the future, then we should consider what to bring with us and what to leave behind. Let's have new conversations about inevitable technological progress in uncertain times.  </w:t>
      </w:r>
    </w:p>
    <w:p w:rsidR="00000000" w:rsidDel="00000000" w:rsidP="00000000" w:rsidRDefault="00000000" w:rsidRPr="00000000" w14:paraId="0000000B">
      <w:pPr>
        <w:spacing w:after="360" w:befor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 this spirit, we invite proposals that address AI and writing thoughtfully, dynamically, and compellingly. To these ends, we are interested in topics that not only span but also go beyond this list of possibilities:  </w:t>
      </w:r>
    </w:p>
    <w:p w:rsidR="00000000" w:rsidDel="00000000" w:rsidP="00000000" w:rsidRDefault="00000000" w:rsidRPr="00000000" w14:paraId="0000000C">
      <w:pPr>
        <w:spacing w:after="360" w:befor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Pedagogy </w:t>
      </w:r>
    </w:p>
    <w:p w:rsidR="00000000" w:rsidDel="00000000" w:rsidP="00000000" w:rsidRDefault="00000000" w:rsidRPr="00000000" w14:paraId="0000000D">
      <w:pPr>
        <w:numPr>
          <w:ilvl w:val="0"/>
          <w:numId w:val="7"/>
        </w:numPr>
        <w:spacing w:after="0" w:afterAutospacing="0" w:before="360" w:lineRule="auto"/>
        <w:ind w:left="720" w:hanging="360"/>
        <w:rPr>
          <w:sz w:val="20"/>
          <w:szCs w:val="20"/>
        </w:rPr>
      </w:pPr>
      <w:r w:rsidDel="00000000" w:rsidR="00000000" w:rsidRPr="00000000">
        <w:rPr>
          <w:rFonts w:ascii="Verdana" w:cs="Verdana" w:eastAsia="Verdana" w:hAnsi="Verdana"/>
          <w:sz w:val="20"/>
          <w:szCs w:val="20"/>
          <w:rtl w:val="0"/>
        </w:rPr>
        <w:t xml:space="preserve">Assignment Presentations </w:t>
      </w:r>
    </w:p>
    <w:p w:rsidR="00000000" w:rsidDel="00000000" w:rsidP="00000000" w:rsidRDefault="00000000" w:rsidRPr="00000000" w14:paraId="0000000E">
      <w:pPr>
        <w:numPr>
          <w:ilvl w:val="0"/>
          <w:numId w:val="7"/>
        </w:numPr>
        <w:spacing w:after="0" w:afterAutospacing="0" w:before="0" w:beforeAutospacing="0" w:lineRule="auto"/>
        <w:ind w:left="720" w:hanging="360"/>
        <w:rPr>
          <w:sz w:val="20"/>
          <w:szCs w:val="20"/>
        </w:rPr>
      </w:pPr>
      <w:r w:rsidDel="00000000" w:rsidR="00000000" w:rsidRPr="00000000">
        <w:rPr>
          <w:rFonts w:ascii="Verdana" w:cs="Verdana" w:eastAsia="Verdana" w:hAnsi="Verdana"/>
          <w:sz w:val="20"/>
          <w:szCs w:val="20"/>
          <w:rtl w:val="0"/>
        </w:rPr>
        <w:t xml:space="preserve">Writing Exercise Demonstrations </w:t>
      </w:r>
    </w:p>
    <w:p w:rsidR="00000000" w:rsidDel="00000000" w:rsidP="00000000" w:rsidRDefault="00000000" w:rsidRPr="00000000" w14:paraId="0000000F">
      <w:pPr>
        <w:numPr>
          <w:ilvl w:val="0"/>
          <w:numId w:val="7"/>
        </w:numPr>
        <w:spacing w:after="0" w:afterAutospacing="0" w:before="0" w:beforeAutospacing="0" w:lineRule="auto"/>
        <w:ind w:left="720" w:hanging="360"/>
        <w:rPr>
          <w:sz w:val="20"/>
          <w:szCs w:val="20"/>
        </w:rPr>
      </w:pPr>
      <w:r w:rsidDel="00000000" w:rsidR="00000000" w:rsidRPr="00000000">
        <w:rPr>
          <w:rFonts w:ascii="Verdana" w:cs="Verdana" w:eastAsia="Verdana" w:hAnsi="Verdana"/>
          <w:sz w:val="20"/>
          <w:szCs w:val="20"/>
          <w:rtl w:val="0"/>
        </w:rPr>
        <w:t xml:space="preserve">Revising Teaching Statements </w:t>
      </w:r>
    </w:p>
    <w:p w:rsidR="00000000" w:rsidDel="00000000" w:rsidP="00000000" w:rsidRDefault="00000000" w:rsidRPr="00000000" w14:paraId="00000010">
      <w:pPr>
        <w:numPr>
          <w:ilvl w:val="0"/>
          <w:numId w:val="7"/>
        </w:numPr>
        <w:spacing w:after="360" w:before="0" w:beforeAutospacing="0" w:lineRule="auto"/>
        <w:ind w:left="720" w:hanging="360"/>
        <w:rPr>
          <w:sz w:val="20"/>
          <w:szCs w:val="20"/>
        </w:rPr>
      </w:pPr>
      <w:r w:rsidDel="00000000" w:rsidR="00000000" w:rsidRPr="00000000">
        <w:rPr>
          <w:rFonts w:ascii="Verdana" w:cs="Verdana" w:eastAsia="Verdana" w:hAnsi="Verdana"/>
          <w:sz w:val="20"/>
          <w:szCs w:val="20"/>
          <w:rtl w:val="0"/>
        </w:rPr>
        <w:t xml:space="preserve">Revisiting Traditional Techniques </w:t>
      </w:r>
    </w:p>
    <w:p w:rsidR="00000000" w:rsidDel="00000000" w:rsidP="00000000" w:rsidRDefault="00000000" w:rsidRPr="00000000" w14:paraId="00000011">
      <w:pPr>
        <w:spacing w:after="360" w:befor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Potential </w:t>
      </w:r>
    </w:p>
    <w:p w:rsidR="00000000" w:rsidDel="00000000" w:rsidP="00000000" w:rsidRDefault="00000000" w:rsidRPr="00000000" w14:paraId="00000012">
      <w:pPr>
        <w:numPr>
          <w:ilvl w:val="0"/>
          <w:numId w:val="5"/>
        </w:numPr>
        <w:spacing w:after="0" w:afterAutospacing="0" w:before="360" w:lineRule="auto"/>
        <w:ind w:left="720" w:hanging="360"/>
        <w:rPr>
          <w:sz w:val="20"/>
          <w:szCs w:val="20"/>
        </w:rPr>
      </w:pPr>
      <w:r w:rsidDel="00000000" w:rsidR="00000000" w:rsidRPr="00000000">
        <w:rPr>
          <w:rFonts w:ascii="Verdana" w:cs="Verdana" w:eastAsia="Verdana" w:hAnsi="Verdana"/>
          <w:sz w:val="20"/>
          <w:szCs w:val="20"/>
          <w:rtl w:val="0"/>
        </w:rPr>
        <w:t xml:space="preserve">Identity, Class, Access, and Paywalls </w:t>
      </w:r>
    </w:p>
    <w:p w:rsidR="00000000" w:rsidDel="00000000" w:rsidP="00000000" w:rsidRDefault="00000000" w:rsidRPr="00000000" w14:paraId="00000013">
      <w:pPr>
        <w:numPr>
          <w:ilvl w:val="0"/>
          <w:numId w:val="5"/>
        </w:numPr>
        <w:spacing w:after="0" w:afterAutospacing="0" w:before="0" w:beforeAutospacing="0" w:lineRule="auto"/>
        <w:ind w:left="720" w:hanging="360"/>
        <w:rPr>
          <w:sz w:val="20"/>
          <w:szCs w:val="20"/>
        </w:rPr>
      </w:pPr>
      <w:r w:rsidDel="00000000" w:rsidR="00000000" w:rsidRPr="00000000">
        <w:rPr>
          <w:rFonts w:ascii="Verdana" w:cs="Verdana" w:eastAsia="Verdana" w:hAnsi="Verdana"/>
          <w:sz w:val="20"/>
          <w:szCs w:val="20"/>
          <w:rtl w:val="0"/>
        </w:rPr>
        <w:t xml:space="preserve">Ability, Disability, and Accessibility </w:t>
      </w:r>
    </w:p>
    <w:p w:rsidR="00000000" w:rsidDel="00000000" w:rsidP="00000000" w:rsidRDefault="00000000" w:rsidRPr="00000000" w14:paraId="00000014">
      <w:pPr>
        <w:numPr>
          <w:ilvl w:val="0"/>
          <w:numId w:val="5"/>
        </w:numPr>
        <w:spacing w:after="0" w:afterAutospacing="0" w:before="0" w:beforeAutospacing="0" w:lineRule="auto"/>
        <w:ind w:left="720" w:hanging="360"/>
        <w:rPr>
          <w:sz w:val="20"/>
          <w:szCs w:val="20"/>
        </w:rPr>
      </w:pPr>
      <w:r w:rsidDel="00000000" w:rsidR="00000000" w:rsidRPr="00000000">
        <w:rPr>
          <w:rFonts w:ascii="Verdana" w:cs="Verdana" w:eastAsia="Verdana" w:hAnsi="Verdana"/>
          <w:sz w:val="20"/>
          <w:szCs w:val="20"/>
          <w:rtl w:val="0"/>
        </w:rPr>
        <w:t xml:space="preserve">Inclusion, Exclusion, Bias, and Discrimination </w:t>
      </w:r>
    </w:p>
    <w:p w:rsidR="00000000" w:rsidDel="00000000" w:rsidP="00000000" w:rsidRDefault="00000000" w:rsidRPr="00000000" w14:paraId="00000015">
      <w:pPr>
        <w:numPr>
          <w:ilvl w:val="0"/>
          <w:numId w:val="5"/>
        </w:numPr>
        <w:spacing w:after="0" w:afterAutospacing="0" w:before="0" w:beforeAutospacing="0" w:lineRule="auto"/>
        <w:ind w:left="720" w:hanging="360"/>
        <w:rPr>
          <w:sz w:val="20"/>
          <w:szCs w:val="20"/>
        </w:rPr>
      </w:pPr>
      <w:r w:rsidDel="00000000" w:rsidR="00000000" w:rsidRPr="00000000">
        <w:rPr>
          <w:rFonts w:ascii="Verdana" w:cs="Verdana" w:eastAsia="Verdana" w:hAnsi="Verdana"/>
          <w:sz w:val="20"/>
          <w:szCs w:val="20"/>
          <w:rtl w:val="0"/>
        </w:rPr>
        <w:t xml:space="preserve">What's next? </w:t>
      </w:r>
    </w:p>
    <w:p w:rsidR="00000000" w:rsidDel="00000000" w:rsidP="00000000" w:rsidRDefault="00000000" w:rsidRPr="00000000" w14:paraId="00000016">
      <w:pPr>
        <w:numPr>
          <w:ilvl w:val="0"/>
          <w:numId w:val="5"/>
        </w:numPr>
        <w:spacing w:after="0" w:afterAutospacing="0" w:before="0" w:beforeAutospacing="0" w:lineRule="auto"/>
        <w:ind w:left="720" w:hanging="360"/>
        <w:rPr>
          <w:sz w:val="20"/>
          <w:szCs w:val="20"/>
        </w:rPr>
      </w:pPr>
      <w:r w:rsidDel="00000000" w:rsidR="00000000" w:rsidRPr="00000000">
        <w:rPr>
          <w:rFonts w:ascii="Verdana" w:cs="Verdana" w:eastAsia="Verdana" w:hAnsi="Verdana"/>
          <w:sz w:val="20"/>
          <w:szCs w:val="20"/>
          <w:rtl w:val="0"/>
        </w:rPr>
        <w:t xml:space="preserve">What is missing from the conversation? </w:t>
      </w:r>
    </w:p>
    <w:p w:rsidR="00000000" w:rsidDel="00000000" w:rsidP="00000000" w:rsidRDefault="00000000" w:rsidRPr="00000000" w14:paraId="00000017">
      <w:pPr>
        <w:numPr>
          <w:ilvl w:val="0"/>
          <w:numId w:val="5"/>
        </w:numPr>
        <w:spacing w:after="0" w:afterAutospacing="0" w:before="0" w:beforeAutospacing="0" w:lineRule="auto"/>
        <w:ind w:left="720" w:hanging="360"/>
        <w:rPr>
          <w:sz w:val="20"/>
          <w:szCs w:val="20"/>
        </w:rPr>
      </w:pPr>
      <w:r w:rsidDel="00000000" w:rsidR="00000000" w:rsidRPr="00000000">
        <w:rPr>
          <w:rFonts w:ascii="Verdana" w:cs="Verdana" w:eastAsia="Verdana" w:hAnsi="Verdana"/>
          <w:sz w:val="20"/>
          <w:szCs w:val="20"/>
          <w:rtl w:val="0"/>
        </w:rPr>
        <w:t xml:space="preserve">Who is not included in the conversation but should be or should not be and why? </w:t>
      </w:r>
    </w:p>
    <w:p w:rsidR="00000000" w:rsidDel="00000000" w:rsidP="00000000" w:rsidRDefault="00000000" w:rsidRPr="00000000" w14:paraId="00000018">
      <w:pPr>
        <w:numPr>
          <w:ilvl w:val="0"/>
          <w:numId w:val="5"/>
        </w:numPr>
        <w:spacing w:after="0" w:afterAutospacing="0" w:before="0" w:beforeAutospacing="0" w:lineRule="auto"/>
        <w:ind w:left="720" w:hanging="360"/>
        <w:rPr>
          <w:sz w:val="20"/>
          <w:szCs w:val="20"/>
        </w:rPr>
      </w:pPr>
      <w:r w:rsidDel="00000000" w:rsidR="00000000" w:rsidRPr="00000000">
        <w:rPr>
          <w:rFonts w:ascii="Verdana" w:cs="Verdana" w:eastAsia="Verdana" w:hAnsi="Verdana"/>
          <w:sz w:val="20"/>
          <w:szCs w:val="20"/>
          <w:rtl w:val="0"/>
        </w:rPr>
        <w:t xml:space="preserve">What has not yet been imagined? </w:t>
      </w:r>
    </w:p>
    <w:p w:rsidR="00000000" w:rsidDel="00000000" w:rsidP="00000000" w:rsidRDefault="00000000" w:rsidRPr="00000000" w14:paraId="00000019">
      <w:pPr>
        <w:numPr>
          <w:ilvl w:val="0"/>
          <w:numId w:val="5"/>
        </w:numPr>
        <w:spacing w:after="360" w:before="0" w:beforeAutospacing="0" w:lineRule="auto"/>
        <w:ind w:left="720" w:hanging="360"/>
        <w:rPr>
          <w:sz w:val="20"/>
          <w:szCs w:val="20"/>
        </w:rPr>
      </w:pPr>
      <w:r w:rsidDel="00000000" w:rsidR="00000000" w:rsidRPr="00000000">
        <w:rPr>
          <w:rFonts w:ascii="Verdana" w:cs="Verdana" w:eastAsia="Verdana" w:hAnsi="Verdana"/>
          <w:sz w:val="20"/>
          <w:szCs w:val="20"/>
          <w:rtl w:val="0"/>
        </w:rPr>
        <w:t xml:space="preserve">What possibilities are not being considered? </w:t>
      </w:r>
    </w:p>
    <w:p w:rsidR="00000000" w:rsidDel="00000000" w:rsidP="00000000" w:rsidRDefault="00000000" w:rsidRPr="00000000" w14:paraId="0000001A">
      <w:pPr>
        <w:spacing w:after="360" w:befor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Philosophy </w:t>
      </w:r>
    </w:p>
    <w:p w:rsidR="00000000" w:rsidDel="00000000" w:rsidP="00000000" w:rsidRDefault="00000000" w:rsidRPr="00000000" w14:paraId="0000001B">
      <w:pPr>
        <w:numPr>
          <w:ilvl w:val="0"/>
          <w:numId w:val="1"/>
        </w:numPr>
        <w:spacing w:after="0" w:afterAutospacing="0" w:before="360" w:lineRule="auto"/>
        <w:ind w:left="720" w:hanging="360"/>
        <w:rPr>
          <w:sz w:val="20"/>
          <w:szCs w:val="20"/>
        </w:rPr>
      </w:pPr>
      <w:r w:rsidDel="00000000" w:rsidR="00000000" w:rsidRPr="00000000">
        <w:rPr>
          <w:rFonts w:ascii="Verdana" w:cs="Verdana" w:eastAsia="Verdana" w:hAnsi="Verdana"/>
          <w:sz w:val="20"/>
          <w:szCs w:val="20"/>
          <w:rtl w:val="0"/>
        </w:rPr>
        <w:t xml:space="preserve">Writing Program Mission, Vision, and Value Statements </w:t>
      </w:r>
    </w:p>
    <w:p w:rsidR="00000000" w:rsidDel="00000000" w:rsidP="00000000" w:rsidRDefault="00000000" w:rsidRPr="00000000" w14:paraId="0000001C">
      <w:pPr>
        <w:numPr>
          <w:ilvl w:val="0"/>
          <w:numId w:val="1"/>
        </w:numPr>
        <w:spacing w:after="0" w:afterAutospacing="0" w:before="0" w:beforeAutospacing="0" w:lineRule="auto"/>
        <w:ind w:left="720" w:hanging="360"/>
        <w:rPr>
          <w:sz w:val="20"/>
          <w:szCs w:val="20"/>
        </w:rPr>
      </w:pPr>
      <w:r w:rsidDel="00000000" w:rsidR="00000000" w:rsidRPr="00000000">
        <w:rPr>
          <w:rFonts w:ascii="Verdana" w:cs="Verdana" w:eastAsia="Verdana" w:hAnsi="Verdana"/>
          <w:sz w:val="20"/>
          <w:szCs w:val="20"/>
          <w:rtl w:val="0"/>
        </w:rPr>
        <w:t xml:space="preserve">Writing Program Policies, Codes, Procedures </w:t>
      </w:r>
    </w:p>
    <w:p w:rsidR="00000000" w:rsidDel="00000000" w:rsidP="00000000" w:rsidRDefault="00000000" w:rsidRPr="00000000" w14:paraId="0000001D">
      <w:pPr>
        <w:numPr>
          <w:ilvl w:val="0"/>
          <w:numId w:val="1"/>
        </w:numPr>
        <w:spacing w:after="360" w:before="0" w:beforeAutospacing="0" w:lineRule="auto"/>
        <w:ind w:left="720" w:hanging="360"/>
        <w:rPr>
          <w:sz w:val="20"/>
          <w:szCs w:val="20"/>
        </w:rPr>
      </w:pPr>
      <w:r w:rsidDel="00000000" w:rsidR="00000000" w:rsidRPr="00000000">
        <w:rPr>
          <w:rFonts w:ascii="Verdana" w:cs="Verdana" w:eastAsia="Verdana" w:hAnsi="Verdana"/>
          <w:sz w:val="20"/>
          <w:szCs w:val="20"/>
          <w:rtl w:val="0"/>
        </w:rPr>
        <w:t xml:space="preserve">Writing Centers and Tutoring </w:t>
      </w:r>
    </w:p>
    <w:p w:rsidR="00000000" w:rsidDel="00000000" w:rsidP="00000000" w:rsidRDefault="00000000" w:rsidRPr="00000000" w14:paraId="0000001E">
      <w:pPr>
        <w:spacing w:after="360" w:befor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Purview </w:t>
      </w:r>
    </w:p>
    <w:p w:rsidR="00000000" w:rsidDel="00000000" w:rsidP="00000000" w:rsidRDefault="00000000" w:rsidRPr="00000000" w14:paraId="0000001F">
      <w:pPr>
        <w:numPr>
          <w:ilvl w:val="0"/>
          <w:numId w:val="3"/>
        </w:numPr>
        <w:spacing w:after="0" w:afterAutospacing="0" w:before="360" w:lineRule="auto"/>
        <w:ind w:left="720" w:hanging="360"/>
        <w:rPr>
          <w:sz w:val="20"/>
          <w:szCs w:val="20"/>
        </w:rPr>
      </w:pPr>
      <w:r w:rsidDel="00000000" w:rsidR="00000000" w:rsidRPr="00000000">
        <w:rPr>
          <w:rFonts w:ascii="Verdana" w:cs="Verdana" w:eastAsia="Verdana" w:hAnsi="Verdana"/>
          <w:sz w:val="20"/>
          <w:szCs w:val="20"/>
          <w:rtl w:val="0"/>
        </w:rPr>
        <w:t xml:space="preserve">Inspiration, Creation, Consultation </w:t>
      </w:r>
    </w:p>
    <w:p w:rsidR="00000000" w:rsidDel="00000000" w:rsidP="00000000" w:rsidRDefault="00000000" w:rsidRPr="00000000" w14:paraId="00000020">
      <w:pPr>
        <w:numPr>
          <w:ilvl w:val="0"/>
          <w:numId w:val="3"/>
        </w:numPr>
        <w:spacing w:after="0" w:afterAutospacing="0" w:before="0" w:beforeAutospacing="0" w:lineRule="auto"/>
        <w:ind w:left="720" w:hanging="360"/>
        <w:rPr>
          <w:sz w:val="20"/>
          <w:szCs w:val="20"/>
        </w:rPr>
      </w:pPr>
      <w:r w:rsidDel="00000000" w:rsidR="00000000" w:rsidRPr="00000000">
        <w:rPr>
          <w:rFonts w:ascii="Verdana" w:cs="Verdana" w:eastAsia="Verdana" w:hAnsi="Verdana"/>
          <w:sz w:val="20"/>
          <w:szCs w:val="20"/>
          <w:rtl w:val="0"/>
        </w:rPr>
        <w:t xml:space="preserve">Use, Misuse, Abuse, Dependency </w:t>
      </w:r>
    </w:p>
    <w:p w:rsidR="00000000" w:rsidDel="00000000" w:rsidP="00000000" w:rsidRDefault="00000000" w:rsidRPr="00000000" w14:paraId="00000021">
      <w:pPr>
        <w:numPr>
          <w:ilvl w:val="0"/>
          <w:numId w:val="3"/>
        </w:numPr>
        <w:spacing w:after="0" w:afterAutospacing="0" w:before="0" w:beforeAutospacing="0" w:lineRule="auto"/>
        <w:ind w:left="720" w:hanging="360"/>
        <w:rPr>
          <w:sz w:val="20"/>
          <w:szCs w:val="20"/>
        </w:rPr>
      </w:pPr>
      <w:r w:rsidDel="00000000" w:rsidR="00000000" w:rsidRPr="00000000">
        <w:rPr>
          <w:rFonts w:ascii="Verdana" w:cs="Verdana" w:eastAsia="Verdana" w:hAnsi="Verdana"/>
          <w:sz w:val="20"/>
          <w:szCs w:val="20"/>
          <w:rtl w:val="0"/>
        </w:rPr>
        <w:t xml:space="preserve">Plagiarism and False Positives </w:t>
      </w:r>
    </w:p>
    <w:p w:rsidR="00000000" w:rsidDel="00000000" w:rsidP="00000000" w:rsidRDefault="00000000" w:rsidRPr="00000000" w14:paraId="00000022">
      <w:pPr>
        <w:numPr>
          <w:ilvl w:val="0"/>
          <w:numId w:val="3"/>
        </w:numPr>
        <w:spacing w:after="0" w:afterAutospacing="0" w:before="0" w:beforeAutospacing="0" w:lineRule="auto"/>
        <w:ind w:left="720" w:hanging="360"/>
        <w:rPr>
          <w:sz w:val="20"/>
          <w:szCs w:val="20"/>
        </w:rPr>
      </w:pPr>
      <w:r w:rsidDel="00000000" w:rsidR="00000000" w:rsidRPr="00000000">
        <w:rPr>
          <w:rFonts w:ascii="Verdana" w:cs="Verdana" w:eastAsia="Verdana" w:hAnsi="Verdana"/>
          <w:sz w:val="20"/>
          <w:szCs w:val="20"/>
          <w:rtl w:val="0"/>
        </w:rPr>
        <w:t xml:space="preserve">Censorship </w:t>
      </w:r>
    </w:p>
    <w:p w:rsidR="00000000" w:rsidDel="00000000" w:rsidP="00000000" w:rsidRDefault="00000000" w:rsidRPr="00000000" w14:paraId="00000023">
      <w:pPr>
        <w:numPr>
          <w:ilvl w:val="0"/>
          <w:numId w:val="3"/>
        </w:numPr>
        <w:spacing w:after="0" w:afterAutospacing="0" w:before="0" w:beforeAutospacing="0" w:lineRule="auto"/>
        <w:ind w:left="720" w:hanging="360"/>
        <w:rPr>
          <w:sz w:val="20"/>
          <w:szCs w:val="20"/>
        </w:rPr>
      </w:pPr>
      <w:r w:rsidDel="00000000" w:rsidR="00000000" w:rsidRPr="00000000">
        <w:rPr>
          <w:rFonts w:ascii="Verdana" w:cs="Verdana" w:eastAsia="Verdana" w:hAnsi="Verdana"/>
          <w:sz w:val="20"/>
          <w:szCs w:val="20"/>
          <w:rtl w:val="0"/>
        </w:rPr>
        <w:t xml:space="preserve">Accuracy, Inaccuracy </w:t>
      </w:r>
    </w:p>
    <w:p w:rsidR="00000000" w:rsidDel="00000000" w:rsidP="00000000" w:rsidRDefault="00000000" w:rsidRPr="00000000" w14:paraId="00000024">
      <w:pPr>
        <w:numPr>
          <w:ilvl w:val="0"/>
          <w:numId w:val="3"/>
        </w:numPr>
        <w:spacing w:after="360" w:before="0" w:beforeAutospacing="0" w:lineRule="auto"/>
        <w:ind w:left="720" w:hanging="360"/>
        <w:rPr>
          <w:sz w:val="20"/>
          <w:szCs w:val="20"/>
        </w:rPr>
      </w:pPr>
      <w:r w:rsidDel="00000000" w:rsidR="00000000" w:rsidRPr="00000000">
        <w:rPr>
          <w:rFonts w:ascii="Verdana" w:cs="Verdana" w:eastAsia="Verdana" w:hAnsi="Verdana"/>
          <w:sz w:val="20"/>
          <w:szCs w:val="20"/>
          <w:rtl w:val="0"/>
        </w:rPr>
        <w:t xml:space="preserve">Phrasing, Style </w:t>
      </w:r>
    </w:p>
    <w:p w:rsidR="00000000" w:rsidDel="00000000" w:rsidP="00000000" w:rsidRDefault="00000000" w:rsidRPr="00000000" w14:paraId="00000025">
      <w:pPr>
        <w:spacing w:after="360" w:befor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Paradigms </w:t>
      </w:r>
    </w:p>
    <w:p w:rsidR="00000000" w:rsidDel="00000000" w:rsidP="00000000" w:rsidRDefault="00000000" w:rsidRPr="00000000" w14:paraId="00000026">
      <w:pPr>
        <w:numPr>
          <w:ilvl w:val="0"/>
          <w:numId w:val="8"/>
        </w:numPr>
        <w:spacing w:after="0" w:afterAutospacing="0" w:before="360" w:lineRule="auto"/>
        <w:ind w:left="720" w:hanging="360"/>
        <w:rPr>
          <w:sz w:val="20"/>
          <w:szCs w:val="20"/>
        </w:rPr>
      </w:pPr>
      <w:r w:rsidDel="00000000" w:rsidR="00000000" w:rsidRPr="00000000">
        <w:rPr>
          <w:rFonts w:ascii="Verdana" w:cs="Verdana" w:eastAsia="Verdana" w:hAnsi="Verdana"/>
          <w:sz w:val="20"/>
          <w:szCs w:val="20"/>
          <w:rtl w:val="0"/>
        </w:rPr>
        <w:t xml:space="preserve">Embrace, Exile, Examine, Enhance, Explore, Exit, or Exist </w:t>
      </w:r>
    </w:p>
    <w:p w:rsidR="00000000" w:rsidDel="00000000" w:rsidP="00000000" w:rsidRDefault="00000000" w:rsidRPr="00000000" w14:paraId="00000027">
      <w:pPr>
        <w:numPr>
          <w:ilvl w:val="0"/>
          <w:numId w:val="8"/>
        </w:numPr>
        <w:spacing w:after="0" w:afterAutospacing="0" w:before="0" w:beforeAutospacing="0" w:lineRule="auto"/>
        <w:ind w:left="720" w:hanging="360"/>
        <w:rPr>
          <w:sz w:val="20"/>
          <w:szCs w:val="20"/>
        </w:rPr>
      </w:pPr>
      <w:r w:rsidDel="00000000" w:rsidR="00000000" w:rsidRPr="00000000">
        <w:rPr>
          <w:rFonts w:ascii="Verdana" w:cs="Verdana" w:eastAsia="Verdana" w:hAnsi="Verdana"/>
          <w:sz w:val="20"/>
          <w:szCs w:val="20"/>
          <w:rtl w:val="0"/>
        </w:rPr>
        <w:t xml:space="preserve">Authenticity, Originality, and Genuineness </w:t>
      </w:r>
    </w:p>
    <w:p w:rsidR="00000000" w:rsidDel="00000000" w:rsidP="00000000" w:rsidRDefault="00000000" w:rsidRPr="00000000" w14:paraId="00000028">
      <w:pPr>
        <w:numPr>
          <w:ilvl w:val="0"/>
          <w:numId w:val="8"/>
        </w:numPr>
        <w:spacing w:after="0" w:afterAutospacing="0" w:before="0" w:beforeAutospacing="0" w:lineRule="auto"/>
        <w:ind w:left="720" w:hanging="360"/>
        <w:rPr>
          <w:sz w:val="20"/>
          <w:szCs w:val="20"/>
        </w:rPr>
      </w:pPr>
      <w:r w:rsidDel="00000000" w:rsidR="00000000" w:rsidRPr="00000000">
        <w:rPr>
          <w:rFonts w:ascii="Verdana" w:cs="Verdana" w:eastAsia="Verdana" w:hAnsi="Verdana"/>
          <w:sz w:val="20"/>
          <w:szCs w:val="20"/>
          <w:rtl w:val="0"/>
        </w:rPr>
        <w:t xml:space="preserve">Tool, Resource, Mode, or Model </w:t>
      </w:r>
    </w:p>
    <w:p w:rsidR="00000000" w:rsidDel="00000000" w:rsidP="00000000" w:rsidRDefault="00000000" w:rsidRPr="00000000" w14:paraId="00000029">
      <w:pPr>
        <w:numPr>
          <w:ilvl w:val="0"/>
          <w:numId w:val="8"/>
        </w:numPr>
        <w:spacing w:after="0" w:afterAutospacing="0" w:before="0" w:beforeAutospacing="0" w:lineRule="auto"/>
        <w:ind w:left="720" w:hanging="360"/>
        <w:rPr>
          <w:sz w:val="20"/>
          <w:szCs w:val="20"/>
        </w:rPr>
      </w:pPr>
      <w:r w:rsidDel="00000000" w:rsidR="00000000" w:rsidRPr="00000000">
        <w:rPr>
          <w:rFonts w:ascii="Verdana" w:cs="Verdana" w:eastAsia="Verdana" w:hAnsi="Verdana"/>
          <w:sz w:val="20"/>
          <w:szCs w:val="20"/>
          <w:rtl w:val="0"/>
        </w:rPr>
        <w:t xml:space="preserve">Improving or Hindering Communication </w:t>
      </w:r>
    </w:p>
    <w:p w:rsidR="00000000" w:rsidDel="00000000" w:rsidP="00000000" w:rsidRDefault="00000000" w:rsidRPr="00000000" w14:paraId="0000002A">
      <w:pPr>
        <w:numPr>
          <w:ilvl w:val="0"/>
          <w:numId w:val="8"/>
        </w:numPr>
        <w:spacing w:after="0" w:afterAutospacing="0" w:before="0" w:beforeAutospacing="0" w:lineRule="auto"/>
        <w:ind w:left="720" w:hanging="360"/>
        <w:rPr>
          <w:sz w:val="20"/>
          <w:szCs w:val="20"/>
        </w:rPr>
      </w:pPr>
      <w:r w:rsidDel="00000000" w:rsidR="00000000" w:rsidRPr="00000000">
        <w:rPr>
          <w:rFonts w:ascii="Verdana" w:cs="Verdana" w:eastAsia="Verdana" w:hAnsi="Verdana"/>
          <w:sz w:val="20"/>
          <w:szCs w:val="20"/>
          <w:rtl w:val="0"/>
        </w:rPr>
        <w:t xml:space="preserve">Improving or Hindering Collaboration </w:t>
      </w:r>
    </w:p>
    <w:p w:rsidR="00000000" w:rsidDel="00000000" w:rsidP="00000000" w:rsidRDefault="00000000" w:rsidRPr="00000000" w14:paraId="0000002B">
      <w:pPr>
        <w:numPr>
          <w:ilvl w:val="0"/>
          <w:numId w:val="8"/>
        </w:numPr>
        <w:spacing w:after="0" w:afterAutospacing="0" w:before="0" w:beforeAutospacing="0" w:lineRule="auto"/>
        <w:ind w:left="720" w:hanging="360"/>
        <w:rPr>
          <w:sz w:val="20"/>
          <w:szCs w:val="20"/>
        </w:rPr>
      </w:pPr>
      <w:r w:rsidDel="00000000" w:rsidR="00000000" w:rsidRPr="00000000">
        <w:rPr>
          <w:rFonts w:ascii="Verdana" w:cs="Verdana" w:eastAsia="Verdana" w:hAnsi="Verdana"/>
          <w:sz w:val="20"/>
          <w:szCs w:val="20"/>
          <w:rtl w:val="0"/>
        </w:rPr>
        <w:t xml:space="preserve">The Nature of Work: Learning, Writing, and Thinking </w:t>
      </w:r>
    </w:p>
    <w:p w:rsidR="00000000" w:rsidDel="00000000" w:rsidP="00000000" w:rsidRDefault="00000000" w:rsidRPr="00000000" w14:paraId="0000002C">
      <w:pPr>
        <w:numPr>
          <w:ilvl w:val="0"/>
          <w:numId w:val="8"/>
        </w:numPr>
        <w:spacing w:after="360" w:before="0" w:beforeAutospacing="0" w:lineRule="auto"/>
        <w:ind w:left="720" w:hanging="360"/>
        <w:rPr>
          <w:sz w:val="20"/>
          <w:szCs w:val="20"/>
        </w:rPr>
      </w:pPr>
      <w:r w:rsidDel="00000000" w:rsidR="00000000" w:rsidRPr="00000000">
        <w:rPr>
          <w:rFonts w:ascii="Verdana" w:cs="Verdana" w:eastAsia="Verdana" w:hAnsi="Verdana"/>
          <w:sz w:val="20"/>
          <w:szCs w:val="20"/>
          <w:rtl w:val="0"/>
        </w:rPr>
        <w:t xml:space="preserve">Bridging the Humanities and STEM </w:t>
      </w:r>
    </w:p>
    <w:p w:rsidR="00000000" w:rsidDel="00000000" w:rsidP="00000000" w:rsidRDefault="00000000" w:rsidRPr="00000000" w14:paraId="0000002D">
      <w:pPr>
        <w:spacing w:after="360" w:befor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Praxis </w:t>
      </w:r>
    </w:p>
    <w:p w:rsidR="00000000" w:rsidDel="00000000" w:rsidP="00000000" w:rsidRDefault="00000000" w:rsidRPr="00000000" w14:paraId="0000002E">
      <w:pPr>
        <w:numPr>
          <w:ilvl w:val="0"/>
          <w:numId w:val="6"/>
        </w:numPr>
        <w:spacing w:after="0" w:afterAutospacing="0" w:before="360" w:lineRule="auto"/>
        <w:ind w:left="720" w:hanging="360"/>
        <w:rPr>
          <w:sz w:val="20"/>
          <w:szCs w:val="20"/>
        </w:rPr>
      </w:pPr>
      <w:r w:rsidDel="00000000" w:rsidR="00000000" w:rsidRPr="00000000">
        <w:rPr>
          <w:rFonts w:ascii="Verdana" w:cs="Verdana" w:eastAsia="Verdana" w:hAnsi="Verdana"/>
          <w:sz w:val="20"/>
          <w:szCs w:val="20"/>
          <w:rtl w:val="0"/>
        </w:rPr>
        <w:t xml:space="preserve">Authors, Authority, and Authenticity </w:t>
      </w:r>
    </w:p>
    <w:p w:rsidR="00000000" w:rsidDel="00000000" w:rsidP="00000000" w:rsidRDefault="00000000" w:rsidRPr="00000000" w14:paraId="0000002F">
      <w:pPr>
        <w:numPr>
          <w:ilvl w:val="0"/>
          <w:numId w:val="6"/>
        </w:numPr>
        <w:spacing w:after="0" w:afterAutospacing="0" w:before="0" w:beforeAutospacing="0" w:lineRule="auto"/>
        <w:ind w:left="720" w:hanging="360"/>
        <w:rPr>
          <w:sz w:val="20"/>
          <w:szCs w:val="20"/>
        </w:rPr>
      </w:pPr>
      <w:r w:rsidDel="00000000" w:rsidR="00000000" w:rsidRPr="00000000">
        <w:rPr>
          <w:rFonts w:ascii="Verdana" w:cs="Verdana" w:eastAsia="Verdana" w:hAnsi="Verdana"/>
          <w:sz w:val="20"/>
          <w:szCs w:val="20"/>
          <w:rtl w:val="0"/>
        </w:rPr>
        <w:t xml:space="preserve">Human, Humanity, and the Humanities </w:t>
      </w:r>
    </w:p>
    <w:p w:rsidR="00000000" w:rsidDel="00000000" w:rsidP="00000000" w:rsidRDefault="00000000" w:rsidRPr="00000000" w14:paraId="00000030">
      <w:pPr>
        <w:numPr>
          <w:ilvl w:val="0"/>
          <w:numId w:val="6"/>
        </w:numPr>
        <w:spacing w:after="0" w:afterAutospacing="0" w:before="0" w:beforeAutospacing="0" w:lineRule="auto"/>
        <w:ind w:left="720" w:hanging="360"/>
        <w:rPr>
          <w:sz w:val="20"/>
          <w:szCs w:val="20"/>
        </w:rPr>
      </w:pPr>
      <w:r w:rsidDel="00000000" w:rsidR="00000000" w:rsidRPr="00000000">
        <w:rPr>
          <w:rFonts w:ascii="Verdana" w:cs="Verdana" w:eastAsia="Verdana" w:hAnsi="Verdana"/>
          <w:sz w:val="20"/>
          <w:szCs w:val="20"/>
          <w:rtl w:val="0"/>
        </w:rPr>
        <w:t xml:space="preserve">The Writing Process </w:t>
      </w:r>
    </w:p>
    <w:p w:rsidR="00000000" w:rsidDel="00000000" w:rsidP="00000000" w:rsidRDefault="00000000" w:rsidRPr="00000000" w14:paraId="00000031">
      <w:pPr>
        <w:numPr>
          <w:ilvl w:val="0"/>
          <w:numId w:val="6"/>
        </w:numPr>
        <w:spacing w:after="0" w:afterAutospacing="0" w:before="0" w:beforeAutospacing="0" w:lineRule="auto"/>
        <w:ind w:left="720" w:hanging="360"/>
        <w:rPr>
          <w:sz w:val="20"/>
          <w:szCs w:val="20"/>
        </w:rPr>
      </w:pPr>
      <w:r w:rsidDel="00000000" w:rsidR="00000000" w:rsidRPr="00000000">
        <w:rPr>
          <w:rFonts w:ascii="Verdana" w:cs="Verdana" w:eastAsia="Verdana" w:hAnsi="Verdana"/>
          <w:sz w:val="20"/>
          <w:szCs w:val="20"/>
          <w:rtl w:val="0"/>
        </w:rPr>
        <w:t xml:space="preserve">Inspiration, Discovery, Sources, and Sourcing </w:t>
      </w:r>
    </w:p>
    <w:p w:rsidR="00000000" w:rsidDel="00000000" w:rsidP="00000000" w:rsidRDefault="00000000" w:rsidRPr="00000000" w14:paraId="00000032">
      <w:pPr>
        <w:numPr>
          <w:ilvl w:val="0"/>
          <w:numId w:val="6"/>
        </w:numPr>
        <w:spacing w:after="360" w:before="0" w:beforeAutospacing="0" w:lineRule="auto"/>
        <w:ind w:left="720" w:hanging="360"/>
        <w:rPr>
          <w:sz w:val="20"/>
          <w:szCs w:val="20"/>
        </w:rPr>
      </w:pPr>
      <w:r w:rsidDel="00000000" w:rsidR="00000000" w:rsidRPr="00000000">
        <w:rPr>
          <w:rFonts w:ascii="Verdana" w:cs="Verdana" w:eastAsia="Verdana" w:hAnsi="Verdana"/>
          <w:sz w:val="20"/>
          <w:szCs w:val="20"/>
          <w:rtl w:val="0"/>
        </w:rPr>
        <w:t xml:space="preserve">Code, Coding, and Consultation </w:t>
      </w:r>
    </w:p>
    <w:p w:rsidR="00000000" w:rsidDel="00000000" w:rsidP="00000000" w:rsidRDefault="00000000" w:rsidRPr="00000000" w14:paraId="00000033">
      <w:pPr>
        <w:spacing w:after="360" w:befor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Principles </w:t>
      </w:r>
    </w:p>
    <w:p w:rsidR="00000000" w:rsidDel="00000000" w:rsidP="00000000" w:rsidRDefault="00000000" w:rsidRPr="00000000" w14:paraId="00000034">
      <w:pPr>
        <w:numPr>
          <w:ilvl w:val="0"/>
          <w:numId w:val="4"/>
        </w:numPr>
        <w:spacing w:after="0" w:afterAutospacing="0" w:before="360" w:lineRule="auto"/>
        <w:ind w:left="720" w:hanging="360"/>
        <w:rPr>
          <w:sz w:val="20"/>
          <w:szCs w:val="20"/>
        </w:rPr>
      </w:pPr>
      <w:r w:rsidDel="00000000" w:rsidR="00000000" w:rsidRPr="00000000">
        <w:rPr>
          <w:rFonts w:ascii="Verdana" w:cs="Verdana" w:eastAsia="Verdana" w:hAnsi="Verdana"/>
          <w:sz w:val="20"/>
          <w:szCs w:val="20"/>
          <w:rtl w:val="0"/>
        </w:rPr>
        <w:t xml:space="preserve">What Instructors Owe Students </w:t>
      </w:r>
    </w:p>
    <w:p w:rsidR="00000000" w:rsidDel="00000000" w:rsidP="00000000" w:rsidRDefault="00000000" w:rsidRPr="00000000" w14:paraId="00000035">
      <w:pPr>
        <w:numPr>
          <w:ilvl w:val="0"/>
          <w:numId w:val="4"/>
        </w:numPr>
        <w:spacing w:after="0" w:afterAutospacing="0" w:before="0" w:beforeAutospacing="0" w:lineRule="auto"/>
        <w:ind w:left="720" w:hanging="360"/>
        <w:rPr>
          <w:sz w:val="20"/>
          <w:szCs w:val="20"/>
        </w:rPr>
      </w:pPr>
      <w:r w:rsidDel="00000000" w:rsidR="00000000" w:rsidRPr="00000000">
        <w:rPr>
          <w:rFonts w:ascii="Verdana" w:cs="Verdana" w:eastAsia="Verdana" w:hAnsi="Verdana"/>
          <w:sz w:val="20"/>
          <w:szCs w:val="20"/>
          <w:rtl w:val="0"/>
        </w:rPr>
        <w:t xml:space="preserve">What Students Owe Themselves </w:t>
      </w:r>
    </w:p>
    <w:p w:rsidR="00000000" w:rsidDel="00000000" w:rsidP="00000000" w:rsidRDefault="00000000" w:rsidRPr="00000000" w14:paraId="00000036">
      <w:pPr>
        <w:numPr>
          <w:ilvl w:val="0"/>
          <w:numId w:val="4"/>
        </w:numPr>
        <w:spacing w:after="0" w:afterAutospacing="0" w:before="0" w:beforeAutospacing="0" w:lineRule="auto"/>
        <w:ind w:left="720" w:hanging="360"/>
        <w:rPr>
          <w:sz w:val="20"/>
          <w:szCs w:val="20"/>
        </w:rPr>
      </w:pPr>
      <w:r w:rsidDel="00000000" w:rsidR="00000000" w:rsidRPr="00000000">
        <w:rPr>
          <w:rFonts w:ascii="Verdana" w:cs="Verdana" w:eastAsia="Verdana" w:hAnsi="Verdana"/>
          <w:sz w:val="20"/>
          <w:szCs w:val="20"/>
          <w:rtl w:val="0"/>
        </w:rPr>
        <w:t xml:space="preserve">What Students Owe Instructors </w:t>
      </w:r>
    </w:p>
    <w:p w:rsidR="00000000" w:rsidDel="00000000" w:rsidP="00000000" w:rsidRDefault="00000000" w:rsidRPr="00000000" w14:paraId="00000037">
      <w:pPr>
        <w:numPr>
          <w:ilvl w:val="0"/>
          <w:numId w:val="4"/>
        </w:numPr>
        <w:spacing w:after="360" w:before="0" w:beforeAutospacing="0" w:lineRule="auto"/>
        <w:ind w:left="720" w:hanging="360"/>
        <w:rPr>
          <w:sz w:val="20"/>
          <w:szCs w:val="20"/>
        </w:rPr>
      </w:pPr>
      <w:r w:rsidDel="00000000" w:rsidR="00000000" w:rsidRPr="00000000">
        <w:rPr>
          <w:rFonts w:ascii="Verdana" w:cs="Verdana" w:eastAsia="Verdana" w:hAnsi="Verdana"/>
          <w:sz w:val="20"/>
          <w:szCs w:val="20"/>
          <w:rtl w:val="0"/>
        </w:rPr>
        <w:t xml:space="preserve">What is good or bad, right or wrong with AI and writing? Why? </w:t>
      </w:r>
    </w:p>
    <w:p w:rsidR="00000000" w:rsidDel="00000000" w:rsidP="00000000" w:rsidRDefault="00000000" w:rsidRPr="00000000" w14:paraId="00000038">
      <w:pPr>
        <w:spacing w:after="360" w:befor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Submit a Proposal</w:t>
      </w:r>
    </w:p>
    <w:p w:rsidR="00000000" w:rsidDel="00000000" w:rsidP="00000000" w:rsidRDefault="00000000" w:rsidRPr="00000000" w14:paraId="00000039">
      <w:pPr>
        <w:spacing w:after="360" w:before="360" w:lineRule="auto"/>
        <w:rPr>
          <w:rFonts w:ascii="Verdana" w:cs="Verdana" w:eastAsia="Verdana" w:hAnsi="Verdana"/>
          <w:color w:val="1155cc"/>
          <w:sz w:val="20"/>
          <w:szCs w:val="20"/>
          <w:u w:val="single"/>
        </w:rPr>
      </w:pPr>
      <w:hyperlink r:id="rId6">
        <w:r w:rsidDel="00000000" w:rsidR="00000000" w:rsidRPr="00000000">
          <w:rPr>
            <w:rFonts w:ascii="Verdana" w:cs="Verdana" w:eastAsia="Verdana" w:hAnsi="Verdana"/>
            <w:color w:val="1155cc"/>
            <w:sz w:val="20"/>
            <w:szCs w:val="20"/>
            <w:u w:val="single"/>
            <w:rtl w:val="0"/>
          </w:rPr>
          <w:t xml:space="preserve">https://www.jwai.org/conference</w:t>
        </w:r>
      </w:hyperlink>
      <w:r w:rsidDel="00000000" w:rsidR="00000000" w:rsidRPr="00000000">
        <w:rPr>
          <w:rtl w:val="0"/>
        </w:rPr>
      </w:r>
    </w:p>
    <w:p w:rsidR="00000000" w:rsidDel="00000000" w:rsidP="00000000" w:rsidRDefault="00000000" w:rsidRPr="00000000" w14:paraId="0000003A">
      <w:pPr>
        <w:spacing w:after="360" w:befor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Deadline: 1 July 2023</w:t>
      </w:r>
    </w:p>
    <w:p w:rsidR="00000000" w:rsidDel="00000000" w:rsidP="00000000" w:rsidRDefault="00000000" w:rsidRPr="00000000" w14:paraId="0000003B">
      <w:pPr>
        <w:spacing w:after="360" w:befor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We envision a lively, interactive conference experience full of papers, lightning talks, PechaKuchas, workshops, slideshow presentations, and roundtable discussions. Submissions from graduate students and faculty of all ranks are welcome. </w:t>
      </w:r>
    </w:p>
    <w:p w:rsidR="00000000" w:rsidDel="00000000" w:rsidP="00000000" w:rsidRDefault="00000000" w:rsidRPr="00000000" w14:paraId="0000003C">
      <w:pPr>
        <w:spacing w:after="360" w:befor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D">
      <w:pPr>
        <w:spacing w:after="360" w:befor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E">
      <w:pPr>
        <w:spacing w:after="360" w:befor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F">
      <w:pPr>
        <w:spacing w:after="360" w:befor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0">
      <w:pPr>
        <w:pStyle w:val="Heading1"/>
        <w:keepNext w:val="0"/>
        <w:keepLines w:val="0"/>
        <w:spacing w:after="0" w:before="0" w:line="225" w:lineRule="auto"/>
        <w:rPr>
          <w:color w:val="2d3b45"/>
          <w:sz w:val="20"/>
          <w:szCs w:val="20"/>
          <w:highlight w:val="white"/>
        </w:rPr>
      </w:pPr>
      <w:bookmarkStart w:colFirst="0" w:colLast="0" w:name="_syreapmms9ai" w:id="1"/>
      <w:bookmarkEnd w:id="1"/>
      <w:r w:rsidDel="00000000" w:rsidR="00000000" w:rsidRPr="00000000">
        <w:rPr>
          <w:color w:val="2d3b45"/>
          <w:sz w:val="20"/>
          <w:szCs w:val="20"/>
          <w:highlight w:val="white"/>
          <w:rtl w:val="0"/>
        </w:rPr>
        <w:t xml:space="preserve">Discussion 2: Understanding the Rhetorical Situation</w:t>
      </w:r>
    </w:p>
    <w:p w:rsidR="00000000" w:rsidDel="00000000" w:rsidP="00000000" w:rsidRDefault="00000000" w:rsidRPr="00000000" w14:paraId="00000041">
      <w:pPr>
        <w:spacing w:after="360" w:before="360" w:lineRule="auto"/>
        <w:ind w:right="-40"/>
        <w:rPr>
          <w:color w:val="ffffff"/>
          <w:sz w:val="20"/>
          <w:szCs w:val="20"/>
          <w:highlight w:val="white"/>
        </w:rPr>
      </w:pPr>
      <w:r w:rsidDel="00000000" w:rsidR="00000000" w:rsidRPr="00000000">
        <w:rPr>
          <w:color w:val="ffffff"/>
          <w:sz w:val="20"/>
          <w:szCs w:val="20"/>
          <w:highlight w:val="white"/>
          <w:rtl w:val="0"/>
        </w:rPr>
        <w:t xml:space="preserve">7</w:t>
      </w:r>
    </w:p>
    <w:p w:rsidR="00000000" w:rsidDel="00000000" w:rsidP="00000000" w:rsidRDefault="00000000" w:rsidRPr="00000000" w14:paraId="00000042">
      <w:pPr>
        <w:spacing w:after="0" w:before="0" w:lineRule="auto"/>
        <w:ind w:left="-20" w:right="-20" w:firstLine="0"/>
        <w:rPr>
          <w:color w:val="2d3b45"/>
          <w:sz w:val="20"/>
          <w:szCs w:val="20"/>
          <w:highlight w:val="white"/>
        </w:rPr>
      </w:pPr>
      <w:r w:rsidDel="00000000" w:rsidR="00000000" w:rsidRPr="00000000">
        <w:rPr>
          <w:color w:val="2d3b45"/>
          <w:sz w:val="20"/>
          <w:szCs w:val="20"/>
          <w:highlight w:val="white"/>
          <w:rtl w:val="0"/>
        </w:rPr>
        <w:t xml:space="preserve">7 unread replies.</w:t>
      </w:r>
    </w:p>
    <w:p w:rsidR="00000000" w:rsidDel="00000000" w:rsidP="00000000" w:rsidRDefault="00000000" w:rsidRPr="00000000" w14:paraId="00000043">
      <w:pPr>
        <w:spacing w:after="360" w:before="360" w:lineRule="auto"/>
        <w:rPr>
          <w:color w:val="ffffff"/>
          <w:sz w:val="20"/>
          <w:szCs w:val="20"/>
          <w:shd w:fill="2d3b45" w:val="clear"/>
        </w:rPr>
      </w:pPr>
      <w:r w:rsidDel="00000000" w:rsidR="00000000" w:rsidRPr="00000000">
        <w:rPr>
          <w:color w:val="ffffff"/>
          <w:sz w:val="20"/>
          <w:szCs w:val="20"/>
          <w:shd w:fill="2d3b45" w:val="clear"/>
          <w:rtl w:val="0"/>
        </w:rPr>
        <w:t xml:space="preserve">7</w:t>
      </w:r>
    </w:p>
    <w:p w:rsidR="00000000" w:rsidDel="00000000" w:rsidP="00000000" w:rsidRDefault="00000000" w:rsidRPr="00000000" w14:paraId="00000044">
      <w:pPr>
        <w:spacing w:after="0" w:before="0" w:lineRule="auto"/>
        <w:ind w:left="-20" w:right="-20" w:firstLine="0"/>
        <w:rPr>
          <w:color w:val="2d3b45"/>
          <w:sz w:val="20"/>
          <w:szCs w:val="20"/>
          <w:highlight w:val="white"/>
        </w:rPr>
      </w:pPr>
      <w:r w:rsidDel="00000000" w:rsidR="00000000" w:rsidRPr="00000000">
        <w:rPr>
          <w:color w:val="2d3b45"/>
          <w:sz w:val="20"/>
          <w:szCs w:val="20"/>
          <w:highlight w:val="white"/>
          <w:rtl w:val="0"/>
        </w:rPr>
        <w:t xml:space="preserve">7 replies.</w:t>
      </w:r>
    </w:p>
    <w:p w:rsidR="00000000" w:rsidDel="00000000" w:rsidP="00000000" w:rsidRDefault="00000000" w:rsidRPr="00000000" w14:paraId="00000045">
      <w:pPr>
        <w:pStyle w:val="Heading2"/>
        <w:keepNext w:val="0"/>
        <w:keepLines w:val="0"/>
        <w:shd w:fill="ffffff" w:val="clear"/>
        <w:spacing w:after="100" w:before="100" w:line="360" w:lineRule="auto"/>
        <w:rPr>
          <w:color w:val="2d3b45"/>
          <w:sz w:val="20"/>
          <w:szCs w:val="20"/>
        </w:rPr>
      </w:pPr>
      <w:bookmarkStart w:colFirst="0" w:colLast="0" w:name="_ycnvw1f18x18" w:id="2"/>
      <w:bookmarkEnd w:id="2"/>
      <w:r w:rsidDel="00000000" w:rsidR="00000000" w:rsidRPr="00000000">
        <w:rPr>
          <w:color w:val="2d3b45"/>
          <w:sz w:val="20"/>
          <w:szCs w:val="20"/>
          <w:rtl w:val="0"/>
        </w:rPr>
        <w:t xml:space="preserve">Prompt</w:t>
      </w:r>
    </w:p>
    <w:p w:rsidR="00000000" w:rsidDel="00000000" w:rsidP="00000000" w:rsidRDefault="00000000" w:rsidRPr="00000000" w14:paraId="00000046">
      <w:pPr>
        <w:shd w:fill="ffffff" w:val="clear"/>
        <w:spacing w:after="180" w:before="180" w:lineRule="auto"/>
        <w:rPr>
          <w:color w:val="2d3b45"/>
          <w:sz w:val="20"/>
          <w:szCs w:val="20"/>
        </w:rPr>
      </w:pPr>
      <w:r w:rsidDel="00000000" w:rsidR="00000000" w:rsidRPr="00000000">
        <w:rPr>
          <w:color w:val="2d3b45"/>
          <w:sz w:val="20"/>
          <w:szCs w:val="20"/>
          <w:rtl w:val="0"/>
        </w:rPr>
        <w:t xml:space="preserve">There are two parts to writing this online discussion post, included below. After you write and post your online discussion post, you’ll then be tasked with responding to one of your classmates in a minimum of 150 words (a second one will earn you an extra credit point on this submission). You should aim to respond to someone who has not received a response yet so that we are all engaging and interacting with each other. For your responses, follow the 3Cs and a Q model: Compliment, Comment, Connect, and Question.</w:t>
      </w:r>
    </w:p>
    <w:p w:rsidR="00000000" w:rsidDel="00000000" w:rsidP="00000000" w:rsidRDefault="00000000" w:rsidRPr="00000000" w14:paraId="00000047">
      <w:pPr>
        <w:shd w:fill="ffffff" w:val="clear"/>
        <w:spacing w:after="180" w:before="180" w:lineRule="auto"/>
        <w:rPr>
          <w:color w:val="1155cc"/>
          <w:sz w:val="20"/>
          <w:szCs w:val="20"/>
          <w:u w:val="single"/>
        </w:rPr>
      </w:pPr>
      <w:r w:rsidDel="00000000" w:rsidR="00000000" w:rsidRPr="00000000">
        <w:rPr>
          <w:color w:val="2d3b45"/>
          <w:sz w:val="20"/>
          <w:szCs w:val="20"/>
          <w:rtl w:val="0"/>
        </w:rPr>
        <w:t xml:space="preserve">Review </w:t>
      </w:r>
      <w:hyperlink r:id="rId7">
        <w:r w:rsidDel="00000000" w:rsidR="00000000" w:rsidRPr="00000000">
          <w:rPr>
            <w:color w:val="1155cc"/>
            <w:sz w:val="20"/>
            <w:szCs w:val="20"/>
            <w:u w:val="single"/>
            <w:rtl w:val="0"/>
          </w:rPr>
          <w:t xml:space="preserve">Project 1</w:t>
        </w:r>
      </w:hyperlink>
      <w:r w:rsidDel="00000000" w:rsidR="00000000" w:rsidRPr="00000000">
        <w:rPr>
          <w:color w:val="2d3b45"/>
          <w:sz w:val="20"/>
          <w:szCs w:val="20"/>
          <w:rtl w:val="0"/>
        </w:rPr>
        <w:t xml:space="preserve"> and the </w:t>
      </w:r>
      <w:r w:rsidDel="00000000" w:rsidR="00000000" w:rsidRPr="00000000">
        <w:fldChar w:fldCharType="begin"/>
        <w:instrText xml:space="preserve"> HYPERLINK "https://www.wcu.edu/WebFiles/PDFs/WritingConferencesrevision.pdf" </w:instrText>
        <w:fldChar w:fldCharType="separate"/>
      </w:r>
      <w:r w:rsidDel="00000000" w:rsidR="00000000" w:rsidRPr="00000000">
        <w:rPr>
          <w:color w:val="1155cc"/>
          <w:sz w:val="20"/>
          <w:szCs w:val="20"/>
          <w:u w:val="single"/>
          <w:rtl w:val="0"/>
        </w:rPr>
        <w:t xml:space="preserve">Writing a Conference Proposal link</w:t>
      </w:r>
    </w:p>
    <w:p w:rsidR="00000000" w:rsidDel="00000000" w:rsidP="00000000" w:rsidRDefault="00000000" w:rsidRPr="00000000" w14:paraId="00000048">
      <w:pPr>
        <w:shd w:fill="ffffff" w:val="clear"/>
        <w:spacing w:after="180" w:before="160" w:lineRule="auto"/>
        <w:ind w:left="-20" w:right="-20" w:firstLine="0"/>
        <w:rPr>
          <w:color w:val="1155cc"/>
          <w:sz w:val="20"/>
          <w:szCs w:val="20"/>
          <w:u w:val="single"/>
        </w:rPr>
      </w:pPr>
      <w:r w:rsidDel="00000000" w:rsidR="00000000" w:rsidRPr="00000000">
        <w:rPr>
          <w:color w:val="1155cc"/>
          <w:sz w:val="20"/>
          <w:szCs w:val="20"/>
          <w:u w:val="single"/>
          <w:rtl w:val="0"/>
        </w:rPr>
        <w:t xml:space="preserve">Links to an external site.</w:t>
      </w:r>
    </w:p>
    <w:p w:rsidR="00000000" w:rsidDel="00000000" w:rsidP="00000000" w:rsidRDefault="00000000" w:rsidRPr="00000000" w14:paraId="00000049">
      <w:pPr>
        <w:shd w:fill="ffffff" w:val="clear"/>
        <w:spacing w:after="180" w:before="180" w:lineRule="auto"/>
        <w:rPr>
          <w:b w:val="1"/>
          <w:color w:val="2d3b45"/>
          <w:sz w:val="20"/>
          <w:szCs w:val="20"/>
        </w:rPr>
      </w:pPr>
      <w:r w:rsidDel="00000000" w:rsidR="00000000" w:rsidRPr="00000000">
        <w:fldChar w:fldCharType="end"/>
      </w:r>
      <w:r w:rsidDel="00000000" w:rsidR="00000000" w:rsidRPr="00000000">
        <w:rPr>
          <w:b w:val="1"/>
          <w:color w:val="2d3b45"/>
          <w:sz w:val="20"/>
          <w:szCs w:val="20"/>
          <w:rtl w:val="0"/>
        </w:rPr>
        <w:t xml:space="preserve">. In 150 words, identify the rhetorical situation for a conference proposal (broadly understood). Who would be your target audience? What is your purpose in trying to reach that audience? What will you need to do to establish credibility for that audience?</w:t>
      </w:r>
    </w:p>
    <w:p w:rsidR="00000000" w:rsidDel="00000000" w:rsidP="00000000" w:rsidRDefault="00000000" w:rsidRPr="00000000" w14:paraId="0000004A">
      <w:pPr>
        <w:shd w:fill="ffffff" w:val="clear"/>
        <w:spacing w:after="180" w:before="180" w:lineRule="auto"/>
        <w:rPr>
          <w:b w:val="1"/>
          <w:color w:val="1155cc"/>
          <w:sz w:val="20"/>
          <w:szCs w:val="20"/>
          <w:u w:val="single"/>
        </w:rPr>
      </w:pPr>
      <w:r w:rsidDel="00000000" w:rsidR="00000000" w:rsidRPr="00000000">
        <w:rPr>
          <w:b w:val="1"/>
          <w:color w:val="2d3b45"/>
          <w:sz w:val="20"/>
          <w:szCs w:val="20"/>
          <w:rtl w:val="0"/>
        </w:rPr>
        <w:t xml:space="preserve">Then, in a minimum of 300 words, identify the rhetorical situation for the conference proposal you've chosen to respond to. Be as specific and detailed as you can be. To give an example, a conference proposal for </w:t>
      </w:r>
      <w:r w:rsidDel="00000000" w:rsidR="00000000" w:rsidRPr="00000000">
        <w:fldChar w:fldCharType="begin"/>
        <w:instrText xml:space="preserve"> HYPERLINK "https://cccc.ncte.org/" </w:instrText>
        <w:fldChar w:fldCharType="separate"/>
      </w:r>
      <w:r w:rsidDel="00000000" w:rsidR="00000000" w:rsidRPr="00000000">
        <w:rPr>
          <w:b w:val="1"/>
          <w:color w:val="1155cc"/>
          <w:sz w:val="20"/>
          <w:szCs w:val="20"/>
          <w:u w:val="single"/>
          <w:rtl w:val="0"/>
        </w:rPr>
        <w:t xml:space="preserve">CCCC</w:t>
      </w:r>
    </w:p>
    <w:p w:rsidR="00000000" w:rsidDel="00000000" w:rsidP="00000000" w:rsidRDefault="00000000" w:rsidRPr="00000000" w14:paraId="0000004B">
      <w:pPr>
        <w:shd w:fill="ffffff" w:val="clear"/>
        <w:spacing w:after="180" w:before="160" w:lineRule="auto"/>
        <w:ind w:left="-20" w:right="-20" w:firstLine="0"/>
        <w:rPr>
          <w:color w:val="1155cc"/>
          <w:sz w:val="20"/>
          <w:szCs w:val="20"/>
          <w:u w:val="single"/>
        </w:rPr>
      </w:pPr>
      <w:r w:rsidDel="00000000" w:rsidR="00000000" w:rsidRPr="00000000">
        <w:fldChar w:fldCharType="end"/>
      </w:r>
      <w:r w:rsidDel="00000000" w:rsidR="00000000" w:rsidRPr="00000000">
        <w:fldChar w:fldCharType="begin"/>
        <w:instrText xml:space="preserve"> HYPERLINK "https://cccc.ncte.org/" </w:instrText>
        <w:fldChar w:fldCharType="separate"/>
      </w:r>
      <w:r w:rsidDel="00000000" w:rsidR="00000000" w:rsidRPr="00000000">
        <w:rPr>
          <w:color w:val="1155cc"/>
          <w:sz w:val="20"/>
          <w:szCs w:val="20"/>
          <w:u w:val="single"/>
          <w:rtl w:val="0"/>
        </w:rPr>
        <w:t xml:space="preserve">Links to an external site.</w:t>
      </w:r>
    </w:p>
    <w:p w:rsidR="00000000" w:rsidDel="00000000" w:rsidP="00000000" w:rsidRDefault="00000000" w:rsidRPr="00000000" w14:paraId="0000004C">
      <w:pPr>
        <w:shd w:fill="ffffff" w:val="clear"/>
        <w:spacing w:after="180" w:before="180" w:lineRule="auto"/>
        <w:rPr>
          <w:color w:val="2d3b45"/>
          <w:sz w:val="20"/>
          <w:szCs w:val="20"/>
        </w:rPr>
      </w:pPr>
      <w:r w:rsidDel="00000000" w:rsidR="00000000" w:rsidRPr="00000000">
        <w:fldChar w:fldCharType="end"/>
      </w:r>
      <w:r w:rsidDel="00000000" w:rsidR="00000000" w:rsidRPr="00000000">
        <w:rPr>
          <w:color w:val="2d3b45"/>
          <w:sz w:val="20"/>
          <w:szCs w:val="20"/>
          <w:rtl w:val="0"/>
        </w:rPr>
        <w:t xml:space="preserve"> would not have the target audience of simply "teachers." It is more nuanced and complex than that. I recommend looking up the hosting organization or any other details you can find about the conference to help you write this response.</w:t>
      </w:r>
    </w:p>
    <w:p w:rsidR="00000000" w:rsidDel="00000000" w:rsidP="00000000" w:rsidRDefault="00000000" w:rsidRPr="00000000" w14:paraId="0000004D">
      <w:pPr>
        <w:pStyle w:val="Heading2"/>
        <w:keepNext w:val="0"/>
        <w:keepLines w:val="0"/>
        <w:shd w:fill="ffffff" w:val="clear"/>
        <w:spacing w:after="100" w:before="100" w:line="360" w:lineRule="auto"/>
        <w:rPr>
          <w:color w:val="2d3b45"/>
          <w:sz w:val="20"/>
          <w:szCs w:val="20"/>
        </w:rPr>
      </w:pPr>
      <w:bookmarkStart w:colFirst="0" w:colLast="0" w:name="_kdu8qkjxw603" w:id="3"/>
      <w:bookmarkEnd w:id="3"/>
      <w:r w:rsidDel="00000000" w:rsidR="00000000" w:rsidRPr="00000000">
        <w:rPr>
          <w:color w:val="2d3b45"/>
          <w:sz w:val="20"/>
          <w:szCs w:val="20"/>
          <w:rtl w:val="0"/>
        </w:rPr>
        <w:t xml:space="preserve">Due</w:t>
      </w:r>
    </w:p>
    <w:p w:rsidR="00000000" w:rsidDel="00000000" w:rsidP="00000000" w:rsidRDefault="00000000" w:rsidRPr="00000000" w14:paraId="0000004E">
      <w:pPr>
        <w:shd w:fill="ffffff" w:val="clear"/>
        <w:spacing w:after="180" w:before="180" w:lineRule="auto"/>
        <w:rPr>
          <w:color w:val="2d3b45"/>
          <w:sz w:val="20"/>
          <w:szCs w:val="20"/>
        </w:rPr>
      </w:pPr>
      <w:r w:rsidDel="00000000" w:rsidR="00000000" w:rsidRPr="00000000">
        <w:rPr>
          <w:color w:val="2d3b45"/>
          <w:sz w:val="20"/>
          <w:szCs w:val="20"/>
          <w:rtl w:val="0"/>
        </w:rPr>
        <w:t xml:space="preserve">Your initial post is due Friday by 11:59 pm ET, and your responses to at least two peers are due Wednesday by 11:59 pm ET.</w:t>
      </w:r>
    </w:p>
    <w:p w:rsidR="00000000" w:rsidDel="00000000" w:rsidP="00000000" w:rsidRDefault="00000000" w:rsidRPr="00000000" w14:paraId="0000004F">
      <w:pPr>
        <w:pStyle w:val="Heading2"/>
        <w:keepNext w:val="0"/>
        <w:keepLines w:val="0"/>
        <w:shd w:fill="ffffff" w:val="clear"/>
        <w:spacing w:after="100" w:before="100" w:line="360" w:lineRule="auto"/>
        <w:rPr>
          <w:color w:val="2d3b45"/>
          <w:sz w:val="20"/>
          <w:szCs w:val="20"/>
        </w:rPr>
      </w:pPr>
      <w:bookmarkStart w:colFirst="0" w:colLast="0" w:name="_4hl094ig27ni" w:id="4"/>
      <w:bookmarkEnd w:id="4"/>
      <w:r w:rsidDel="00000000" w:rsidR="00000000" w:rsidRPr="00000000">
        <w:rPr>
          <w:color w:val="2d3b45"/>
          <w:sz w:val="20"/>
          <w:szCs w:val="20"/>
          <w:rtl w:val="0"/>
        </w:rPr>
        <w:t xml:space="preserve">Grading</w:t>
      </w:r>
    </w:p>
    <w:p w:rsidR="00000000" w:rsidDel="00000000" w:rsidP="00000000" w:rsidRDefault="00000000" w:rsidRPr="00000000" w14:paraId="00000050">
      <w:pPr>
        <w:shd w:fill="ffffff" w:val="clear"/>
        <w:spacing w:after="180" w:before="180" w:lineRule="auto"/>
        <w:rPr>
          <w:color w:val="2d3b45"/>
          <w:sz w:val="20"/>
          <w:szCs w:val="20"/>
        </w:rPr>
      </w:pPr>
      <w:r w:rsidDel="00000000" w:rsidR="00000000" w:rsidRPr="00000000">
        <w:rPr>
          <w:color w:val="2d3b45"/>
          <w:sz w:val="20"/>
          <w:szCs w:val="20"/>
          <w:rtl w:val="0"/>
        </w:rPr>
        <w:t xml:space="preserve">Discussion board posts are worth 10 points each, 5 points for your post and 5 points for your responses to your classmates. A 5 is given for full completion, 3 for getting closing, 1 for missing the mark, or a 0 for not completing a post or respond to your peers as required.</w:t>
      </w:r>
    </w:p>
    <w:p w:rsidR="00000000" w:rsidDel="00000000" w:rsidP="00000000" w:rsidRDefault="00000000" w:rsidRPr="00000000" w14:paraId="00000051">
      <w:pPr>
        <w:pStyle w:val="Heading2"/>
        <w:keepNext w:val="0"/>
        <w:keepLines w:val="0"/>
        <w:shd w:fill="ffffff" w:val="clear"/>
        <w:spacing w:after="100" w:before="100" w:line="360" w:lineRule="auto"/>
        <w:rPr>
          <w:color w:val="2d3b45"/>
          <w:sz w:val="20"/>
          <w:szCs w:val="20"/>
        </w:rPr>
      </w:pPr>
      <w:bookmarkStart w:colFirst="0" w:colLast="0" w:name="_kvhrpjyokj5o" w:id="5"/>
      <w:bookmarkEnd w:id="5"/>
      <w:r w:rsidDel="00000000" w:rsidR="00000000" w:rsidRPr="00000000">
        <w:rPr>
          <w:color w:val="2d3b45"/>
          <w:sz w:val="20"/>
          <w:szCs w:val="20"/>
          <w:rtl w:val="0"/>
        </w:rPr>
        <w:t xml:space="preserve">Submission</w:t>
      </w:r>
    </w:p>
    <w:p w:rsidR="00000000" w:rsidDel="00000000" w:rsidP="00000000" w:rsidRDefault="00000000" w:rsidRPr="00000000" w14:paraId="00000052">
      <w:pPr>
        <w:shd w:fill="ffffff" w:val="clear"/>
        <w:spacing w:before="180" w:lineRule="auto"/>
        <w:rPr>
          <w:color w:val="2d3b45"/>
          <w:sz w:val="20"/>
          <w:szCs w:val="20"/>
        </w:rPr>
      </w:pPr>
      <w:r w:rsidDel="00000000" w:rsidR="00000000" w:rsidRPr="00000000">
        <w:rPr>
          <w:color w:val="2d3b45"/>
          <w:sz w:val="20"/>
          <w:szCs w:val="20"/>
          <w:rtl w:val="0"/>
        </w:rPr>
        <w:t xml:space="preserve">*This assignment automatically locks when the assignment is due. Please be sure to submit your work timely. If the assignment locks before you submit, I will not accept your work.</w:t>
      </w:r>
    </w:p>
    <w:p w:rsidR="00000000" w:rsidDel="00000000" w:rsidP="00000000" w:rsidRDefault="00000000" w:rsidRPr="00000000" w14:paraId="00000053">
      <w:pPr>
        <w:spacing w:after="360" w:befor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4">
      <w:pPr>
        <w:spacing w:after="360" w:befor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5">
      <w:pPr>
        <w:spacing w:after="360" w:befor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6">
      <w:pPr>
        <w:spacing w:after="360" w:befor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7">
      <w:pPr>
        <w:spacing w:after="360" w:befor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8">
      <w:pPr>
        <w:spacing w:after="360" w:befor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9">
      <w:pPr>
        <w:spacing w:after="360" w:befor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A">
      <w:pPr>
        <w:shd w:fill="ffffff" w:val="clear"/>
        <w:spacing w:after="180" w:before="18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5B">
      <w:pPr>
        <w:shd w:fill="ffffff" w:val="clear"/>
        <w:spacing w:after="180" w:before="180" w:lineRule="auto"/>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Original Response 5/26 - </w:t>
      </w:r>
    </w:p>
    <w:p w:rsidR="00000000" w:rsidDel="00000000" w:rsidP="00000000" w:rsidRDefault="00000000" w:rsidRPr="00000000" w14:paraId="0000005C">
      <w:pPr>
        <w:shd w:fill="ffffff" w:val="clear"/>
        <w:spacing w:after="180" w:before="180" w:lineRule="auto"/>
        <w:rPr>
          <w:b w:val="1"/>
          <w:color w:val="2d3b45"/>
          <w:sz w:val="24"/>
          <w:szCs w:val="24"/>
        </w:rPr>
      </w:pPr>
      <w:r w:rsidDel="00000000" w:rsidR="00000000" w:rsidRPr="00000000">
        <w:rPr>
          <w:b w:val="1"/>
          <w:color w:val="2d3b45"/>
          <w:sz w:val="24"/>
          <w:szCs w:val="24"/>
          <w:rtl w:val="0"/>
        </w:rPr>
        <w:t xml:space="preserve">In 150 words, identify the rhetorical situation for a conference proposal (broadly understood). Who would be your target audience? What is your purpose in trying to reach that audience? What will you need to do to establish credibility for that audience?</w:t>
      </w:r>
    </w:p>
    <w:p w:rsidR="00000000" w:rsidDel="00000000" w:rsidP="00000000" w:rsidRDefault="00000000" w:rsidRPr="00000000" w14:paraId="0000005D">
      <w:pPr>
        <w:shd w:fill="ffffff" w:val="clear"/>
        <w:spacing w:after="180" w:before="180" w:lineRule="auto"/>
        <w:rPr>
          <w:rFonts w:ascii="Verdana" w:cs="Verdana" w:eastAsia="Verdana" w:hAnsi="Verdana"/>
          <w:sz w:val="24"/>
          <w:szCs w:val="24"/>
        </w:rPr>
      </w:pPr>
      <w:r w:rsidDel="00000000" w:rsidR="00000000" w:rsidRPr="00000000">
        <w:rPr>
          <w:b w:val="1"/>
          <w:color w:val="2d3b45"/>
          <w:sz w:val="24"/>
          <w:szCs w:val="24"/>
          <w:rtl w:val="0"/>
        </w:rPr>
        <w:t xml:space="preserve">Then, in a minimum of 300 words, identify the rhetorical situation for the conference proposal you've chosen to respond to. Be as specific and detailed as you can be. To give an example, a conference proposal for </w:t>
      </w:r>
      <w:hyperlink r:id="rId8">
        <w:r w:rsidDel="00000000" w:rsidR="00000000" w:rsidRPr="00000000">
          <w:rPr>
            <w:b w:val="1"/>
            <w:color w:val="1155cc"/>
            <w:sz w:val="24"/>
            <w:szCs w:val="24"/>
            <w:u w:val="single"/>
            <w:rtl w:val="0"/>
          </w:rPr>
          <w:t xml:space="preserve">CCCC</w:t>
        </w:r>
      </w:hyperlink>
      <w:r w:rsidDel="00000000" w:rsidR="00000000" w:rsidRPr="00000000">
        <w:rPr>
          <w:rtl w:val="0"/>
        </w:rPr>
      </w:r>
    </w:p>
    <w:p w:rsidR="00000000" w:rsidDel="00000000" w:rsidP="00000000" w:rsidRDefault="00000000" w:rsidRPr="00000000" w14:paraId="0000005E">
      <w:pPr>
        <w:shd w:fill="ffffff" w:val="clear"/>
        <w:spacing w:after="180" w:before="1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CFP that I’d like to respond to and create materials for as part of Project 1 is the upcoming Writing in the Age of AI Conference at the University of Florida, which will be held from October 20th-21st of 2023. This is a particularly fun rhetorical situation to respond to due to the kairotic nature of ChatGPT and AI Writing in the year 2023. Stepping back a bit first, the rhetorical situation I walk into as a little baby academic supremely junior faculty member and PhD student applying to speak at a conference like this is very much a situation where I need to put effort into proving my credibility to an audience of far more seasoned professionals of Rhetoric &amp; Writing, likely consisting of faculty members at the University of Florida and their University Writing Program. I’d like to attempt to reach this audience because presenting at conferences is, in terms of professional development and growth, beneficial for me, in that it shows my engagement with the field and current research within the field. Networking is also a plus, as it is always a good career move to participate in and attend these events. As someone still very early in their PhD with limited ideas of what their dissertation may entail, participating in work around the topic of Artificial Intelligence in Writing is also useful when considering potential applications in that regard. When I am attempting to establish my credibility for the submissions panel for this conference, I will want to forefront my experience as a faculty member and past presentations that I have provided on this subject matter at other local conferences, such as the Sunshine State Teaching and Learning Conference a few weeks ago, where I gave a very successful presentation on what happened when I fed a bunch of my existing assignment prompts from ENC 1102 into ChatGPT and then attempted to “grade” what the AI spit out for me as if it were a human, with the goal of seeing if ChatGPT could, in theory, pass my version of ENC 1102.</w:t>
      </w:r>
    </w:p>
    <w:p w:rsidR="00000000" w:rsidDel="00000000" w:rsidP="00000000" w:rsidRDefault="00000000" w:rsidRPr="00000000" w14:paraId="0000005F">
      <w:pPr>
        <w:shd w:fill="ffffff" w:val="clear"/>
        <w:spacing w:after="180" w:before="1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As for my specific conference, the Writing in the Age of AI Conference at the University of Florida’s CFP states: “</w:t>
      </w:r>
      <w:r w:rsidDel="00000000" w:rsidR="00000000" w:rsidRPr="00000000">
        <w:rPr>
          <w:rFonts w:ascii="Times New Roman" w:cs="Times New Roman" w:eastAsia="Times New Roman" w:hAnsi="Times New Roman"/>
          <w:sz w:val="21"/>
          <w:szCs w:val="21"/>
          <w:rtl w:val="0"/>
        </w:rPr>
        <w:t xml:space="preserve">We envision a lively, interactive conference experience full of papers, lightning talks, PechaKuchas, workshops, slideshow presentations, and roundtable discussions. Submissions from graduate students and faculty of all ranks are welcome,” which is encouraging as it appears that this is a teaching and learning conference akin to the Sunshine State Teaching and Learning Conference, which is friendly to faculty of my rank (and graduate students). This means that while of course I want to submit my best work, I can breathe a sigh of relief knowing that the scope of my work and my credentials will not pose a barrier. I’m also assured from the text of the CFP that presentations on “revisiting traditional techniques,” and “writing exercise demonstrations,” are welcome, so if I am to attempt to do an extended version of what I did for my most recent conference where I effectively ‘graded’ ChatGPT’s output of two process assignments for my rendition of ENC 1102 in perhaps a longer depth, such as putting all of my class prompts into the AI to attempt to see how the AI might fare overall throughout the entire course, this kind of presentation would be of interest to the faculty stakeholders reviewing submissions, and also, the audience of other professionals attending the conference to either present, learn, or both. Thinking back to the rhetorical situation and other factors that impact my decision to submit to this conference as opposed to the recent CFP that went out for the 2024 CCCCs (which I did not apply to and has since closed), this conference is a much better fit for me for a number of reasons. First and foremost, the CCCC’s CFP this year was themed to a prompt regarding Abundance in Writing Studies, and while I can see how I could in theory manipulate my work to fit under an umbrella related to abundance (i.e., the abundance of opportunities that AI Writing gives us to think about our assignment prompts…) this would be somewhat less authentic than what I’m doing instead. CCCCs also has a much more stringent review and is certainly less early-career/grad student friendly. CCCC’s is also going to be in Seattle this year, I believe -- I’ll have a much better shot of securing funding for a trip to Gainesville than to Seattle. </w:t>
      </w:r>
    </w:p>
    <w:p w:rsidR="00000000" w:rsidDel="00000000" w:rsidP="00000000" w:rsidRDefault="00000000" w:rsidRPr="00000000" w14:paraId="00000060">
      <w:pPr>
        <w:shd w:fill="ffffff" w:val="clear"/>
        <w:spacing w:after="180" w:before="18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61">
      <w:pPr>
        <w:shd w:fill="ffffff" w:val="clear"/>
        <w:spacing w:after="180" w:before="1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62">
      <w:pPr>
        <w:rPr/>
      </w:pPr>
      <w:r w:rsidDel="00000000" w:rsidR="00000000" w:rsidRPr="00000000">
        <w:rPr>
          <w:rtl w:val="0"/>
        </w:rPr>
        <w:t xml:space="preserve"> For your responses, follow the 3Cs and a Q model: Compliment, Comment, Connect, and Question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What an interesting conference you’ve selected, Tyler. First, I appreciate your mentions of the TED Conference in the first part of the response but also how you’ve found a conference so much more suited to you and your interests. Once upon a time as a little baby graduate student, I presented at the Ohio Valley Shakespeare Conference with a paper related to nonbinary gender identity in Twelfth Night. I just checked my CV; I guess that was in June of 2019… somehow that feels so much longer ago, although I suppose anything pre-pandemic feels that way. I also appreciate your concern about getting youth into Shakespeare, particularly in our current moment in the U.S. where we have things like drag bans (seeing as Shakespeare performances technically include drag…) and the “Don’t Say Gay” bill, which, of course, Shakespeare himself never says the word ‘gay’ in the context of that bill, but tends to operate in a fairly queer manner so often. Are these challenges complicating your work or the work of other Shakespeare scholars you know?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hd w:fill="ffffff" w:val="clear"/>
        <w:spacing w:after="180" w:before="180" w:lineRule="auto"/>
        <w:rPr>
          <w:color w:val="1155cc"/>
          <w:sz w:val="24"/>
          <w:szCs w:val="24"/>
          <w:u w:val="single"/>
        </w:rPr>
      </w:pPr>
      <w:r w:rsidDel="00000000" w:rsidR="00000000" w:rsidRPr="00000000">
        <w:rPr>
          <w:color w:val="2d3b45"/>
          <w:sz w:val="24"/>
          <w:szCs w:val="24"/>
          <w:rtl w:val="0"/>
        </w:rPr>
        <w:t xml:space="preserve"> have chosen to respond to the conference proposal linked </w:t>
      </w:r>
      <w:r w:rsidDel="00000000" w:rsidR="00000000" w:rsidRPr="00000000">
        <w:fldChar w:fldCharType="begin"/>
        <w:instrText xml:space="preserve"> HYPERLINK "https://www.ulster.ac.uk/cs-lewis/events/the-second-annual-cs-lewis-symposium-at-ulster-university" </w:instrText>
        <w:fldChar w:fldCharType="separate"/>
      </w:r>
      <w:r w:rsidDel="00000000" w:rsidR="00000000" w:rsidRPr="00000000">
        <w:rPr>
          <w:color w:val="1155cc"/>
          <w:sz w:val="24"/>
          <w:szCs w:val="24"/>
          <w:u w:val="single"/>
          <w:rtl w:val="0"/>
        </w:rPr>
        <w:t xml:space="preserve">here.</w:t>
      </w:r>
    </w:p>
    <w:p w:rsidR="00000000" w:rsidDel="00000000" w:rsidP="00000000" w:rsidRDefault="00000000" w:rsidRPr="00000000" w14:paraId="00000069">
      <w:pPr>
        <w:shd w:fill="ffffff" w:val="clear"/>
        <w:spacing w:after="180" w:before="160" w:lineRule="auto"/>
        <w:ind w:left="-20" w:right="-20" w:firstLine="0"/>
        <w:rPr>
          <w:color w:val="1155cc"/>
          <w:sz w:val="24"/>
          <w:szCs w:val="24"/>
          <w:u w:val="single"/>
        </w:rPr>
      </w:pPr>
      <w:r w:rsidDel="00000000" w:rsidR="00000000" w:rsidRPr="00000000">
        <w:rPr>
          <w:color w:val="1155cc"/>
          <w:sz w:val="24"/>
          <w:szCs w:val="24"/>
          <w:u w:val="single"/>
          <w:rtl w:val="0"/>
        </w:rPr>
        <w:t xml:space="preserve">Links to an external site.</w:t>
      </w:r>
    </w:p>
    <w:p w:rsidR="00000000" w:rsidDel="00000000" w:rsidP="00000000" w:rsidRDefault="00000000" w:rsidRPr="00000000" w14:paraId="0000006A">
      <w:pPr>
        <w:shd w:fill="ffffff" w:val="clear"/>
        <w:spacing w:after="180" w:before="180" w:lineRule="auto"/>
        <w:rPr>
          <w:color w:val="2d3b45"/>
          <w:sz w:val="24"/>
          <w:szCs w:val="24"/>
        </w:rPr>
      </w:pPr>
      <w:r w:rsidDel="00000000" w:rsidR="00000000" w:rsidRPr="00000000">
        <w:fldChar w:fldCharType="end"/>
      </w:r>
      <w:r w:rsidDel="00000000" w:rsidR="00000000" w:rsidRPr="00000000">
        <w:rPr>
          <w:color w:val="2d3b45"/>
          <w:sz w:val="24"/>
          <w:szCs w:val="24"/>
          <w:rtl w:val="0"/>
        </w:rPr>
        <w:t xml:space="preserve">. The target audience for my conference proposal would initially be the conference organizers – because I am submitting it in the hopes to be accepted. But deeper than that, the audience for the CFP is the attendees of the conference. After researching the event some, it is clear that the audience is a mix of both academics specialized in the field and the general, “non-specialist, university educated.” That being so, the constraints of the rhetorical situation that I am bound by include the expectations of the experts, and the necessity to make it accessible to the public. As the rhetor, I would need to do research into the topic (C.S. Lewis and his literary influence into the 21</w:t>
      </w:r>
      <w:r w:rsidDel="00000000" w:rsidR="00000000" w:rsidRPr="00000000">
        <w:rPr>
          <w:color w:val="2d3b45"/>
          <w:sz w:val="18"/>
          <w:szCs w:val="18"/>
          <w:rtl w:val="0"/>
        </w:rPr>
        <w:t xml:space="preserve">st</w:t>
      </w:r>
      <w:r w:rsidDel="00000000" w:rsidR="00000000" w:rsidRPr="00000000">
        <w:rPr>
          <w:color w:val="2d3b45"/>
          <w:sz w:val="24"/>
          <w:szCs w:val="24"/>
          <w:rtl w:val="0"/>
        </w:rPr>
        <w:t xml:space="preserve"> century) and be prepared to present compelling arguments delivered in a way that is scholarly but easy to understand.</w:t>
      </w:r>
    </w:p>
    <w:p w:rsidR="00000000" w:rsidDel="00000000" w:rsidP="00000000" w:rsidRDefault="00000000" w:rsidRPr="00000000" w14:paraId="0000006B">
      <w:pPr>
        <w:shd w:fill="ffffff" w:val="clear"/>
        <w:spacing w:after="180" w:before="180" w:lineRule="auto"/>
        <w:rPr>
          <w:color w:val="2d3b45"/>
          <w:sz w:val="24"/>
          <w:szCs w:val="24"/>
        </w:rPr>
      </w:pPr>
      <w:r w:rsidDel="00000000" w:rsidR="00000000" w:rsidRPr="00000000">
        <w:rPr>
          <w:color w:val="2d3b45"/>
          <w:sz w:val="24"/>
          <w:szCs w:val="24"/>
          <w:rtl w:val="0"/>
        </w:rPr>
        <w:t xml:space="preserve">The audience would also be:</w:t>
      </w:r>
    </w:p>
    <w:p w:rsidR="00000000" w:rsidDel="00000000" w:rsidP="00000000" w:rsidRDefault="00000000" w:rsidRPr="00000000" w14:paraId="0000006C">
      <w:pPr>
        <w:numPr>
          <w:ilvl w:val="0"/>
          <w:numId w:val="2"/>
        </w:numPr>
        <w:shd w:fill="ffffff" w:val="clear"/>
        <w:ind w:left="1100" w:hanging="360"/>
      </w:pPr>
      <w:r w:rsidDel="00000000" w:rsidR="00000000" w:rsidRPr="00000000">
        <w:rPr>
          <w:color w:val="2d3b45"/>
          <w:sz w:val="24"/>
          <w:szCs w:val="24"/>
          <w:rtl w:val="0"/>
        </w:rPr>
        <w:t xml:space="preserve">Literary critics of C.S. Lewis</w:t>
      </w:r>
    </w:p>
    <w:p w:rsidR="00000000" w:rsidDel="00000000" w:rsidP="00000000" w:rsidRDefault="00000000" w:rsidRPr="00000000" w14:paraId="0000006D">
      <w:pPr>
        <w:numPr>
          <w:ilvl w:val="0"/>
          <w:numId w:val="2"/>
        </w:numPr>
        <w:shd w:fill="ffffff" w:val="clear"/>
        <w:ind w:left="1100" w:hanging="360"/>
      </w:pPr>
      <w:r w:rsidDel="00000000" w:rsidR="00000000" w:rsidRPr="00000000">
        <w:rPr>
          <w:color w:val="2d3b45"/>
          <w:sz w:val="24"/>
          <w:szCs w:val="24"/>
          <w:rtl w:val="0"/>
        </w:rPr>
        <w:t xml:space="preserve">Scholars of / that research influences on 20</w:t>
      </w:r>
      <w:r w:rsidDel="00000000" w:rsidR="00000000" w:rsidRPr="00000000">
        <w:rPr>
          <w:color w:val="2d3b45"/>
          <w:sz w:val="18"/>
          <w:szCs w:val="18"/>
          <w:rtl w:val="0"/>
        </w:rPr>
        <w:t xml:space="preserve">th</w:t>
      </w:r>
      <w:r w:rsidDel="00000000" w:rsidR="00000000" w:rsidRPr="00000000">
        <w:rPr>
          <w:color w:val="2d3b45"/>
          <w:sz w:val="24"/>
          <w:szCs w:val="24"/>
          <w:rtl w:val="0"/>
        </w:rPr>
        <w:t xml:space="preserve"> &amp; 21</w:t>
      </w:r>
      <w:r w:rsidDel="00000000" w:rsidR="00000000" w:rsidRPr="00000000">
        <w:rPr>
          <w:color w:val="2d3b45"/>
          <w:sz w:val="18"/>
          <w:szCs w:val="18"/>
          <w:rtl w:val="0"/>
        </w:rPr>
        <w:t xml:space="preserve">st</w:t>
      </w:r>
      <w:r w:rsidDel="00000000" w:rsidR="00000000" w:rsidRPr="00000000">
        <w:rPr>
          <w:color w:val="2d3b45"/>
          <w:sz w:val="24"/>
          <w:szCs w:val="24"/>
          <w:rtl w:val="0"/>
        </w:rPr>
        <w:t xml:space="preserve"> century writers</w:t>
      </w:r>
    </w:p>
    <w:p w:rsidR="00000000" w:rsidDel="00000000" w:rsidP="00000000" w:rsidRDefault="00000000" w:rsidRPr="00000000" w14:paraId="0000006E">
      <w:pPr>
        <w:numPr>
          <w:ilvl w:val="0"/>
          <w:numId w:val="2"/>
        </w:numPr>
        <w:shd w:fill="ffffff" w:val="clear"/>
        <w:ind w:left="1100" w:hanging="360"/>
      </w:pPr>
      <w:r w:rsidDel="00000000" w:rsidR="00000000" w:rsidRPr="00000000">
        <w:rPr>
          <w:color w:val="2d3b45"/>
          <w:sz w:val="24"/>
          <w:szCs w:val="24"/>
          <w:rtl w:val="0"/>
        </w:rPr>
        <w:t xml:space="preserve">Fans of C.S. Lewis’ works</w:t>
      </w:r>
    </w:p>
    <w:p w:rsidR="00000000" w:rsidDel="00000000" w:rsidP="00000000" w:rsidRDefault="00000000" w:rsidRPr="00000000" w14:paraId="0000006F">
      <w:pPr>
        <w:numPr>
          <w:ilvl w:val="0"/>
          <w:numId w:val="2"/>
        </w:numPr>
        <w:shd w:fill="ffffff" w:val="clear"/>
        <w:ind w:left="1100" w:hanging="360"/>
      </w:pPr>
      <w:r w:rsidDel="00000000" w:rsidR="00000000" w:rsidRPr="00000000">
        <w:rPr>
          <w:color w:val="2d3b45"/>
          <w:sz w:val="24"/>
          <w:szCs w:val="24"/>
          <w:rtl w:val="0"/>
        </w:rPr>
        <w:t xml:space="preserve">Scholars of religious fiction literature</w:t>
      </w:r>
    </w:p>
    <w:p w:rsidR="00000000" w:rsidDel="00000000" w:rsidP="00000000" w:rsidRDefault="00000000" w:rsidRPr="00000000" w14:paraId="00000070">
      <w:pPr>
        <w:numPr>
          <w:ilvl w:val="0"/>
          <w:numId w:val="2"/>
        </w:numPr>
        <w:shd w:fill="ffffff" w:val="clear"/>
        <w:ind w:left="1100" w:hanging="360"/>
      </w:pPr>
      <w:r w:rsidDel="00000000" w:rsidR="00000000" w:rsidRPr="00000000">
        <w:rPr>
          <w:color w:val="2d3b45"/>
          <w:sz w:val="24"/>
          <w:szCs w:val="24"/>
          <w:rtl w:val="0"/>
        </w:rPr>
        <w:t xml:space="preserve">Any reader or writer of any genre that has been influenced by Lewis (including science fiction, children’s fiction, literary and cultural criticism, popular apologetics, and poetry)</w:t>
      </w:r>
    </w:p>
    <w:p w:rsidR="00000000" w:rsidDel="00000000" w:rsidP="00000000" w:rsidRDefault="00000000" w:rsidRPr="00000000" w14:paraId="00000071">
      <w:pPr>
        <w:shd w:fill="ffffff" w:val="clear"/>
        <w:spacing w:after="180" w:before="180" w:lineRule="auto"/>
        <w:rPr>
          <w:color w:val="2d3b45"/>
          <w:sz w:val="24"/>
          <w:szCs w:val="24"/>
        </w:rPr>
      </w:pPr>
      <w:r w:rsidDel="00000000" w:rsidR="00000000" w:rsidRPr="00000000">
        <w:rPr>
          <w:color w:val="2d3b45"/>
          <w:sz w:val="24"/>
          <w:szCs w:val="24"/>
          <w:rtl w:val="0"/>
        </w:rPr>
        <w:t xml:space="preserve">    The academic symposium will be held by the C.S. Lewis Group at Ulster University located in Northern Ireland. Any of the political or social restraints of American culture would not apply, as it is part of the UK. However, my location in the United States and status as an American citizen acts as a constraint – the audience might perceive me differently if I was native to Northern Ireland.</w:t>
      </w:r>
    </w:p>
    <w:p w:rsidR="00000000" w:rsidDel="00000000" w:rsidP="00000000" w:rsidRDefault="00000000" w:rsidRPr="00000000" w14:paraId="00000072">
      <w:pPr>
        <w:shd w:fill="ffffff" w:val="clear"/>
        <w:spacing w:after="180" w:before="180" w:lineRule="auto"/>
        <w:rPr>
          <w:color w:val="2d3b45"/>
          <w:sz w:val="24"/>
          <w:szCs w:val="24"/>
        </w:rPr>
      </w:pPr>
      <w:r w:rsidDel="00000000" w:rsidR="00000000" w:rsidRPr="00000000">
        <w:rPr>
          <w:color w:val="2d3b45"/>
          <w:sz w:val="24"/>
          <w:szCs w:val="24"/>
          <w:rtl w:val="0"/>
        </w:rPr>
        <w:t xml:space="preserve">    In order to establish credibility for myself as the rhetor, I would need to dive into research of C.S. Lewis. I will go on fact-finding missions with academic sources and examine how Lewis was influenced by other writers, and how his writing then went on to influence so many areas of the 21</w:t>
      </w:r>
      <w:r w:rsidDel="00000000" w:rsidR="00000000" w:rsidRPr="00000000">
        <w:rPr>
          <w:color w:val="2d3b45"/>
          <w:sz w:val="18"/>
          <w:szCs w:val="18"/>
          <w:rtl w:val="0"/>
        </w:rPr>
        <w:t xml:space="preserve">st</w:t>
      </w:r>
      <w:r w:rsidDel="00000000" w:rsidR="00000000" w:rsidRPr="00000000">
        <w:rPr>
          <w:color w:val="2d3b45"/>
          <w:sz w:val="24"/>
          <w:szCs w:val="24"/>
          <w:rtl w:val="0"/>
        </w:rPr>
        <w:t xml:space="preserve"> century. With sound, relevant research from credible sources, I will then craft my arguments with popular examples and statistics. In the conference proposal, I would just create the abstract – keeping it concise, on-message, and clear.</w:t>
      </w:r>
    </w:p>
    <w:p w:rsidR="00000000" w:rsidDel="00000000" w:rsidP="00000000" w:rsidRDefault="00000000" w:rsidRPr="00000000" w14:paraId="00000073">
      <w:pPr>
        <w:shd w:fill="ffffff" w:val="clear"/>
        <w:spacing w:after="180" w:before="180" w:lineRule="auto"/>
        <w:rPr>
          <w:color w:val="1155cc"/>
          <w:sz w:val="24"/>
          <w:szCs w:val="24"/>
          <w:u w:val="single"/>
        </w:rPr>
      </w:pPr>
      <w:r w:rsidDel="00000000" w:rsidR="00000000" w:rsidRPr="00000000">
        <w:rPr>
          <w:color w:val="2d3b45"/>
          <w:sz w:val="24"/>
          <w:szCs w:val="24"/>
          <w:rtl w:val="0"/>
        </w:rPr>
        <w:t xml:space="preserve">   Here is the link to the CFP as I found through the database: </w:t>
      </w:r>
      <w:r w:rsidDel="00000000" w:rsidR="00000000" w:rsidRPr="00000000">
        <w:fldChar w:fldCharType="begin"/>
        <w:instrText xml:space="preserve"> HYPERLINK "https://call-for-papers.sas.upenn.edu/cfp/2023/03/05/sons-daughters-of-narnia-tracing-cs-lewiss-literary-influence-into-the-21st-century" </w:instrText>
        <w:fldChar w:fldCharType="separate"/>
      </w:r>
      <w:r w:rsidDel="00000000" w:rsidR="00000000" w:rsidRPr="00000000">
        <w:rPr>
          <w:color w:val="1155cc"/>
          <w:sz w:val="24"/>
          <w:szCs w:val="24"/>
          <w:u w:val="single"/>
          <w:rtl w:val="0"/>
        </w:rPr>
        <w:t xml:space="preserve">https://call-for-papers.sas.upenn.edu/cfp/2023/03/05/sons-daughters-of-narnia-tracing-cs-lewiss-literary-influence-into-the-21st-century.</w:t>
      </w:r>
    </w:p>
    <w:p w:rsidR="00000000" w:rsidDel="00000000" w:rsidP="00000000" w:rsidRDefault="00000000" w:rsidRPr="00000000" w14:paraId="00000074">
      <w:pPr>
        <w:shd w:fill="ffffff" w:val="clear"/>
        <w:spacing w:after="180" w:before="160" w:lineRule="auto"/>
        <w:ind w:left="-20" w:right="-20" w:firstLine="0"/>
        <w:rPr/>
      </w:pPr>
      <w:r w:rsidDel="00000000" w:rsidR="00000000" w:rsidRPr="00000000">
        <w:rPr>
          <w:color w:val="1155cc"/>
          <w:sz w:val="24"/>
          <w:szCs w:val="24"/>
          <w:u w:val="single"/>
          <w:rtl w:val="0"/>
        </w:rPr>
        <w:t xml:space="preserve">Links to an external site.</w:t>
      </w:r>
      <w:r w:rsidDel="00000000" w:rsidR="00000000" w:rsidRPr="00000000">
        <w:fldChar w:fldCharType="end"/>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Oooh, Dylan, an international conference! This is one of the wonderful perks of literature as a field -- you can have such intriguing cross-cultural discussions with academics from different corners of the world. My field (Composition &amp; Rhetoric) is a phenomenon more situated to North America, as I understand it, although I’d argue that we still have plenty of our own conversations in the same vein and plenty of scholars from all over the world and all sorts of backgrounds working in our field as well. Regardless, it’s interesting to see you have to list your citizenship as a constraint, although I think it’s a good instinct to do so especially as we think about things like travel difficulties post-pandemic. If you were to be selected for this conference, do you think you’d be able to attend? I hope so!     </w:t>
      </w:r>
      <w:r w:rsidDel="00000000" w:rsidR="00000000" w:rsidRPr="00000000">
        <w:fldChar w:fldCharType="begin"/>
        <w:instrText xml:space="preserve"> HYPERLINK "https://call-for-papers.sas.upenn.edu/cfp/2023/03/05/sons-daughters-of-narnia-tracing-cs-lewiss-literary-influence-into-the-21st-century" </w:instrText>
        <w:fldChar w:fldCharType="separate"/>
      </w:r>
      <w:r w:rsidDel="00000000" w:rsidR="00000000" w:rsidRPr="00000000">
        <w:rPr>
          <w:rtl w:val="0"/>
        </w:rPr>
      </w:r>
    </w:p>
    <w:p w:rsidR="00000000" w:rsidDel="00000000" w:rsidP="00000000" w:rsidRDefault="00000000" w:rsidRPr="00000000" w14:paraId="00000076">
      <w:pPr>
        <w:rPr/>
      </w:pPr>
      <w:r w:rsidDel="00000000" w:rsidR="00000000" w:rsidRPr="00000000">
        <w:fldChar w:fldCharType="end"/>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spacing w:after="360" w:before="360" w:lineRule="auto"/>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jwai.org/conference" TargetMode="External"/><Relationship Id="rId7" Type="http://schemas.openxmlformats.org/officeDocument/2006/relationships/hyperlink" Target="https://webcourses.ucf.edu/courses/1432197/pages/project-1-drafting-your-own-materials-assignment" TargetMode="External"/><Relationship Id="rId8" Type="http://schemas.openxmlformats.org/officeDocument/2006/relationships/hyperlink" Target="https://cccc.nct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