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Vee Kennedy</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 6332</w:t>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9/4/2022 </w:t>
      </w:r>
    </w:p>
    <w:p w:rsidR="00000000" w:rsidDel="00000000" w:rsidP="00000000" w:rsidRDefault="00000000" w:rsidRPr="00000000" w14:paraId="00000004">
      <w:pP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Process Work #2: Case Study Proposal for Major Project #1</w:t>
      </w:r>
    </w:p>
    <w:p w:rsidR="00000000" w:rsidDel="00000000" w:rsidP="00000000" w:rsidRDefault="00000000" w:rsidRPr="00000000" w14:paraId="00000006">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numPr>
          <w:ilvl w:val="0"/>
          <w:numId w:val="1"/>
        </w:numPr>
        <w:shd w:fill="ffffff" w:val="clear"/>
        <w:spacing w:after="200" w:lineRule="auto"/>
        <w:ind w:left="110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What approach will you use, autoethnography or case study?</w:t>
      </w:r>
    </w:p>
    <w:p w:rsidR="00000000" w:rsidDel="00000000" w:rsidP="00000000" w:rsidRDefault="00000000" w:rsidRPr="00000000" w14:paraId="00000008">
      <w:pPr>
        <w:shd w:fill="ffffff" w:val="clear"/>
        <w:spacing w:after="200" w:line="480" w:lineRule="auto"/>
        <w:ind w:left="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am planning to do a case study of two films (and perhaps, to a lesser extent, other pieces of The Matrix canon).  </w:t>
      </w:r>
    </w:p>
    <w:p w:rsidR="00000000" w:rsidDel="00000000" w:rsidP="00000000" w:rsidRDefault="00000000" w:rsidRPr="00000000" w14:paraId="00000009">
      <w:pPr>
        <w:numPr>
          <w:ilvl w:val="0"/>
          <w:numId w:val="1"/>
        </w:numPr>
        <w:shd w:fill="ffffff" w:val="clear"/>
        <w:spacing w:after="200" w:lineRule="auto"/>
        <w:ind w:left="110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What do you plan on studying?</w:t>
      </w:r>
    </w:p>
    <w:p w:rsidR="00000000" w:rsidDel="00000000" w:rsidP="00000000" w:rsidRDefault="00000000" w:rsidRPr="00000000" w14:paraId="0000000A">
      <w:pPr>
        <w:shd w:fill="ffffff" w:val="clear"/>
        <w:spacing w:after="200" w:line="48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like to look at rhetorical performances of gender as they occur in </w:t>
      </w:r>
      <w:r w:rsidDel="00000000" w:rsidR="00000000" w:rsidRPr="00000000">
        <w:rPr>
          <w:rFonts w:ascii="Calibri" w:cs="Calibri" w:eastAsia="Calibri" w:hAnsi="Calibri"/>
          <w:i w:val="1"/>
          <w:sz w:val="24"/>
          <w:szCs w:val="24"/>
          <w:rtl w:val="0"/>
        </w:rPr>
        <w:t xml:space="preserve">The Matrix</w:t>
      </w:r>
      <w:r w:rsidDel="00000000" w:rsidR="00000000" w:rsidRPr="00000000">
        <w:rPr>
          <w:rFonts w:ascii="Calibri" w:cs="Calibri" w:eastAsia="Calibri" w:hAnsi="Calibri"/>
          <w:sz w:val="24"/>
          <w:szCs w:val="24"/>
          <w:rtl w:val="0"/>
        </w:rPr>
        <w:t xml:space="preserve"> (1999) and </w:t>
      </w:r>
      <w:r w:rsidDel="00000000" w:rsidR="00000000" w:rsidRPr="00000000">
        <w:rPr>
          <w:rFonts w:ascii="Calibri" w:cs="Calibri" w:eastAsia="Calibri" w:hAnsi="Calibri"/>
          <w:i w:val="1"/>
          <w:sz w:val="24"/>
          <w:szCs w:val="24"/>
          <w:rtl w:val="0"/>
        </w:rPr>
        <w:t xml:space="preserve">The Matrix: Resurrections</w:t>
      </w:r>
      <w:r w:rsidDel="00000000" w:rsidR="00000000" w:rsidRPr="00000000">
        <w:rPr>
          <w:rFonts w:ascii="Calibri" w:cs="Calibri" w:eastAsia="Calibri" w:hAnsi="Calibri"/>
          <w:sz w:val="24"/>
          <w:szCs w:val="24"/>
          <w:rtl w:val="0"/>
        </w:rPr>
        <w:t xml:space="preserve"> (2021) specifically through the lens of gender transition and Lana Wachowski, the creator’s, experiences as a transwoman transitioning between 1999 and now. </w:t>
      </w:r>
    </w:p>
    <w:p w:rsidR="00000000" w:rsidDel="00000000" w:rsidP="00000000" w:rsidRDefault="00000000" w:rsidRPr="00000000" w14:paraId="0000000B">
      <w:pPr>
        <w:shd w:fill="ffffff" w:val="clear"/>
        <w:spacing w:after="20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How do you currently think this demonstrates how gender is constructed in your everyday?</w:t>
      </w:r>
    </w:p>
    <w:p w:rsidR="00000000" w:rsidDel="00000000" w:rsidP="00000000" w:rsidRDefault="00000000" w:rsidRPr="00000000" w14:paraId="0000000C">
      <w:pPr>
        <w:shd w:fill="ffffff" w:val="clear"/>
        <w:spacing w:after="200" w:line="480" w:lineRule="auto"/>
        <w:ind w:left="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Although I certainly would be bold to compare myself to Lana, I’m also a queer sci-fi creator who’s projects have gone through some shifts as I’ve continued on my gender-related journey. Lana has said in several interviews over the years that </w:t>
      </w:r>
      <w:r w:rsidDel="00000000" w:rsidR="00000000" w:rsidRPr="00000000">
        <w:rPr>
          <w:rFonts w:ascii="Calibri" w:cs="Calibri" w:eastAsia="Calibri" w:hAnsi="Calibri"/>
          <w:i w:val="1"/>
          <w:sz w:val="24"/>
          <w:szCs w:val="24"/>
          <w:rtl w:val="0"/>
        </w:rPr>
        <w:t xml:space="preserve">the Matrix</w:t>
      </w:r>
      <w:r w:rsidDel="00000000" w:rsidR="00000000" w:rsidRPr="00000000">
        <w:rPr>
          <w:rFonts w:ascii="Calibri" w:cs="Calibri" w:eastAsia="Calibri" w:hAnsi="Calibri"/>
          <w:sz w:val="24"/>
          <w:szCs w:val="24"/>
          <w:rtl w:val="0"/>
        </w:rPr>
        <w:t xml:space="preserve"> is a trans allegory. I see plenty of parallels to my own life within the work that I’d like to write through. I’d also like to think about how the allegory tracks in the early part of the canon, especially when we think about how the kairotic conversation about being trans has shifted in the media from 1999 to present.     </w:t>
      </w:r>
    </w:p>
    <w:p w:rsidR="00000000" w:rsidDel="00000000" w:rsidP="00000000" w:rsidRDefault="00000000" w:rsidRPr="00000000" w14:paraId="0000000D">
      <w:pPr>
        <w:shd w:fill="ffffff" w:val="clear"/>
        <w:spacing w:after="200" w:line="480" w:lineRule="auto"/>
        <w:ind w:left="0"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hd w:fill="ffffff" w:val="clear"/>
        <w:spacing w:after="200" w:line="480" w:lineRule="auto"/>
        <w:ind w:left="0"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numPr>
          <w:ilvl w:val="0"/>
          <w:numId w:val="1"/>
        </w:numPr>
        <w:shd w:fill="ffffff" w:val="clear"/>
        <w:spacing w:after="200" w:lineRule="auto"/>
        <w:ind w:left="110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What questions best facilitate your study?</w:t>
      </w:r>
    </w:p>
    <w:p w:rsidR="00000000" w:rsidDel="00000000" w:rsidP="00000000" w:rsidRDefault="00000000" w:rsidRPr="00000000" w14:paraId="00000010">
      <w:pPr>
        <w:shd w:fill="ffffff" w:val="clear"/>
        <w:spacing w:after="20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In what ways did the construction of the trans allegory shift in </w:t>
      </w:r>
      <w:r w:rsidDel="00000000" w:rsidR="00000000" w:rsidRPr="00000000">
        <w:rPr>
          <w:rFonts w:ascii="Calibri" w:cs="Calibri" w:eastAsia="Calibri" w:hAnsi="Calibri"/>
          <w:i w:val="1"/>
          <w:sz w:val="24"/>
          <w:szCs w:val="24"/>
          <w:rtl w:val="0"/>
        </w:rPr>
        <w:t xml:space="preserve">The Matrix</w:t>
      </w:r>
      <w:r w:rsidDel="00000000" w:rsidR="00000000" w:rsidRPr="00000000">
        <w:rPr>
          <w:rFonts w:ascii="Calibri" w:cs="Calibri" w:eastAsia="Calibri" w:hAnsi="Calibri"/>
          <w:sz w:val="24"/>
          <w:szCs w:val="24"/>
          <w:rtl w:val="0"/>
        </w:rPr>
        <w:t xml:space="preserve"> from 1999 to present? Do we see a notable difference between the way the Wachowski Sisters wrote about gender and the performance of gender over time as they publicly came out and transitioned?   </w:t>
      </w:r>
    </w:p>
    <w:p w:rsidR="00000000" w:rsidDel="00000000" w:rsidP="00000000" w:rsidRDefault="00000000" w:rsidRPr="00000000" w14:paraId="00000011">
      <w:pPr>
        <w:numPr>
          <w:ilvl w:val="0"/>
          <w:numId w:val="1"/>
        </w:numPr>
        <w:shd w:fill="ffffff" w:val="clear"/>
        <w:spacing w:after="200" w:lineRule="auto"/>
        <w:ind w:left="110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What methods do you plan on using? In other words, how will you complete your study (self reflection, analysis of a text, observations, etc.)?</w:t>
      </w:r>
    </w:p>
    <w:p w:rsidR="00000000" w:rsidDel="00000000" w:rsidP="00000000" w:rsidRDefault="00000000" w:rsidRPr="00000000" w14:paraId="00000012">
      <w:pPr>
        <w:shd w:fill="ffffff" w:val="clear"/>
        <w:spacing w:after="200" w:line="480" w:lineRule="auto"/>
        <w:ind w:left="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 imagining some rhetorical analysis of the two films as texts as well as some self-reflection on the trans allegory piece.  </w:t>
      </w:r>
    </w:p>
    <w:p w:rsidR="00000000" w:rsidDel="00000000" w:rsidP="00000000" w:rsidRDefault="00000000" w:rsidRPr="00000000" w14:paraId="00000013">
      <w:pPr>
        <w:numPr>
          <w:ilvl w:val="0"/>
          <w:numId w:val="1"/>
        </w:numPr>
        <w:shd w:fill="ffffff" w:val="clear"/>
        <w:spacing w:after="200" w:lineRule="auto"/>
        <w:ind w:left="110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What genre(s) are you considering for your assignment?</w:t>
      </w:r>
    </w:p>
    <w:p w:rsidR="00000000" w:rsidDel="00000000" w:rsidP="00000000" w:rsidRDefault="00000000" w:rsidRPr="00000000" w14:paraId="00000014">
      <w:pPr>
        <w:shd w:fill="ffffff" w:val="clear"/>
        <w:spacing w:after="200" w:line="480" w:lineRule="auto"/>
        <w:ind w:left="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pretty lame, but I’m thinking it’ll be more of a traditional paper. It would be so much cooler as a website!  </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