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my sweet friends – due to my upcoming organ removal, I’ve opted to post this early, as I don’t anticipate being at my best and brainiest the week prior to my discussion leader date of the 9th of April. For this week, we have the pleasure of </w:t>
      </w:r>
      <w:r w:rsidDel="00000000" w:rsidR="00000000" w:rsidRPr="00000000">
        <w:rPr>
          <w:i w:val="1"/>
          <w:rtl w:val="0"/>
        </w:rPr>
        <w:t xml:space="preserve">Digital Dead End</w:t>
      </w:r>
      <w:r w:rsidDel="00000000" w:rsidR="00000000" w:rsidRPr="00000000">
        <w:rPr>
          <w:rtl w:val="0"/>
        </w:rPr>
        <w:t xml:space="preserve"> by Virgina Eubanks. Her more recent book, </w:t>
      </w:r>
      <w:r w:rsidDel="00000000" w:rsidR="00000000" w:rsidRPr="00000000">
        <w:rPr>
          <w:i w:val="1"/>
          <w:rtl w:val="0"/>
        </w:rPr>
        <w:t xml:space="preserve">Automating Inequality: How High-Tech Tools Profile, Police, and Punish the Poor</w:t>
      </w:r>
      <w:r w:rsidDel="00000000" w:rsidR="00000000" w:rsidRPr="00000000">
        <w:rPr>
          <w:rtl w:val="0"/>
        </w:rPr>
        <w:t xml:space="preserve"> is on the 2023-2025 Core List for T&amp;T. You can also see Eubanks partially featured in a really, really wonderful documentary from Shalini Kantayya that you can watch on Netflix called </w:t>
      </w:r>
      <w:r w:rsidDel="00000000" w:rsidR="00000000" w:rsidRPr="00000000">
        <w:rPr>
          <w:i w:val="1"/>
          <w:rtl w:val="0"/>
        </w:rPr>
        <w:t xml:space="preserve">Coded Bias </w:t>
      </w:r>
      <w:r w:rsidDel="00000000" w:rsidR="00000000" w:rsidRPr="00000000">
        <w:rPr>
          <w:rtl w:val="0"/>
        </w:rPr>
        <w:t xml:space="preserve">(2020), which deals with unconscious biases in artificial intelligence. (If we could put a documentary onto the Core List, I would vote for this one).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But, for today, we focus on </w:t>
      </w:r>
      <w:r w:rsidDel="00000000" w:rsidR="00000000" w:rsidRPr="00000000">
        <w:rPr>
          <w:i w:val="1"/>
          <w:rtl w:val="0"/>
        </w:rPr>
        <w:t xml:space="preserve">Digital Dead End </w:t>
      </w:r>
      <w:r w:rsidDel="00000000" w:rsidR="00000000" w:rsidRPr="00000000">
        <w:rPr>
          <w:rtl w:val="0"/>
        </w:rPr>
        <w:t xml:space="preserve">(2011). Context because I can’t help myself, I’d like us all to just trace the journey we took to get here – we started the semester with Kuhn and a few other male authors writing about technology and innovation from an academic perspective to an academic audience in a sense of philosophical discourse, we slowly picked up a bit of diversity as we went on, and now ultimately are ending the semester with an academic at a state university who identifies as having had a middle class upbringing developing technology training programs with and through her local YWCA with an emphasis on promoting social justice. So, we’ve moved in part from theory to practice – from philosophical exercise to actively attempting to empower communities.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beginning of chapter two, Eubanks states: “this is not a book about the digital divide.” Do you agree or disagree with this statement?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Eubanks goes on to discuss “haves” and “have-nots” – can you relate this back to any other readings we’ve seen so far in class?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Chapter four displays some harrowing but important numerical data. I don’t have a question about it, per se, but want to earmark it as an area for discussion.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Chapter seven pertains broadly to the idea of technology and citizenship. What do you think is the connection between technology and good citizenship?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relate Eubanks’ work to your own within T&amp;T? How?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