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E2E9E" w:rsidRDefault="00000000">
      <w:pPr>
        <w:shd w:val="clear" w:color="auto" w:fill="FFFFFF"/>
        <w:spacing w:before="180" w:after="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Note for Dr. Anne: My sincere apologies, but my grandmother passed away </w:t>
      </w:r>
      <w:proofErr w:type="gramStart"/>
      <w:r>
        <w:rPr>
          <w:rFonts w:ascii="Times New Roman" w:eastAsia="Times New Roman" w:hAnsi="Times New Roman" w:cs="Times New Roman"/>
          <w:sz w:val="20"/>
          <w:szCs w:val="20"/>
          <w:highlight w:val="white"/>
        </w:rPr>
        <w:t>unexpectedly</w:t>
      </w:r>
      <w:proofErr w:type="gramEnd"/>
      <w:r>
        <w:rPr>
          <w:rFonts w:ascii="Times New Roman" w:eastAsia="Times New Roman" w:hAnsi="Times New Roman" w:cs="Times New Roman"/>
          <w:sz w:val="20"/>
          <w:szCs w:val="20"/>
          <w:highlight w:val="white"/>
        </w:rPr>
        <w:t xml:space="preserve"> and I am currently typing and revising much of this work from a hotel in Michigan with limited access to some of the books and resources I had hoped to use. For proof of the death and funeral arrangements, please see </w:t>
      </w:r>
      <w:hyperlink r:id="rId6">
        <w:r>
          <w:rPr>
            <w:rFonts w:ascii="Times New Roman" w:eastAsia="Times New Roman" w:hAnsi="Times New Roman" w:cs="Times New Roman"/>
            <w:color w:val="1155CC"/>
            <w:sz w:val="20"/>
            <w:szCs w:val="20"/>
            <w:highlight w:val="white"/>
            <w:u w:val="single"/>
          </w:rPr>
          <w:t>this obituary</w:t>
        </w:r>
      </w:hyperlink>
      <w:r>
        <w:rPr>
          <w:rFonts w:ascii="Times New Roman" w:eastAsia="Times New Roman" w:hAnsi="Times New Roman" w:cs="Times New Roman"/>
          <w:sz w:val="20"/>
          <w:szCs w:val="20"/>
          <w:highlight w:val="white"/>
        </w:rPr>
        <w:t xml:space="preserve"> and the message I sent you via Canvas. </w:t>
      </w:r>
    </w:p>
    <w:p w14:paraId="00000002" w14:textId="77777777" w:rsidR="006E2E9E" w:rsidRDefault="00000000">
      <w:pPr>
        <w:shd w:val="clear" w:color="auto" w:fill="FFFFFF"/>
        <w:spacing w:before="180" w:after="0" w:line="480" w:lineRule="auto"/>
        <w:jc w:val="center"/>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u w:val="single"/>
        </w:rPr>
        <w:t xml:space="preserve">Research Proposal: Women Talking in </w:t>
      </w:r>
      <w:r>
        <w:rPr>
          <w:rFonts w:ascii="Times New Roman" w:eastAsia="Times New Roman" w:hAnsi="Times New Roman" w:cs="Times New Roman"/>
          <w:i/>
          <w:sz w:val="24"/>
          <w:szCs w:val="24"/>
          <w:highlight w:val="white"/>
          <w:u w:val="single"/>
        </w:rPr>
        <w:t>Star Wars</w:t>
      </w:r>
    </w:p>
    <w:p w14:paraId="00000003" w14:textId="77777777"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When we imagine the women of a galaxy far, far away, we are lucky to imagine Princess (and later General) Leia Organa, perhaps Padme Amidala… and if we are to go by the main canon of nine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films alone, that is about it. While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fandom has included women from the early days of the release of George Lucas’ 1977 classic </w:t>
      </w:r>
      <w:r>
        <w:rPr>
          <w:rFonts w:ascii="Times New Roman" w:eastAsia="Times New Roman" w:hAnsi="Times New Roman" w:cs="Times New Roman"/>
          <w:i/>
          <w:sz w:val="24"/>
          <w:szCs w:val="24"/>
          <w:highlight w:val="white"/>
        </w:rPr>
        <w:t>Episode 4: A New Hope</w:t>
      </w:r>
      <w:r>
        <w:rPr>
          <w:rFonts w:ascii="Times New Roman" w:eastAsia="Times New Roman" w:hAnsi="Times New Roman" w:cs="Times New Roman"/>
          <w:sz w:val="24"/>
          <w:szCs w:val="24"/>
          <w:highlight w:val="white"/>
        </w:rPr>
        <w:t xml:space="preserve">, women have often gone underrepresented in the main canon of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films. This is perhaps most evident in the ratio of which men and otherwise male-coded characters (including droids or aliens that may have alternative forms of sex and gender) and women or women-coded characters speak in the films. Lucas’ galaxy far, far away lends itself to a particularly interesting point of media content research examination in this regard due to the sheer length of time over which the canon of films was released, spanning forty-two years between the releases of </w:t>
      </w:r>
      <w:r>
        <w:rPr>
          <w:rFonts w:ascii="Times New Roman" w:eastAsia="Times New Roman" w:hAnsi="Times New Roman" w:cs="Times New Roman"/>
          <w:i/>
          <w:sz w:val="24"/>
          <w:szCs w:val="24"/>
          <w:highlight w:val="white"/>
        </w:rPr>
        <w:t>Episode 4: A New Hope</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i/>
          <w:sz w:val="24"/>
          <w:szCs w:val="24"/>
          <w:highlight w:val="white"/>
        </w:rPr>
        <w:t xml:space="preserve">Episode 9: The Rise of Skywalker. </w:t>
      </w:r>
      <w:r>
        <w:rPr>
          <w:rFonts w:ascii="Times New Roman" w:eastAsia="Times New Roman" w:hAnsi="Times New Roman" w:cs="Times New Roman"/>
          <w:sz w:val="24"/>
          <w:szCs w:val="24"/>
          <w:highlight w:val="white"/>
        </w:rPr>
        <w:t xml:space="preserve">This </w:t>
      </w:r>
      <w:proofErr w:type="gramStart"/>
      <w:r>
        <w:rPr>
          <w:rFonts w:ascii="Times New Roman" w:eastAsia="Times New Roman" w:hAnsi="Times New Roman" w:cs="Times New Roman"/>
          <w:sz w:val="24"/>
          <w:szCs w:val="24"/>
          <w:highlight w:val="white"/>
        </w:rPr>
        <w:t>forty-two year</w:t>
      </w:r>
      <w:proofErr w:type="gramEnd"/>
      <w:r>
        <w:rPr>
          <w:rFonts w:ascii="Times New Roman" w:eastAsia="Times New Roman" w:hAnsi="Times New Roman" w:cs="Times New Roman"/>
          <w:sz w:val="24"/>
          <w:szCs w:val="24"/>
          <w:highlight w:val="white"/>
        </w:rPr>
        <w:t xml:space="preserve"> time period spans not only multiple cultural shifts around gender and periods of the Women’s Movement in the United States, but also, numerous shifts in media trends, as well as a shift in ownership of the Star Wars franchise from creator George Lucas to the Walt Disney Company. This research seeks to examine that ratio of speech utterances between male and female coded characters and how it has changed between the inception of the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film canon in 1977 to through its final release in 2019 to determine if any meaningful change has occurred in that ratio and further, to capture the content of each utterance spoken by a woman or woman-coded character and to determine if there has been any meaningful shift in the content of those utterances towards or </w:t>
      </w:r>
      <w:r>
        <w:rPr>
          <w:rFonts w:ascii="Times New Roman" w:eastAsia="Times New Roman" w:hAnsi="Times New Roman" w:cs="Times New Roman"/>
          <w:sz w:val="24"/>
          <w:szCs w:val="24"/>
          <w:highlight w:val="white"/>
        </w:rPr>
        <w:lastRenderedPageBreak/>
        <w:t xml:space="preserve">away from stereotypical character roles for women and girls. Has the ratio of women to men talking in Star Wars achieved parity between 1977 and 2019? When women in </w:t>
      </w:r>
      <w:r>
        <w:rPr>
          <w:rFonts w:ascii="Times New Roman" w:eastAsia="Times New Roman" w:hAnsi="Times New Roman" w:cs="Times New Roman"/>
          <w:i/>
          <w:sz w:val="24"/>
          <w:szCs w:val="24"/>
          <w:highlight w:val="white"/>
        </w:rPr>
        <w:t xml:space="preserve">Star Wars </w:t>
      </w:r>
      <w:r>
        <w:rPr>
          <w:rFonts w:ascii="Times New Roman" w:eastAsia="Times New Roman" w:hAnsi="Times New Roman" w:cs="Times New Roman"/>
          <w:sz w:val="24"/>
          <w:szCs w:val="24"/>
          <w:highlight w:val="white"/>
        </w:rPr>
        <w:t xml:space="preserve">speak, what do they speak about? Are their words and contributions important to advance the plot and story of the narrative, or do they exist primarily to provide emotional labor for male characters? Last, but certainly not least, how has this representation impacted female audience members and fans of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w:t>
      </w:r>
    </w:p>
    <w:p w14:paraId="00000004" w14:textId="77777777"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Chapter Nine of Hesse-</w:t>
      </w:r>
      <w:proofErr w:type="spellStart"/>
      <w:r>
        <w:rPr>
          <w:rFonts w:ascii="Times New Roman" w:eastAsia="Times New Roman" w:hAnsi="Times New Roman" w:cs="Times New Roman"/>
          <w:sz w:val="24"/>
          <w:szCs w:val="24"/>
          <w:highlight w:val="white"/>
        </w:rPr>
        <w:t>Bei</w:t>
      </w:r>
      <w:r>
        <w:rPr>
          <w:rFonts w:ascii="Times New Roman" w:eastAsia="Times New Roman" w:hAnsi="Times New Roman" w:cs="Times New Roman"/>
          <w:sz w:val="24"/>
          <w:szCs w:val="24"/>
        </w:rPr>
        <w:t>ber’s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Feminist Research Practice: A Primer (2013), </w:t>
      </w:r>
      <w:r>
        <w:rPr>
          <w:rFonts w:ascii="Times New Roman" w:eastAsia="Times New Roman" w:hAnsi="Times New Roman" w:cs="Times New Roman"/>
          <w:sz w:val="24"/>
          <w:szCs w:val="24"/>
          <w:highlight w:val="white"/>
        </w:rPr>
        <w:t>the author states that the goals of feminist media research are “providing critiques of media representations that support traditional power structures... it can also examine the ways in which mass media accept and convey subtle forms of ideological change over time,” (Hesse-</w:t>
      </w:r>
      <w:proofErr w:type="spellStart"/>
      <w:r>
        <w:rPr>
          <w:rFonts w:ascii="Times New Roman" w:eastAsia="Times New Roman" w:hAnsi="Times New Roman" w:cs="Times New Roman"/>
          <w:sz w:val="24"/>
          <w:szCs w:val="24"/>
          <w:highlight w:val="white"/>
        </w:rPr>
        <w:t>Beiber</w:t>
      </w:r>
      <w:proofErr w:type="spellEnd"/>
      <w:r>
        <w:rPr>
          <w:rFonts w:ascii="Times New Roman" w:eastAsia="Times New Roman" w:hAnsi="Times New Roman" w:cs="Times New Roman"/>
          <w:sz w:val="24"/>
          <w:szCs w:val="24"/>
          <w:highlight w:val="white"/>
        </w:rPr>
        <w:t xml:space="preserve"> 267). It stands to reason, therefore, that by conducting this analysis may provide a compelling lens by which to examine the course of forty-two years of ideology around the representation of women in film. The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film canon provides an intriguing avenue for research due to not only the duration of its release but also, the high relative scope of viewership due to the popularity of the films and of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as a cultural phenomenon that expanded public interest in science fiction. Adjustments from Box Office Mojo and Rotten Tomatoes assert that the main theatrical film releases and re-releases of the Star Wars films (including </w:t>
      </w:r>
      <w:r>
        <w:rPr>
          <w:rFonts w:ascii="Times New Roman" w:eastAsia="Times New Roman" w:hAnsi="Times New Roman" w:cs="Times New Roman"/>
          <w:i/>
          <w:sz w:val="24"/>
          <w:szCs w:val="24"/>
          <w:highlight w:val="white"/>
        </w:rPr>
        <w:t>Solo</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i/>
          <w:sz w:val="24"/>
          <w:szCs w:val="24"/>
          <w:highlight w:val="white"/>
        </w:rPr>
        <w:t>Rogue One</w:t>
      </w:r>
      <w:r>
        <w:rPr>
          <w:rFonts w:ascii="Times New Roman" w:eastAsia="Times New Roman" w:hAnsi="Times New Roman" w:cs="Times New Roman"/>
          <w:sz w:val="24"/>
          <w:szCs w:val="24"/>
          <w:highlight w:val="white"/>
        </w:rPr>
        <w:t xml:space="preserve">, which will not be featured in this study) have flourished over 9.1 billion dollars of revenue in film ticket sales alone </w:t>
      </w:r>
      <w:hyperlink r:id="rId7">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Koebert</w:t>
        </w:r>
        <w:proofErr w:type="spellEnd"/>
        <w:r>
          <w:rPr>
            <w:rFonts w:ascii="Times New Roman" w:eastAsia="Times New Roman" w:hAnsi="Times New Roman" w:cs="Times New Roman"/>
            <w:sz w:val="24"/>
            <w:szCs w:val="24"/>
          </w:rPr>
          <w:t xml:space="preserve"> 20</w:t>
        </w:r>
      </w:hyperlink>
      <w:r>
        <w:rPr>
          <w:rFonts w:ascii="Times New Roman" w:eastAsia="Times New Roman" w:hAnsi="Times New Roman" w:cs="Times New Roman"/>
          <w:sz w:val="24"/>
          <w:szCs w:val="24"/>
          <w:highlight w:val="white"/>
        </w:rPr>
        <w:t>23). This figure does not include financials related to streaming platform views, media sales such as hard media purchases or file downloads, or the sale of any other Star Wars merchandise.</w:t>
      </w:r>
    </w:p>
    <w:p w14:paraId="00000005" w14:textId="77777777" w:rsidR="006E2E9E" w:rsidRDefault="00000000">
      <w:pPr>
        <w:shd w:val="clear" w:color="auto" w:fill="FFFFFF"/>
        <w:spacing w:after="0" w:line="480" w:lineRule="auto"/>
        <w:ind w:firstLine="720"/>
        <w:rPr>
          <w:rFonts w:ascii="Arial" w:eastAsia="Arial" w:hAnsi="Arial" w:cs="Arial"/>
          <w:sz w:val="24"/>
          <w:szCs w:val="24"/>
          <w:highlight w:val="white"/>
        </w:rPr>
      </w:pPr>
      <w:r>
        <w:rPr>
          <w:rFonts w:ascii="Times New Roman" w:eastAsia="Times New Roman" w:hAnsi="Times New Roman" w:cs="Times New Roman"/>
          <w:sz w:val="24"/>
          <w:szCs w:val="24"/>
          <w:highlight w:val="white"/>
        </w:rPr>
        <w:t xml:space="preserve">Another compelling point for consideration is the fact that in each time the film series ‘ended’ and took a lengthy gap, there was little to no expectation from fans that additional films </w:t>
      </w:r>
      <w:r>
        <w:rPr>
          <w:rFonts w:ascii="Times New Roman" w:eastAsia="Times New Roman" w:hAnsi="Times New Roman" w:cs="Times New Roman"/>
          <w:sz w:val="24"/>
          <w:szCs w:val="24"/>
          <w:highlight w:val="white"/>
        </w:rPr>
        <w:lastRenderedPageBreak/>
        <w:t xml:space="preserve">would be created. Thus, each set of three films within the nine canonical can be examined as their own complete narrative with implications about post-viewership. A final point is the </w:t>
      </w:r>
      <w:proofErr w:type="gramStart"/>
      <w:r>
        <w:rPr>
          <w:rFonts w:ascii="Times New Roman" w:eastAsia="Times New Roman" w:hAnsi="Times New Roman" w:cs="Times New Roman"/>
          <w:sz w:val="24"/>
          <w:szCs w:val="24"/>
          <w:highlight w:val="white"/>
        </w:rPr>
        <w:t>amount</w:t>
      </w:r>
      <w:proofErr w:type="gramEnd"/>
      <w:r>
        <w:rPr>
          <w:rFonts w:ascii="Times New Roman" w:eastAsia="Times New Roman" w:hAnsi="Times New Roman" w:cs="Times New Roman"/>
          <w:sz w:val="24"/>
          <w:szCs w:val="24"/>
          <w:highlight w:val="white"/>
        </w:rPr>
        <w:t xml:space="preserve"> of retroactive fixes and modifications that have occurred in the Star Wars universe between 1977 and 2019, with significant additions and subtractions to what is considered the canonical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in that time that at times enhances or elaborates on what was not covered in the main canonical films, particularly when it comes to the representation and role of women characters.      </w:t>
      </w:r>
      <w:r>
        <w:rPr>
          <w:rFonts w:ascii="Arial" w:eastAsia="Arial" w:hAnsi="Arial" w:cs="Arial"/>
          <w:sz w:val="24"/>
          <w:szCs w:val="24"/>
          <w:highlight w:val="white"/>
        </w:rPr>
        <w:t xml:space="preserve">  </w:t>
      </w:r>
    </w:p>
    <w:p w14:paraId="00000006" w14:textId="77777777" w:rsidR="006E2E9E" w:rsidRDefault="006E2E9E">
      <w:pPr>
        <w:shd w:val="clear" w:color="auto" w:fill="FFFFFF"/>
        <w:spacing w:after="0" w:line="480" w:lineRule="auto"/>
        <w:ind w:firstLine="720"/>
        <w:rPr>
          <w:rFonts w:ascii="Arial" w:eastAsia="Arial" w:hAnsi="Arial" w:cs="Arial"/>
          <w:sz w:val="24"/>
          <w:szCs w:val="24"/>
          <w:highlight w:val="white"/>
        </w:rPr>
      </w:pPr>
    </w:p>
    <w:p w14:paraId="00000007" w14:textId="77777777" w:rsidR="006E2E9E" w:rsidRDefault="00000000">
      <w:pPr>
        <w:shd w:val="clear" w:color="auto" w:fill="FFFFFF"/>
        <w:spacing w:before="180" w:after="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 Literature Review: Star Wars, Feminism, Representation and Speech </w:t>
      </w:r>
    </w:p>
    <w:p w14:paraId="00000008" w14:textId="77777777" w:rsidR="006E2E9E" w:rsidRDefault="006E2E9E">
      <w:pPr>
        <w:shd w:val="clear" w:color="auto" w:fill="FFFFFF"/>
        <w:spacing w:before="180" w:after="0" w:line="480" w:lineRule="auto"/>
        <w:rPr>
          <w:rFonts w:ascii="Times New Roman" w:eastAsia="Times New Roman" w:hAnsi="Times New Roman" w:cs="Times New Roman"/>
          <w:i/>
          <w:sz w:val="24"/>
          <w:szCs w:val="24"/>
          <w:highlight w:val="white"/>
        </w:rPr>
      </w:pPr>
    </w:p>
    <w:p w14:paraId="00000009" w14:textId="77777777"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presence of women in Star Wars has been noted as a source of ire and wonder by fans as early as 1977. Carrie Fisher's performance as our spunky princess Leia caught the attention of the viewership despite her having only approximately eleven minutes of screen time in </w:t>
      </w:r>
      <w:r>
        <w:rPr>
          <w:rFonts w:ascii="Times New Roman" w:eastAsia="Times New Roman" w:hAnsi="Times New Roman" w:cs="Times New Roman"/>
          <w:i/>
          <w:sz w:val="24"/>
          <w:szCs w:val="24"/>
          <w:highlight w:val="white"/>
        </w:rPr>
        <w:t>Episode Four: A New Hope</w:t>
      </w:r>
      <w:r>
        <w:rPr>
          <w:rFonts w:ascii="Times New Roman" w:eastAsia="Times New Roman" w:hAnsi="Times New Roman" w:cs="Times New Roman"/>
          <w:sz w:val="24"/>
          <w:szCs w:val="24"/>
          <w:highlight w:val="white"/>
        </w:rPr>
        <w:t xml:space="preserve">, during which the character spends most of her time on screen kidnapped and examined for information. While she does later take charge of her own rescue mission and engage in discourse with Han Solo and Luke Skywalker, much of her role in this film is still that of a caretaker or damsel in distress. She is forced to watch her home planet and presumably much of her friends and family be destroyed by the Death Star and yet spends a considerable amount of her screen time consoling young Luke Skywalker about the death of his Jedi mentor, Obi Wan Kenobi, who he’d met a few days previously. During this time, no one checks in on Leia herself. When the audience later learns that Leia is Luke’s twin sister and thus herself the daughter of a powerful Jedi, one questions why it’s Luke alone who enjoys Jedi </w:t>
      </w:r>
      <w:r>
        <w:rPr>
          <w:rFonts w:ascii="Times New Roman" w:eastAsia="Times New Roman" w:hAnsi="Times New Roman" w:cs="Times New Roman"/>
          <w:sz w:val="24"/>
          <w:szCs w:val="24"/>
          <w:highlight w:val="white"/>
        </w:rPr>
        <w:lastRenderedPageBreak/>
        <w:t xml:space="preserve">training from Obi Wan Kenobi -- can women not be Jedi? Leia aside, the original trilogy provides little else in the representation of women or other women-coded characters. Released in 2015, a video from New York Magazine highlights each time a woman who is not Leia Organa speaks in the original </w:t>
      </w:r>
      <w:r w:rsidRPr="006F2A2D">
        <w:rPr>
          <w:rFonts w:ascii="Times New Roman" w:eastAsia="Times New Roman" w:hAnsi="Times New Roman" w:cs="Times New Roman"/>
          <w:i/>
          <w:iCs/>
          <w:sz w:val="24"/>
          <w:szCs w:val="24"/>
          <w:highlight w:val="white"/>
        </w:rPr>
        <w:t>Star Wars</w:t>
      </w:r>
      <w:r>
        <w:rPr>
          <w:rFonts w:ascii="Times New Roman" w:eastAsia="Times New Roman" w:hAnsi="Times New Roman" w:cs="Times New Roman"/>
          <w:sz w:val="24"/>
          <w:szCs w:val="24"/>
          <w:highlight w:val="white"/>
        </w:rPr>
        <w:t xml:space="preserve"> trilogy consisting of the films released between 1977 and 1989. The results are a measly one minute and twenty-four seconds worth of material. Since its date of upload in 2015, the video has since garnered almost 250,000 views on YouTube. </w:t>
      </w:r>
    </w:p>
    <w:p w14:paraId="0000000A" w14:textId="5F910954"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Leia aside, and stepping away from the original trilogy, the issue of representation continues. In the prequel trilogy, consisting of the 1991 film </w:t>
      </w:r>
      <w:r>
        <w:rPr>
          <w:rFonts w:ascii="Times New Roman" w:eastAsia="Times New Roman" w:hAnsi="Times New Roman" w:cs="Times New Roman"/>
          <w:i/>
          <w:sz w:val="24"/>
          <w:szCs w:val="24"/>
          <w:highlight w:val="white"/>
        </w:rPr>
        <w:t>Episode 1: The Phantom Menace</w:t>
      </w:r>
      <w:r>
        <w:rPr>
          <w:rFonts w:ascii="Times New Roman" w:eastAsia="Times New Roman" w:hAnsi="Times New Roman" w:cs="Times New Roman"/>
          <w:sz w:val="24"/>
          <w:szCs w:val="24"/>
          <w:highlight w:val="white"/>
        </w:rPr>
        <w:t xml:space="preserve">, the 2001 film </w:t>
      </w:r>
      <w:r>
        <w:rPr>
          <w:rFonts w:ascii="Times New Roman" w:eastAsia="Times New Roman" w:hAnsi="Times New Roman" w:cs="Times New Roman"/>
          <w:i/>
          <w:sz w:val="24"/>
          <w:szCs w:val="24"/>
          <w:highlight w:val="white"/>
        </w:rPr>
        <w:t>Episode 2: Attack of the Clones</w:t>
      </w:r>
      <w:r>
        <w:rPr>
          <w:rFonts w:ascii="Times New Roman" w:eastAsia="Times New Roman" w:hAnsi="Times New Roman" w:cs="Times New Roman"/>
          <w:sz w:val="24"/>
          <w:szCs w:val="24"/>
          <w:highlight w:val="white"/>
        </w:rPr>
        <w:t xml:space="preserve">, and the 2006 film </w:t>
      </w:r>
      <w:r>
        <w:rPr>
          <w:rFonts w:ascii="Times New Roman" w:eastAsia="Times New Roman" w:hAnsi="Times New Roman" w:cs="Times New Roman"/>
          <w:i/>
          <w:sz w:val="24"/>
          <w:szCs w:val="24"/>
          <w:highlight w:val="white"/>
        </w:rPr>
        <w:t>Episode 3: Revenge of the Sith</w:t>
      </w:r>
      <w:r>
        <w:rPr>
          <w:rFonts w:ascii="Times New Roman" w:eastAsia="Times New Roman" w:hAnsi="Times New Roman" w:cs="Times New Roman"/>
          <w:sz w:val="24"/>
          <w:szCs w:val="24"/>
          <w:highlight w:val="white"/>
        </w:rPr>
        <w:t xml:space="preserve">, the audience is introduced more concretely to Padme Amidala, the wife of Anakin Skywalker and mother of Luke and Leia. The character is introduced as a queen of her planet and later as a member of the Galactic Senate, roles which have been expanded upon significantly in other </w:t>
      </w:r>
      <w:r w:rsidRPr="006F2A2D">
        <w:rPr>
          <w:rFonts w:ascii="Times New Roman" w:eastAsia="Times New Roman" w:hAnsi="Times New Roman" w:cs="Times New Roman"/>
          <w:i/>
          <w:iCs/>
          <w:sz w:val="24"/>
          <w:szCs w:val="24"/>
          <w:highlight w:val="white"/>
        </w:rPr>
        <w:t>Star Wars</w:t>
      </w:r>
      <w:r>
        <w:rPr>
          <w:rFonts w:ascii="Times New Roman" w:eastAsia="Times New Roman" w:hAnsi="Times New Roman" w:cs="Times New Roman"/>
          <w:sz w:val="24"/>
          <w:szCs w:val="24"/>
          <w:highlight w:val="white"/>
        </w:rPr>
        <w:t xml:space="preserve"> media, however, her film screen time limits her again to the role of caretaker, romantic interest, and wife. Perhaps most controversially comes Padme’s death, where immediately after giving birth to the twins and without any medical reason, being announced as completely healthy, she dies of what Star Wars creator George Lucas describes as a broken heart. In her last words to her friend and Anakin’s former mentor Obi Wan, she talks again about Anakin, stating “There is good in him. I know there is…” (Lucas 2006). In what could have been an interesting discussion of maternal morbidity in a galaxy far, far away, instead, Padme dies almost explicitly to further the story and angst of her husband.</w:t>
      </w:r>
      <w:r w:rsidR="006F2A2D">
        <w:rPr>
          <w:rFonts w:ascii="Times New Roman" w:eastAsia="Times New Roman" w:hAnsi="Times New Roman" w:cs="Times New Roman"/>
          <w:sz w:val="24"/>
          <w:szCs w:val="24"/>
          <w:highlight w:val="white"/>
        </w:rPr>
        <w:t xml:space="preserve"> While there is a certain logical argument to be made here regarding how the content of the 2006 release which occurs chronologically prior to the original trilogy and the fact that it was somehow necessary to retroactively explain away the absence of the Padme in a piece of media that came out 29 years earlier, this absence is telling. A </w:t>
      </w:r>
      <w:r w:rsidR="006F2A2D">
        <w:rPr>
          <w:rFonts w:ascii="Times New Roman" w:eastAsia="Times New Roman" w:hAnsi="Times New Roman" w:cs="Times New Roman"/>
          <w:sz w:val="24"/>
          <w:szCs w:val="24"/>
          <w:highlight w:val="white"/>
        </w:rPr>
        <w:lastRenderedPageBreak/>
        <w:t xml:space="preserve">particularly interesting detail read in conjunction with this absence comes in one off-hand mention where Leia claims to remember her birth mother during 1983’s release of </w:t>
      </w:r>
      <w:r w:rsidR="006F2A2D" w:rsidRPr="006F2A2D">
        <w:rPr>
          <w:rFonts w:ascii="Times New Roman" w:eastAsia="Times New Roman" w:hAnsi="Times New Roman" w:cs="Times New Roman"/>
          <w:i/>
          <w:iCs/>
          <w:sz w:val="24"/>
          <w:szCs w:val="24"/>
          <w:highlight w:val="white"/>
        </w:rPr>
        <w:t>Episode Six: The Return of the Jedi</w:t>
      </w:r>
      <w:r w:rsidR="006F2A2D">
        <w:rPr>
          <w:rFonts w:ascii="Times New Roman" w:eastAsia="Times New Roman" w:hAnsi="Times New Roman" w:cs="Times New Roman"/>
          <w:i/>
          <w:iCs/>
          <w:sz w:val="24"/>
          <w:szCs w:val="24"/>
          <w:highlight w:val="white"/>
        </w:rPr>
        <w:t>,</w:t>
      </w:r>
      <w:r w:rsidR="006F2A2D" w:rsidRPr="006F2A2D">
        <w:rPr>
          <w:rFonts w:ascii="Times New Roman" w:eastAsia="Times New Roman" w:hAnsi="Times New Roman" w:cs="Times New Roman"/>
          <w:sz w:val="24"/>
          <w:szCs w:val="24"/>
          <w:highlight w:val="white"/>
        </w:rPr>
        <w:t xml:space="preserve"> which should be impossible given that Padme died when she was a newborn. </w:t>
      </w:r>
      <w:r w:rsidR="006F2A2D">
        <w:rPr>
          <w:rFonts w:ascii="Times New Roman" w:eastAsia="Times New Roman" w:hAnsi="Times New Roman" w:cs="Times New Roman"/>
          <w:sz w:val="24"/>
          <w:szCs w:val="24"/>
          <w:highlight w:val="white"/>
        </w:rPr>
        <w:t xml:space="preserve">Additional Star Wars media have later claimed that Leia’s claim in </w:t>
      </w:r>
      <w:r w:rsidR="006F2A2D" w:rsidRPr="006F2A2D">
        <w:rPr>
          <w:rFonts w:ascii="Times New Roman" w:eastAsia="Times New Roman" w:hAnsi="Times New Roman" w:cs="Times New Roman"/>
          <w:i/>
          <w:iCs/>
          <w:sz w:val="24"/>
          <w:szCs w:val="24"/>
          <w:highlight w:val="white"/>
        </w:rPr>
        <w:t xml:space="preserve">The Return of the Jedi </w:t>
      </w:r>
      <w:r w:rsidR="006F2A2D">
        <w:rPr>
          <w:rFonts w:ascii="Times New Roman" w:eastAsia="Times New Roman" w:hAnsi="Times New Roman" w:cs="Times New Roman"/>
          <w:sz w:val="24"/>
          <w:szCs w:val="24"/>
          <w:highlight w:val="white"/>
        </w:rPr>
        <w:t xml:space="preserve">was likely her remembering a “childhood dream or force vision.” Regardless, the character was never mentioned by name in the original trilogy.  </w:t>
      </w:r>
    </w:p>
    <w:p w14:paraId="0000000B" w14:textId="031C6977" w:rsidR="006E2E9E" w:rsidRDefault="00000000">
      <w:pPr>
        <w:shd w:val="clear" w:color="auto" w:fill="FFFFFF"/>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A 2017 Variety article by author Ricardo Lopez titled </w:t>
      </w:r>
      <w:r>
        <w:rPr>
          <w:rFonts w:ascii="Times New Roman" w:eastAsia="Times New Roman" w:hAnsi="Times New Roman" w:cs="Times New Roman"/>
          <w:i/>
          <w:sz w:val="24"/>
          <w:szCs w:val="24"/>
          <w:highlight w:val="white"/>
        </w:rPr>
        <w:t xml:space="preserve">‘Star Wars’ Franchise: Women and Non-White Characters are Speaking More in Recent Movies </w:t>
      </w:r>
      <w:r>
        <w:rPr>
          <w:rFonts w:ascii="Times New Roman" w:eastAsia="Times New Roman" w:hAnsi="Times New Roman" w:cs="Times New Roman"/>
          <w:sz w:val="24"/>
          <w:szCs w:val="24"/>
          <w:highlight w:val="white"/>
        </w:rPr>
        <w:t xml:space="preserve">describes an AI-conducted study by USC engineer Shri </w:t>
      </w:r>
      <w:proofErr w:type="spellStart"/>
      <w:r>
        <w:rPr>
          <w:rFonts w:ascii="Times New Roman" w:eastAsia="Times New Roman" w:hAnsi="Times New Roman" w:cs="Times New Roman"/>
          <w:sz w:val="24"/>
          <w:szCs w:val="24"/>
          <w:highlight w:val="white"/>
        </w:rPr>
        <w:t>Naranyan</w:t>
      </w:r>
      <w:proofErr w:type="spellEnd"/>
      <w:r>
        <w:rPr>
          <w:rFonts w:ascii="Times New Roman" w:eastAsia="Times New Roman" w:hAnsi="Times New Roman" w:cs="Times New Roman"/>
          <w:sz w:val="24"/>
          <w:szCs w:val="24"/>
          <w:highlight w:val="white"/>
        </w:rPr>
        <w:t xml:space="preserve"> that measured character dialogue utterances. While this research has not been published in an academic sphere, the Variety article describes the amount of what it terms ‘female-driven dialogue’ in </w:t>
      </w:r>
      <w:r>
        <w:rPr>
          <w:rFonts w:ascii="Times New Roman" w:eastAsia="Times New Roman" w:hAnsi="Times New Roman" w:cs="Times New Roman"/>
          <w:i/>
          <w:sz w:val="24"/>
          <w:szCs w:val="24"/>
          <w:highlight w:val="white"/>
        </w:rPr>
        <w:t>Episode 4: A New Hope</w:t>
      </w:r>
      <w:r>
        <w:rPr>
          <w:rFonts w:ascii="Times New Roman" w:eastAsia="Times New Roman" w:hAnsi="Times New Roman" w:cs="Times New Roman"/>
          <w:sz w:val="24"/>
          <w:szCs w:val="24"/>
          <w:highlight w:val="white"/>
        </w:rPr>
        <w:t xml:space="preserve"> as 6.3% of the film, with 2015’s </w:t>
      </w:r>
      <w:r>
        <w:rPr>
          <w:rFonts w:ascii="Times New Roman" w:eastAsia="Times New Roman" w:hAnsi="Times New Roman" w:cs="Times New Roman"/>
          <w:i/>
          <w:sz w:val="24"/>
          <w:szCs w:val="24"/>
          <w:highlight w:val="white"/>
        </w:rPr>
        <w:t>The Force Awakens</w:t>
      </w:r>
      <w:r>
        <w:rPr>
          <w:rFonts w:ascii="Times New Roman" w:eastAsia="Times New Roman" w:hAnsi="Times New Roman" w:cs="Times New Roman"/>
          <w:sz w:val="24"/>
          <w:szCs w:val="24"/>
          <w:highlight w:val="white"/>
        </w:rPr>
        <w:t xml:space="preserve"> nearly tripling this amount to 28% </w:t>
      </w:r>
      <w:r>
        <w:rPr>
          <w:rFonts w:ascii="Times New Roman" w:eastAsia="Times New Roman" w:hAnsi="Times New Roman" w:cs="Times New Roman"/>
          <w:sz w:val="24"/>
          <w:szCs w:val="24"/>
        </w:rPr>
        <w:t>(Lopez).</w:t>
      </w:r>
      <w:r>
        <w:rPr>
          <w:rFonts w:ascii="Times New Roman" w:eastAsia="Times New Roman" w:hAnsi="Times New Roman" w:cs="Times New Roman"/>
          <w:sz w:val="24"/>
          <w:szCs w:val="24"/>
          <w:highlight w:val="white"/>
        </w:rPr>
        <w:t xml:space="preserve"> Of interest to note is that The Force Awakens is the first canonical Star Wars film to welcome a female protagonist, Rey, and yet despite her existence as the protagonist of the film, </w:t>
      </w:r>
      <w:proofErr w:type="spellStart"/>
      <w:r>
        <w:rPr>
          <w:rFonts w:ascii="Times New Roman" w:eastAsia="Times New Roman" w:hAnsi="Times New Roman" w:cs="Times New Roman"/>
          <w:sz w:val="24"/>
          <w:szCs w:val="24"/>
          <w:highlight w:val="white"/>
        </w:rPr>
        <w:t>Naranyan’s</w:t>
      </w:r>
      <w:proofErr w:type="spellEnd"/>
      <w:r>
        <w:rPr>
          <w:rFonts w:ascii="Times New Roman" w:eastAsia="Times New Roman" w:hAnsi="Times New Roman" w:cs="Times New Roman"/>
          <w:sz w:val="24"/>
          <w:szCs w:val="24"/>
          <w:highlight w:val="white"/>
        </w:rPr>
        <w:t xml:space="preserve"> study suggests that Rey and all other female characters together combined contribute only 28% of the spoken lines</w:t>
      </w:r>
      <w:r w:rsidR="006F2A2D">
        <w:rPr>
          <w:rFonts w:ascii="Times New Roman" w:eastAsia="Times New Roman" w:hAnsi="Times New Roman" w:cs="Times New Roman"/>
          <w:sz w:val="24"/>
          <w:szCs w:val="24"/>
          <w:highlight w:val="white"/>
        </w:rPr>
        <w:t xml:space="preserve"> in </w:t>
      </w:r>
      <w:r w:rsidR="006F2A2D" w:rsidRPr="006F2A2D">
        <w:rPr>
          <w:rFonts w:ascii="Times New Roman" w:eastAsia="Times New Roman" w:hAnsi="Times New Roman" w:cs="Times New Roman"/>
          <w:i/>
          <w:iCs/>
          <w:sz w:val="24"/>
          <w:szCs w:val="24"/>
          <w:highlight w:val="white"/>
        </w:rPr>
        <w:t>Episode 7: The Force Awakens</w:t>
      </w:r>
      <w:r>
        <w:rPr>
          <w:rFonts w:ascii="Times New Roman" w:eastAsia="Times New Roman" w:hAnsi="Times New Roman" w:cs="Times New Roman"/>
          <w:sz w:val="24"/>
          <w:szCs w:val="24"/>
          <w:highlight w:val="white"/>
        </w:rPr>
        <w:t xml:space="preserve">. The article makes additional claims about the film passing the Bechdel test </w:t>
      </w:r>
      <w:proofErr w:type="gramStart"/>
      <w:r>
        <w:rPr>
          <w:rFonts w:ascii="Times New Roman" w:eastAsia="Times New Roman" w:hAnsi="Times New Roman" w:cs="Times New Roman"/>
          <w:sz w:val="24"/>
          <w:szCs w:val="24"/>
          <w:highlight w:val="white"/>
        </w:rPr>
        <w:t>and also</w:t>
      </w:r>
      <w:proofErr w:type="gramEnd"/>
      <w:r>
        <w:rPr>
          <w:rFonts w:ascii="Times New Roman" w:eastAsia="Times New Roman" w:hAnsi="Times New Roman" w:cs="Times New Roman"/>
          <w:sz w:val="24"/>
          <w:szCs w:val="24"/>
          <w:highlight w:val="white"/>
        </w:rPr>
        <w:t xml:space="preserve"> the general racial parity of the dialogue spoken in the films. Featuring actors John Boyega, Oscar Isaac, and Kelly Marie Tran, </w:t>
      </w:r>
      <w:proofErr w:type="spellStart"/>
      <w:r>
        <w:rPr>
          <w:rFonts w:ascii="Times New Roman" w:eastAsia="Times New Roman" w:hAnsi="Times New Roman" w:cs="Times New Roman"/>
          <w:sz w:val="24"/>
          <w:szCs w:val="24"/>
          <w:highlight w:val="white"/>
        </w:rPr>
        <w:t>Naranyan’s</w:t>
      </w:r>
      <w:proofErr w:type="spellEnd"/>
      <w:r>
        <w:rPr>
          <w:rFonts w:ascii="Times New Roman" w:eastAsia="Times New Roman" w:hAnsi="Times New Roman" w:cs="Times New Roman"/>
          <w:sz w:val="24"/>
          <w:szCs w:val="24"/>
          <w:highlight w:val="white"/>
        </w:rPr>
        <w:t xml:space="preserve"> study claims that non-white characters speak approximately 40% of all spoken lines in the film when evaluated through the AI system </w:t>
      </w:r>
      <w:proofErr w:type="spellStart"/>
      <w:r>
        <w:rPr>
          <w:rFonts w:ascii="Times New Roman" w:eastAsia="Times New Roman" w:hAnsi="Times New Roman" w:cs="Times New Roman"/>
          <w:sz w:val="24"/>
          <w:szCs w:val="24"/>
          <w:highlight w:val="white"/>
        </w:rPr>
        <w:t>Naranyan</w:t>
      </w:r>
      <w:proofErr w:type="spellEnd"/>
      <w:r>
        <w:rPr>
          <w:rFonts w:ascii="Times New Roman" w:eastAsia="Times New Roman" w:hAnsi="Times New Roman" w:cs="Times New Roman"/>
          <w:sz w:val="24"/>
          <w:szCs w:val="24"/>
          <w:highlight w:val="white"/>
        </w:rPr>
        <w:t xml:space="preserve"> developed </w:t>
      </w:r>
      <w:r>
        <w:rPr>
          <w:rFonts w:ascii="Times New Roman" w:eastAsia="Times New Roman" w:hAnsi="Times New Roman" w:cs="Times New Roman"/>
          <w:sz w:val="24"/>
          <w:szCs w:val="24"/>
        </w:rPr>
        <w:t>(Lopez).</w:t>
      </w:r>
    </w:p>
    <w:p w14:paraId="0000000C" w14:textId="6994290A"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Intersectional issues of gender and whiteness in the galaxy cannot be ignored when evaluating a media phenomenon like </w:t>
      </w:r>
      <w:r>
        <w:rPr>
          <w:rFonts w:ascii="Times New Roman" w:eastAsia="Times New Roman" w:hAnsi="Times New Roman" w:cs="Times New Roman"/>
          <w:i/>
          <w:sz w:val="24"/>
          <w:szCs w:val="24"/>
        </w:rPr>
        <w:t>Star Wars</w:t>
      </w:r>
      <w:r>
        <w:rPr>
          <w:rFonts w:ascii="Times New Roman" w:eastAsia="Times New Roman" w:hAnsi="Times New Roman" w:cs="Times New Roman"/>
          <w:sz w:val="24"/>
          <w:szCs w:val="24"/>
        </w:rPr>
        <w:t xml:space="preserve"> which in and of itself includes subplots about everything from animal abuse and human trafficking to an illicit drug trade. Due to the nature of </w:t>
      </w: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i/>
          <w:sz w:val="24"/>
          <w:szCs w:val="24"/>
        </w:rPr>
        <w:t>Star Wars</w:t>
      </w:r>
      <w:r>
        <w:rPr>
          <w:rFonts w:ascii="Times New Roman" w:eastAsia="Times New Roman" w:hAnsi="Times New Roman" w:cs="Times New Roman"/>
          <w:sz w:val="24"/>
          <w:szCs w:val="24"/>
        </w:rPr>
        <w:t xml:space="preserve"> canon as attempting to weave a narrative that includes the countless diversity of hundreds if not thousands of unique planets and cultures, it is important that the content therefore be examined with a feminism as intersectional as the galaxy ought to be. It cannot be ignored that the two women we see the most of in the original trilogy and prequel trilogies are, while not even human (although humanoid), examples of </w:t>
      </w:r>
      <w:r w:rsidR="00DE5749">
        <w:rPr>
          <w:rFonts w:ascii="Times New Roman" w:eastAsia="Times New Roman" w:hAnsi="Times New Roman" w:cs="Times New Roman"/>
          <w:sz w:val="24"/>
          <w:szCs w:val="24"/>
        </w:rPr>
        <w:t>affluent, white-coded</w:t>
      </w:r>
      <w:r>
        <w:rPr>
          <w:rFonts w:ascii="Times New Roman" w:eastAsia="Times New Roman" w:hAnsi="Times New Roman" w:cs="Times New Roman"/>
          <w:sz w:val="24"/>
          <w:szCs w:val="24"/>
        </w:rPr>
        <w:t xml:space="preserve"> women portrayed by white actresses. </w:t>
      </w:r>
      <w:r w:rsidR="00DE5749">
        <w:rPr>
          <w:rFonts w:ascii="Times New Roman" w:eastAsia="Times New Roman" w:hAnsi="Times New Roman" w:cs="Times New Roman"/>
          <w:sz w:val="24"/>
          <w:szCs w:val="24"/>
        </w:rPr>
        <w:t xml:space="preserve">Situating </w:t>
      </w:r>
      <w:r w:rsidR="00DE5749" w:rsidRPr="00DE5749">
        <w:rPr>
          <w:rFonts w:ascii="Times New Roman" w:eastAsia="Times New Roman" w:hAnsi="Times New Roman" w:cs="Times New Roman"/>
          <w:i/>
          <w:iCs/>
          <w:sz w:val="24"/>
          <w:szCs w:val="24"/>
        </w:rPr>
        <w:t>Star Wars</w:t>
      </w:r>
      <w:r w:rsidR="00DE5749">
        <w:rPr>
          <w:rFonts w:ascii="Times New Roman" w:eastAsia="Times New Roman" w:hAnsi="Times New Roman" w:cs="Times New Roman"/>
          <w:sz w:val="24"/>
          <w:szCs w:val="24"/>
        </w:rPr>
        <w:t xml:space="preserve"> in feminist thought and literature, therefore, requires a gaze into intersectional feminism as a scholarly concept and practice. </w:t>
      </w:r>
      <w:r>
        <w:rPr>
          <w:rFonts w:ascii="Times New Roman" w:eastAsia="Times New Roman" w:hAnsi="Times New Roman" w:cs="Times New Roman"/>
          <w:sz w:val="24"/>
          <w:szCs w:val="24"/>
          <w:highlight w:val="white"/>
        </w:rPr>
        <w:t>In her 2003 work</w:t>
      </w:r>
      <w:r>
        <w:rPr>
          <w:rFonts w:ascii="Times New Roman" w:eastAsia="Times New Roman" w:hAnsi="Times New Roman" w:cs="Times New Roman"/>
          <w:i/>
          <w:sz w:val="24"/>
          <w:szCs w:val="24"/>
          <w:highlight w:val="white"/>
        </w:rPr>
        <w:t xml:space="preserve"> Feminism Without Borders</w:t>
      </w:r>
      <w:r>
        <w:rPr>
          <w:rFonts w:ascii="Times New Roman" w:eastAsia="Times New Roman" w:hAnsi="Times New Roman" w:cs="Times New Roman"/>
          <w:sz w:val="24"/>
          <w:szCs w:val="24"/>
          <w:highlight w:val="white"/>
        </w:rPr>
        <w:t xml:space="preserve">, Mohanty defines her antiracist feminism as situated </w:t>
      </w:r>
      <w:proofErr w:type="spellStart"/>
      <w:r>
        <w:rPr>
          <w:rFonts w:ascii="Times New Roman" w:eastAsia="Times New Roman" w:hAnsi="Times New Roman" w:cs="Times New Roman"/>
          <w:sz w:val="24"/>
          <w:szCs w:val="24"/>
          <w:highlight w:val="white"/>
        </w:rPr>
        <w:t>kairotically</w:t>
      </w:r>
      <w:proofErr w:type="spellEnd"/>
      <w:r>
        <w:rPr>
          <w:rFonts w:ascii="Times New Roman" w:eastAsia="Times New Roman" w:hAnsi="Times New Roman" w:cs="Times New Roman"/>
          <w:sz w:val="24"/>
          <w:szCs w:val="24"/>
          <w:highlight w:val="white"/>
        </w:rPr>
        <w:t xml:space="preserve"> in sociopolitical and economic context “anchored in decolonization and committed to </w:t>
      </w:r>
      <w:proofErr w:type="spellStart"/>
      <w:r>
        <w:rPr>
          <w:rFonts w:ascii="Times New Roman" w:eastAsia="Times New Roman" w:hAnsi="Times New Roman" w:cs="Times New Roman"/>
          <w:sz w:val="24"/>
          <w:szCs w:val="24"/>
          <w:highlight w:val="white"/>
        </w:rPr>
        <w:t>anticapitalist</w:t>
      </w:r>
      <w:proofErr w:type="spellEnd"/>
      <w:r>
        <w:rPr>
          <w:rFonts w:ascii="Times New Roman" w:eastAsia="Times New Roman" w:hAnsi="Times New Roman" w:cs="Times New Roman"/>
          <w:sz w:val="24"/>
          <w:szCs w:val="24"/>
          <w:highlight w:val="white"/>
        </w:rPr>
        <w:t xml:space="preserve"> critique,” (Mohanty 2). She describes that this form of antiracist feminism moves away from “vague assumptions of sisterhood” or “complete identification with [others]” toward instead a goal of “feminist solidarity.” This is the usage and application of feminism that I’d like to apply to </w:t>
      </w:r>
      <w:r>
        <w:rPr>
          <w:rFonts w:ascii="Times New Roman" w:eastAsia="Times New Roman" w:hAnsi="Times New Roman" w:cs="Times New Roman"/>
          <w:i/>
          <w:sz w:val="24"/>
          <w:szCs w:val="24"/>
          <w:highlight w:val="white"/>
        </w:rPr>
        <w:t xml:space="preserve">Star Wars </w:t>
      </w:r>
      <w:r>
        <w:rPr>
          <w:rFonts w:ascii="Times New Roman" w:eastAsia="Times New Roman" w:hAnsi="Times New Roman" w:cs="Times New Roman"/>
          <w:sz w:val="24"/>
          <w:szCs w:val="24"/>
          <w:highlight w:val="white"/>
        </w:rPr>
        <w:t xml:space="preserve">when conducting this analysis. It is of particular interest to note the capitalist themes present within the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canon. Mohanty at one point describes the world as ‘decolonized but recolonized by capitalism,’ which also applies to Star Wars, where typically the largest economic powers in the galaxy also colonize the galaxy.</w:t>
      </w:r>
      <w:r w:rsidR="00DE5749">
        <w:rPr>
          <w:rFonts w:ascii="Times New Roman" w:eastAsia="Times New Roman" w:hAnsi="Times New Roman" w:cs="Times New Roman"/>
          <w:sz w:val="24"/>
          <w:szCs w:val="24"/>
          <w:highlight w:val="white"/>
        </w:rPr>
        <w:t xml:space="preserve"> We can also imagine the intersectional nature of imagining different woman-coded characters in </w:t>
      </w:r>
      <w:r w:rsidR="00DE5749" w:rsidRPr="00DE5749">
        <w:rPr>
          <w:rFonts w:ascii="Times New Roman" w:eastAsia="Times New Roman" w:hAnsi="Times New Roman" w:cs="Times New Roman"/>
          <w:i/>
          <w:iCs/>
          <w:sz w:val="24"/>
          <w:szCs w:val="24"/>
          <w:highlight w:val="white"/>
        </w:rPr>
        <w:t>Star Wars</w:t>
      </w:r>
      <w:r w:rsidR="00DE5749">
        <w:rPr>
          <w:rFonts w:ascii="Times New Roman" w:eastAsia="Times New Roman" w:hAnsi="Times New Roman" w:cs="Times New Roman"/>
          <w:sz w:val="24"/>
          <w:szCs w:val="24"/>
          <w:highlight w:val="white"/>
        </w:rPr>
        <w:t xml:space="preserve"> who are not as affluent as Princess Leia or Padme Amidala, such as </w:t>
      </w:r>
      <w:proofErr w:type="spellStart"/>
      <w:r w:rsidR="00DE5749">
        <w:rPr>
          <w:rFonts w:ascii="Times New Roman" w:eastAsia="Times New Roman" w:hAnsi="Times New Roman" w:cs="Times New Roman"/>
          <w:sz w:val="24"/>
          <w:szCs w:val="24"/>
          <w:highlight w:val="white"/>
        </w:rPr>
        <w:t>Shmi</w:t>
      </w:r>
      <w:proofErr w:type="spellEnd"/>
      <w:r w:rsidR="00DE5749">
        <w:rPr>
          <w:rFonts w:ascii="Times New Roman" w:eastAsia="Times New Roman" w:hAnsi="Times New Roman" w:cs="Times New Roman"/>
          <w:sz w:val="24"/>
          <w:szCs w:val="24"/>
          <w:highlight w:val="white"/>
        </w:rPr>
        <w:t xml:space="preserve"> Skywalker, Anakin’s mother, who is presented in the prequel trilogy as a slave. </w:t>
      </w:r>
      <w:r>
        <w:rPr>
          <w:rFonts w:ascii="Times New Roman" w:eastAsia="Times New Roman" w:hAnsi="Times New Roman" w:cs="Times New Roman"/>
          <w:sz w:val="24"/>
          <w:szCs w:val="24"/>
          <w:highlight w:val="white"/>
        </w:rPr>
        <w:t xml:space="preserve"> </w:t>
      </w:r>
    </w:p>
    <w:p w14:paraId="0000000D" w14:textId="39B29239"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What, then, is the function of using Star Wars as a platform to extrapolate issues of intersectional feminism? </w:t>
      </w:r>
      <w:r>
        <w:rPr>
          <w:rFonts w:ascii="Times New Roman" w:eastAsia="Times New Roman" w:hAnsi="Times New Roman" w:cs="Times New Roman"/>
          <w:sz w:val="24"/>
          <w:szCs w:val="24"/>
        </w:rPr>
        <w:t xml:space="preserve">In </w:t>
      </w:r>
      <w:r>
        <w:rPr>
          <w:rFonts w:ascii="Times New Roman" w:eastAsia="Times New Roman" w:hAnsi="Times New Roman" w:cs="Times New Roman"/>
          <w:i/>
          <w:sz w:val="24"/>
          <w:szCs w:val="24"/>
        </w:rPr>
        <w:t xml:space="preserve">Digitizing Race: Visual Cultures of the Internet </w:t>
      </w:r>
      <w:r>
        <w:rPr>
          <w:rFonts w:ascii="Times New Roman" w:eastAsia="Times New Roman" w:hAnsi="Times New Roman" w:cs="Times New Roman"/>
          <w:sz w:val="24"/>
          <w:szCs w:val="24"/>
        </w:rPr>
        <w:t xml:space="preserve">(2007), author Lisa Nakamura asserts that: “to formulate a critical practice that takes account of the nuances of participation online in terms of identity, power, and race, it is vital to know </w:t>
      </w:r>
      <w:proofErr w:type="gramStart"/>
      <w:r>
        <w:rPr>
          <w:rFonts w:ascii="Times New Roman" w:eastAsia="Times New Roman" w:hAnsi="Times New Roman" w:cs="Times New Roman"/>
          <w:sz w:val="24"/>
          <w:szCs w:val="24"/>
        </w:rPr>
        <w:t xml:space="preserve">as well the specific </w:t>
      </w:r>
      <w:r>
        <w:rPr>
          <w:rFonts w:ascii="Times New Roman" w:eastAsia="Times New Roman" w:hAnsi="Times New Roman" w:cs="Times New Roman"/>
          <w:sz w:val="24"/>
          <w:szCs w:val="24"/>
        </w:rPr>
        <w:lastRenderedPageBreak/>
        <w:t>conditions</w:t>
      </w:r>
      <w:proofErr w:type="gramEnd"/>
      <w:r>
        <w:rPr>
          <w:rFonts w:ascii="Times New Roman" w:eastAsia="Times New Roman" w:hAnsi="Times New Roman" w:cs="Times New Roman"/>
          <w:sz w:val="24"/>
          <w:szCs w:val="24"/>
        </w:rPr>
        <w:t xml:space="preserve"> under which new media are produced as well as consumed, circulated, and exchanged,” (Nakamura 2007). Returning briefly to the example of actress of Kelly Marie Tran, who was bullied off social media and left </w:t>
      </w:r>
      <w:r w:rsidR="00DE5749">
        <w:rPr>
          <w:rFonts w:ascii="Times New Roman" w:eastAsia="Times New Roman" w:hAnsi="Times New Roman" w:cs="Times New Roman"/>
          <w:sz w:val="24"/>
          <w:szCs w:val="24"/>
        </w:rPr>
        <w:t>Instagram</w:t>
      </w:r>
      <w:r>
        <w:rPr>
          <w:rFonts w:ascii="Times New Roman" w:eastAsia="Times New Roman" w:hAnsi="Times New Roman" w:cs="Times New Roman"/>
          <w:sz w:val="24"/>
          <w:szCs w:val="24"/>
        </w:rPr>
        <w:t xml:space="preserve"> due to racial and sexual harassment related to her role as the character Rose Tico in the sequel trilogy and later wrote about her experiences in the New York Times, we see an example of one of the few women of color in </w:t>
      </w:r>
      <w:r w:rsidRPr="00DE5749">
        <w:rPr>
          <w:rFonts w:ascii="Times New Roman" w:eastAsia="Times New Roman" w:hAnsi="Times New Roman" w:cs="Times New Roman"/>
          <w:i/>
          <w:iCs/>
          <w:sz w:val="24"/>
          <w:szCs w:val="24"/>
        </w:rPr>
        <w:t>Star Wars</w:t>
      </w:r>
      <w:r>
        <w:rPr>
          <w:rFonts w:ascii="Times New Roman" w:eastAsia="Times New Roman" w:hAnsi="Times New Roman" w:cs="Times New Roman"/>
          <w:sz w:val="24"/>
          <w:szCs w:val="24"/>
        </w:rPr>
        <w:t xml:space="preserve"> received relatively poorly by the audience just as the relative content of the amount of women on screen, speaking, and contributing to the narrative in more meaningful ways expands and thus has real-world impacts and effects for not only the actress but also women and particularly women and color viewers </w:t>
      </w:r>
      <w:hyperlink r:id="rId8">
        <w:r>
          <w:rPr>
            <w:rFonts w:ascii="Times New Roman" w:eastAsia="Times New Roman" w:hAnsi="Times New Roman" w:cs="Times New Roman"/>
            <w:sz w:val="24"/>
            <w:szCs w:val="24"/>
          </w:rPr>
          <w:t>(</w:t>
        </w:r>
      </w:hyperlink>
      <w:hyperlink r:id="rId9">
        <w:r>
          <w:rPr>
            <w:rFonts w:ascii="Times New Roman" w:eastAsia="Times New Roman" w:hAnsi="Times New Roman" w:cs="Times New Roman"/>
            <w:sz w:val="24"/>
            <w:szCs w:val="24"/>
          </w:rPr>
          <w:t>Tran 2018</w:t>
        </w:r>
      </w:hyperlink>
      <w:hyperlink r:id="rId10">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This troubling occurrence cannot be ignored. </w:t>
      </w:r>
      <w:r>
        <w:rPr>
          <w:rFonts w:ascii="Times New Roman" w:eastAsia="Times New Roman" w:hAnsi="Times New Roman" w:cs="Times New Roman"/>
          <w:sz w:val="24"/>
          <w:szCs w:val="24"/>
          <w:highlight w:val="white"/>
        </w:rPr>
        <w:t xml:space="preserve">Mohanty states that her own framework of feminism comes from both her experiences growing up in a postcolonial Mumbai and from a “genealogy” of socialist feminist thinkers of the 1970s and 1980s who, in their own </w:t>
      </w:r>
      <w:proofErr w:type="spellStart"/>
      <w:r>
        <w:rPr>
          <w:rFonts w:ascii="Times New Roman" w:eastAsia="Times New Roman" w:hAnsi="Times New Roman" w:cs="Times New Roman"/>
          <w:sz w:val="24"/>
          <w:szCs w:val="24"/>
          <w:highlight w:val="white"/>
        </w:rPr>
        <w:t>kairotic</w:t>
      </w:r>
      <w:proofErr w:type="spellEnd"/>
      <w:r>
        <w:rPr>
          <w:rFonts w:ascii="Times New Roman" w:eastAsia="Times New Roman" w:hAnsi="Times New Roman" w:cs="Times New Roman"/>
          <w:sz w:val="24"/>
          <w:szCs w:val="24"/>
          <w:highlight w:val="white"/>
        </w:rPr>
        <w:t xml:space="preserve"> positioning, critiqued major scholarly movements such as Marxism (which is, according to Mohanty, “implicitly masculinist,”) and U.S.-based queer women of color who faced “profound racism and heterosexism” in the then white feminist-centered Women’s Movement (Mohanty 4). She then describes three “problematic directions” of contemporary feminist movements in the United States which include: a class-based gap between the academic circles that work in feminist thought and the average person, capitalist notions regarding women’s advancement, and the critique of “identity politics” which </w:t>
      </w:r>
      <w:proofErr w:type="spellStart"/>
      <w:r>
        <w:rPr>
          <w:rFonts w:ascii="Times New Roman" w:eastAsia="Times New Roman" w:hAnsi="Times New Roman" w:cs="Times New Roman"/>
          <w:sz w:val="24"/>
          <w:szCs w:val="24"/>
          <w:highlight w:val="white"/>
        </w:rPr>
        <w:t>desituates</w:t>
      </w:r>
      <w:proofErr w:type="spellEnd"/>
      <w:r>
        <w:rPr>
          <w:rFonts w:ascii="Times New Roman" w:eastAsia="Times New Roman" w:hAnsi="Times New Roman" w:cs="Times New Roman"/>
          <w:sz w:val="24"/>
          <w:szCs w:val="24"/>
          <w:highlight w:val="white"/>
        </w:rPr>
        <w:t xml:space="preserve"> identity as a source of knowledge and personal experience. When evaluating </w:t>
      </w:r>
      <w:r w:rsidRPr="00DE5749">
        <w:rPr>
          <w:rFonts w:ascii="Times New Roman" w:eastAsia="Times New Roman" w:hAnsi="Times New Roman" w:cs="Times New Roman"/>
          <w:i/>
          <w:iCs/>
          <w:sz w:val="24"/>
          <w:szCs w:val="24"/>
          <w:highlight w:val="white"/>
        </w:rPr>
        <w:t>Star Wars</w:t>
      </w:r>
      <w:r>
        <w:rPr>
          <w:rFonts w:ascii="Times New Roman" w:eastAsia="Times New Roman" w:hAnsi="Times New Roman" w:cs="Times New Roman"/>
          <w:sz w:val="24"/>
          <w:szCs w:val="24"/>
          <w:highlight w:val="white"/>
        </w:rPr>
        <w:t>, therefore, it is important to examine with an intersectional lens that reaches into each of these spheres.</w:t>
      </w:r>
      <w:r w:rsidR="00DE5749">
        <w:rPr>
          <w:rFonts w:ascii="Times New Roman" w:eastAsia="Times New Roman" w:hAnsi="Times New Roman" w:cs="Times New Roman"/>
          <w:sz w:val="24"/>
          <w:szCs w:val="24"/>
          <w:highlight w:val="white"/>
        </w:rPr>
        <w:t xml:space="preserve"> While not enough information is provided to determine precisely what socioeconomic class Rose Tico may be associated with, this omission is perhaps </w:t>
      </w:r>
      <w:proofErr w:type="gramStart"/>
      <w:r w:rsidR="00DE5749">
        <w:rPr>
          <w:rFonts w:ascii="Times New Roman" w:eastAsia="Times New Roman" w:hAnsi="Times New Roman" w:cs="Times New Roman"/>
          <w:sz w:val="24"/>
          <w:szCs w:val="24"/>
          <w:highlight w:val="white"/>
        </w:rPr>
        <w:t>interesting in its own right, as</w:t>
      </w:r>
      <w:proofErr w:type="gramEnd"/>
      <w:r w:rsidR="00DE5749">
        <w:rPr>
          <w:rFonts w:ascii="Times New Roman" w:eastAsia="Times New Roman" w:hAnsi="Times New Roman" w:cs="Times New Roman"/>
          <w:sz w:val="24"/>
          <w:szCs w:val="24"/>
          <w:highlight w:val="white"/>
        </w:rPr>
        <w:t xml:space="preserve"> the creators </w:t>
      </w:r>
      <w:r w:rsidR="00DE5749">
        <w:rPr>
          <w:rFonts w:ascii="Times New Roman" w:eastAsia="Times New Roman" w:hAnsi="Times New Roman" w:cs="Times New Roman"/>
          <w:sz w:val="24"/>
          <w:szCs w:val="24"/>
          <w:highlight w:val="white"/>
        </w:rPr>
        <w:lastRenderedPageBreak/>
        <w:t xml:space="preserve">developed her character so insignificantly as to leave gaps which prevent analysis of this nature in a manner comparable to white characters like Padme and Leia. </w:t>
      </w:r>
    </w:p>
    <w:p w14:paraId="0000000E" w14:textId="77777777"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w:t>
      </w:r>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 xml:space="preserve">“Queering Feminist Rhetorical Canonization” (2010), Rawson describes that two prevalent approaches to creating the feminist rhetorical canon include recovery and gendered analysis, which, while meritorious in their own ways, have resulted in a feminist rhetorical canon which “[rely] heavily on normative notions of gender to categorize what counts as feminist rhetoric” (Rawson 40). This is to say, the traditional feminist rhetorical canon as of Rawson’s writing in 2010 was likely </w:t>
      </w:r>
      <w:proofErr w:type="spellStart"/>
      <w:r>
        <w:rPr>
          <w:rFonts w:ascii="Times New Roman" w:eastAsia="Times New Roman" w:hAnsi="Times New Roman" w:cs="Times New Roman"/>
          <w:sz w:val="24"/>
          <w:szCs w:val="24"/>
          <w:highlight w:val="white"/>
        </w:rPr>
        <w:t>transexclusive</w:t>
      </w:r>
      <w:proofErr w:type="spellEnd"/>
      <w:r>
        <w:rPr>
          <w:rFonts w:ascii="Times New Roman" w:eastAsia="Times New Roman" w:hAnsi="Times New Roman" w:cs="Times New Roman"/>
          <w:sz w:val="24"/>
          <w:szCs w:val="24"/>
          <w:highlight w:val="white"/>
        </w:rPr>
        <w:t xml:space="preserve">, cissexist, and functioning in a framework akin to the class-exclusive academic space that Mohanty describes in her work. Rawson’s contributions are compelling to consider in the context of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because of the ways in which the canon has been repeatedly changed and recategorized, often with the </w:t>
      </w:r>
      <w:proofErr w:type="gramStart"/>
      <w:r>
        <w:rPr>
          <w:rFonts w:ascii="Times New Roman" w:eastAsia="Times New Roman" w:hAnsi="Times New Roman" w:cs="Times New Roman"/>
          <w:sz w:val="24"/>
          <w:szCs w:val="24"/>
          <w:highlight w:val="white"/>
        </w:rPr>
        <w:t>particular point</w:t>
      </w:r>
      <w:proofErr w:type="gramEnd"/>
      <w:r>
        <w:rPr>
          <w:rFonts w:ascii="Times New Roman" w:eastAsia="Times New Roman" w:hAnsi="Times New Roman" w:cs="Times New Roman"/>
          <w:sz w:val="24"/>
          <w:szCs w:val="24"/>
          <w:highlight w:val="white"/>
        </w:rPr>
        <w:t xml:space="preserve"> of retroactively increasing or changing the way in which women are represented in the canon. </w:t>
      </w:r>
    </w:p>
    <w:p w14:paraId="0000000F" w14:textId="77777777" w:rsidR="006E2E9E" w:rsidRDefault="006E2E9E">
      <w:pPr>
        <w:shd w:val="clear" w:color="auto" w:fill="FFFFFF"/>
        <w:spacing w:after="0" w:line="480" w:lineRule="auto"/>
        <w:rPr>
          <w:rFonts w:ascii="Times New Roman" w:eastAsia="Times New Roman" w:hAnsi="Times New Roman" w:cs="Times New Roman"/>
          <w:sz w:val="24"/>
          <w:szCs w:val="24"/>
          <w:highlight w:val="white"/>
        </w:rPr>
      </w:pPr>
    </w:p>
    <w:p w14:paraId="00000010" w14:textId="77777777" w:rsidR="006E2E9E" w:rsidRDefault="00000000">
      <w:pPr>
        <w:shd w:val="clear" w:color="auto" w:fill="FFFFFF"/>
        <w:spacing w:after="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Methodology </w:t>
      </w:r>
    </w:p>
    <w:p w14:paraId="00000011" w14:textId="77777777" w:rsidR="006E2E9E" w:rsidRDefault="006E2E9E">
      <w:pPr>
        <w:shd w:val="clear" w:color="auto" w:fill="FFFFFF"/>
        <w:spacing w:after="0" w:line="480" w:lineRule="auto"/>
        <w:rPr>
          <w:rFonts w:ascii="Times New Roman" w:eastAsia="Times New Roman" w:hAnsi="Times New Roman" w:cs="Times New Roman"/>
          <w:i/>
          <w:sz w:val="24"/>
          <w:szCs w:val="24"/>
          <w:highlight w:val="white"/>
        </w:rPr>
      </w:pPr>
    </w:p>
    <w:p w14:paraId="00000012" w14:textId="77777777"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study will incorporate mixed methods of feminist media analysis by means of media content analysis. In Chapter Nine of Hesse-</w:t>
      </w:r>
      <w:proofErr w:type="spellStart"/>
      <w:r>
        <w:rPr>
          <w:rFonts w:ascii="Times New Roman" w:eastAsia="Times New Roman" w:hAnsi="Times New Roman" w:cs="Times New Roman"/>
          <w:sz w:val="24"/>
          <w:szCs w:val="24"/>
          <w:highlight w:val="white"/>
        </w:rPr>
        <w:t>Bei</w:t>
      </w:r>
      <w:r>
        <w:rPr>
          <w:rFonts w:ascii="Times New Roman" w:eastAsia="Times New Roman" w:hAnsi="Times New Roman" w:cs="Times New Roman"/>
          <w:sz w:val="24"/>
          <w:szCs w:val="24"/>
        </w:rPr>
        <w:t>ber’s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Feminist Research Practice: A Primer (2013), </w:t>
      </w:r>
      <w:r>
        <w:rPr>
          <w:rFonts w:ascii="Times New Roman" w:eastAsia="Times New Roman" w:hAnsi="Times New Roman" w:cs="Times New Roman"/>
          <w:sz w:val="24"/>
          <w:szCs w:val="24"/>
          <w:highlight w:val="white"/>
        </w:rPr>
        <w:t>the author states that the goals of feminist media research are “providing critiques of media representations that support traditional power structures... it can also examine the ways in which mass media accept and convey subtle forms of ideological change over time,” (Hesse-</w:t>
      </w:r>
      <w:proofErr w:type="spellStart"/>
      <w:r>
        <w:rPr>
          <w:rFonts w:ascii="Times New Roman" w:eastAsia="Times New Roman" w:hAnsi="Times New Roman" w:cs="Times New Roman"/>
          <w:sz w:val="24"/>
          <w:szCs w:val="24"/>
          <w:highlight w:val="white"/>
        </w:rPr>
        <w:t>Beiber</w:t>
      </w:r>
      <w:proofErr w:type="spellEnd"/>
      <w:r>
        <w:rPr>
          <w:rFonts w:ascii="Times New Roman" w:eastAsia="Times New Roman" w:hAnsi="Times New Roman" w:cs="Times New Roman"/>
          <w:sz w:val="24"/>
          <w:szCs w:val="24"/>
          <w:highlight w:val="white"/>
        </w:rPr>
        <w:t xml:space="preserve"> 267). It stands to reason, therefore, that by conducting this analysis may provide a compelling lens by which to examine the course of forty-two years of ideology around the representation of women in film. My intention is to watch and examine each of the films in the </w:t>
      </w:r>
      <w:r>
        <w:rPr>
          <w:rFonts w:ascii="Times New Roman" w:eastAsia="Times New Roman" w:hAnsi="Times New Roman" w:cs="Times New Roman"/>
          <w:sz w:val="24"/>
          <w:szCs w:val="24"/>
          <w:highlight w:val="white"/>
        </w:rPr>
        <w:lastRenderedPageBreak/>
        <w:t>selected criterion group and take time-stamped notes of when women and woman-coded characters speak and what the content of those utterances are. This was inspired in part by Hesse-Bieber's claim that “the most basic starting point for much feminist media research is simply to observe and count the characters of different gender, sexuality, age, and so forth in the text(s),” (Hesse-</w:t>
      </w:r>
      <w:proofErr w:type="spellStart"/>
      <w:r>
        <w:rPr>
          <w:rFonts w:ascii="Times New Roman" w:eastAsia="Times New Roman" w:hAnsi="Times New Roman" w:cs="Times New Roman"/>
          <w:sz w:val="24"/>
          <w:szCs w:val="24"/>
          <w:highlight w:val="white"/>
        </w:rPr>
        <w:t>Beiber</w:t>
      </w:r>
      <w:proofErr w:type="spellEnd"/>
      <w:r>
        <w:rPr>
          <w:rFonts w:ascii="Times New Roman" w:eastAsia="Times New Roman" w:hAnsi="Times New Roman" w:cs="Times New Roman"/>
          <w:sz w:val="24"/>
          <w:szCs w:val="24"/>
          <w:highlight w:val="white"/>
        </w:rPr>
        <w:t xml:space="preserve"> 282). Utterances will be tracked and noted in an Excel Spreadsheet that counts their time stamp, who is speaking, and the contents of the utterance. </w:t>
      </w:r>
    </w:p>
    <w:p w14:paraId="00000013" w14:textId="77777777"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Once I have a complete record of utterances with context from the film, I will then code the data to determine what the functions of each of the utterances are in context </w:t>
      </w:r>
      <w:proofErr w:type="gramStart"/>
      <w:r>
        <w:rPr>
          <w:rFonts w:ascii="Times New Roman" w:eastAsia="Times New Roman" w:hAnsi="Times New Roman" w:cs="Times New Roman"/>
          <w:sz w:val="24"/>
          <w:szCs w:val="24"/>
          <w:highlight w:val="white"/>
        </w:rPr>
        <w:t>in order to</w:t>
      </w:r>
      <w:proofErr w:type="gramEnd"/>
      <w:r>
        <w:rPr>
          <w:rFonts w:ascii="Times New Roman" w:eastAsia="Times New Roman" w:hAnsi="Times New Roman" w:cs="Times New Roman"/>
          <w:sz w:val="24"/>
          <w:szCs w:val="24"/>
          <w:highlight w:val="white"/>
        </w:rPr>
        <w:t xml:space="preserve"> determine if those utterances have trended toward or away from stereotypical representations of women and girls. Thus far, my anticipated code categories for ‘stereotypical’ roles for women and girls </w:t>
      </w:r>
      <w:proofErr w:type="gramStart"/>
      <w:r>
        <w:rPr>
          <w:rFonts w:ascii="Times New Roman" w:eastAsia="Times New Roman" w:hAnsi="Times New Roman" w:cs="Times New Roman"/>
          <w:sz w:val="24"/>
          <w:szCs w:val="24"/>
          <w:highlight w:val="white"/>
        </w:rPr>
        <w:t>include:</w:t>
      </w:r>
      <w:proofErr w:type="gramEnd"/>
      <w:r>
        <w:rPr>
          <w:rFonts w:ascii="Times New Roman" w:eastAsia="Times New Roman" w:hAnsi="Times New Roman" w:cs="Times New Roman"/>
          <w:sz w:val="24"/>
          <w:szCs w:val="24"/>
          <w:highlight w:val="white"/>
        </w:rPr>
        <w:t xml:space="preserve"> </w:t>
      </w:r>
      <w:r w:rsidRPr="00DE5749">
        <w:rPr>
          <w:rFonts w:ascii="Times New Roman" w:eastAsia="Times New Roman" w:hAnsi="Times New Roman" w:cs="Times New Roman"/>
          <w:i/>
          <w:iCs/>
          <w:sz w:val="24"/>
          <w:szCs w:val="24"/>
          <w:highlight w:val="white"/>
        </w:rPr>
        <w:t>caregiver, damsel in distress</w:t>
      </w:r>
      <w:r>
        <w:rPr>
          <w:rFonts w:ascii="Times New Roman" w:eastAsia="Times New Roman" w:hAnsi="Times New Roman" w:cs="Times New Roman"/>
          <w:sz w:val="24"/>
          <w:szCs w:val="24"/>
          <w:highlight w:val="white"/>
        </w:rPr>
        <w:t xml:space="preserve">, and </w:t>
      </w:r>
      <w:r w:rsidRPr="00DE5749">
        <w:rPr>
          <w:rFonts w:ascii="Times New Roman" w:eastAsia="Times New Roman" w:hAnsi="Times New Roman" w:cs="Times New Roman"/>
          <w:i/>
          <w:iCs/>
          <w:sz w:val="24"/>
          <w:szCs w:val="24"/>
          <w:highlight w:val="white"/>
        </w:rPr>
        <w:t>romantic partner</w:t>
      </w:r>
      <w:r>
        <w:rPr>
          <w:rFonts w:ascii="Times New Roman" w:eastAsia="Times New Roman" w:hAnsi="Times New Roman" w:cs="Times New Roman"/>
          <w:sz w:val="24"/>
          <w:szCs w:val="24"/>
          <w:highlight w:val="white"/>
        </w:rPr>
        <w:t xml:space="preserve">. If additional trends emerge in the canon that call for in vivo coding, measures will be taken at the time of analysis to ensure the coding provides a complete and compelling sample of data for extrapolation.    </w:t>
      </w:r>
    </w:p>
    <w:p w14:paraId="00000014" w14:textId="44F063B2"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Unlike the unpublished </w:t>
      </w:r>
      <w:proofErr w:type="spellStart"/>
      <w:r>
        <w:rPr>
          <w:rFonts w:ascii="Times New Roman" w:eastAsia="Times New Roman" w:hAnsi="Times New Roman" w:cs="Times New Roman"/>
          <w:sz w:val="24"/>
          <w:szCs w:val="24"/>
          <w:highlight w:val="white"/>
        </w:rPr>
        <w:t>Naranyan</w:t>
      </w:r>
      <w:proofErr w:type="spellEnd"/>
      <w:r>
        <w:rPr>
          <w:rFonts w:ascii="Times New Roman" w:eastAsia="Times New Roman" w:hAnsi="Times New Roman" w:cs="Times New Roman"/>
          <w:sz w:val="24"/>
          <w:szCs w:val="24"/>
          <w:highlight w:val="white"/>
        </w:rPr>
        <w:t xml:space="preserve"> study referenced above which used AI to detect automatically when women were speaking in the film, I will instead manually track the data by watching each of the nine films and taking time-stamped notes of who is speaking and the details of the utterance. While perhaps more tedious, this methodology may produce more accurate results, given that it provides the researcher discretion in how to handle women-coded non-human characters (such as droids or alien species that may not sound or appear phenotypically consistent with western notions of femininity) that AI may not be able to make complex judgements about for the inclusion or exclusion from the study. The sample size for this study will include the 9 canonical Star Wars films: 1977 </w:t>
      </w:r>
      <w:r>
        <w:rPr>
          <w:rFonts w:ascii="Times New Roman" w:eastAsia="Times New Roman" w:hAnsi="Times New Roman" w:cs="Times New Roman"/>
          <w:i/>
          <w:sz w:val="24"/>
          <w:szCs w:val="24"/>
          <w:highlight w:val="white"/>
        </w:rPr>
        <w:t xml:space="preserve">A New Hope, 1980 The Empire Strikes Back, The Return of the Jedi, 1991’s The Phantom Menace, 2001’s The Attack of the Clones, 2006’s </w:t>
      </w:r>
      <w:r>
        <w:rPr>
          <w:rFonts w:ascii="Times New Roman" w:eastAsia="Times New Roman" w:hAnsi="Times New Roman" w:cs="Times New Roman"/>
          <w:i/>
          <w:sz w:val="24"/>
          <w:szCs w:val="24"/>
          <w:highlight w:val="white"/>
        </w:rPr>
        <w:lastRenderedPageBreak/>
        <w:t>The Revenge of the Sith, 2015’s The Force Awakens, 2018’s The Last Jedi, and 2019’s The Rise of Skywalker</w:t>
      </w:r>
      <w:r>
        <w:rPr>
          <w:rFonts w:ascii="Times New Roman" w:eastAsia="Times New Roman" w:hAnsi="Times New Roman" w:cs="Times New Roman"/>
          <w:sz w:val="24"/>
          <w:szCs w:val="24"/>
          <w:highlight w:val="white"/>
        </w:rPr>
        <w:t xml:space="preserve">. These nine films were selected as they include the main body of what is now accepted as </w:t>
      </w:r>
      <w:r w:rsidRPr="00DE5749">
        <w:rPr>
          <w:rFonts w:ascii="Times New Roman" w:eastAsia="Times New Roman" w:hAnsi="Times New Roman" w:cs="Times New Roman"/>
          <w:i/>
          <w:iCs/>
          <w:sz w:val="24"/>
          <w:szCs w:val="24"/>
          <w:highlight w:val="white"/>
        </w:rPr>
        <w:t>Star Wars</w:t>
      </w:r>
      <w:r>
        <w:rPr>
          <w:rFonts w:ascii="Times New Roman" w:eastAsia="Times New Roman" w:hAnsi="Times New Roman" w:cs="Times New Roman"/>
          <w:sz w:val="24"/>
          <w:szCs w:val="24"/>
          <w:highlight w:val="white"/>
        </w:rPr>
        <w:t xml:space="preserve"> canon. Of particular interest for future work may be including other Star Wars media such as the independent, stand-alone films </w:t>
      </w:r>
      <w:r>
        <w:rPr>
          <w:rFonts w:ascii="Times New Roman" w:eastAsia="Times New Roman" w:hAnsi="Times New Roman" w:cs="Times New Roman"/>
          <w:i/>
          <w:sz w:val="24"/>
          <w:szCs w:val="24"/>
          <w:highlight w:val="white"/>
        </w:rPr>
        <w:t xml:space="preserve">Rogue One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i/>
          <w:sz w:val="24"/>
          <w:szCs w:val="24"/>
          <w:highlight w:val="white"/>
        </w:rPr>
        <w:t>Solo</w:t>
      </w:r>
      <w:r>
        <w:rPr>
          <w:rFonts w:ascii="Times New Roman" w:eastAsia="Times New Roman" w:hAnsi="Times New Roman" w:cs="Times New Roman"/>
          <w:sz w:val="24"/>
          <w:szCs w:val="24"/>
          <w:highlight w:val="white"/>
        </w:rPr>
        <w:t xml:space="preserve">, as well as other television show releases such as </w:t>
      </w:r>
      <w:r>
        <w:rPr>
          <w:rFonts w:ascii="Times New Roman" w:eastAsia="Times New Roman" w:hAnsi="Times New Roman" w:cs="Times New Roman"/>
          <w:i/>
          <w:sz w:val="24"/>
          <w:szCs w:val="24"/>
          <w:highlight w:val="white"/>
        </w:rPr>
        <w:t xml:space="preserve">The Mandalorian </w:t>
      </w:r>
      <w:r>
        <w:rPr>
          <w:rFonts w:ascii="Times New Roman" w:eastAsia="Times New Roman" w:hAnsi="Times New Roman" w:cs="Times New Roman"/>
          <w:sz w:val="24"/>
          <w:szCs w:val="24"/>
          <w:highlight w:val="white"/>
        </w:rPr>
        <w:t xml:space="preserve">or the upcoming </w:t>
      </w:r>
      <w:r>
        <w:rPr>
          <w:rFonts w:ascii="Times New Roman" w:eastAsia="Times New Roman" w:hAnsi="Times New Roman" w:cs="Times New Roman"/>
          <w:i/>
          <w:sz w:val="24"/>
          <w:szCs w:val="24"/>
          <w:highlight w:val="white"/>
        </w:rPr>
        <w:t>Ashoka</w:t>
      </w:r>
      <w:r>
        <w:rPr>
          <w:rFonts w:ascii="Times New Roman" w:eastAsia="Times New Roman" w:hAnsi="Times New Roman" w:cs="Times New Roman"/>
          <w:sz w:val="24"/>
          <w:szCs w:val="24"/>
          <w:highlight w:val="white"/>
        </w:rPr>
        <w:t xml:space="preserve">. For the purposes of this study, I have opted to focus only on live-action generated films that exist in full release as of this writing in July 2023, omitting any of the animated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canon and any upcoming projects. While this material is of particular interest to study given that due to its relative mass it may tilt the results of the study considerably when discussing parity of screen time</w:t>
      </w:r>
      <w:r w:rsidR="00DE5749">
        <w:rPr>
          <w:rFonts w:ascii="Times New Roman" w:eastAsia="Times New Roman" w:hAnsi="Times New Roman" w:cs="Times New Roman"/>
          <w:sz w:val="24"/>
          <w:szCs w:val="24"/>
          <w:highlight w:val="white"/>
        </w:rPr>
        <w:t xml:space="preserve"> between genders</w:t>
      </w:r>
      <w:r>
        <w:rPr>
          <w:rFonts w:ascii="Times New Roman" w:eastAsia="Times New Roman" w:hAnsi="Times New Roman" w:cs="Times New Roman"/>
          <w:sz w:val="24"/>
          <w:szCs w:val="24"/>
          <w:highlight w:val="white"/>
        </w:rPr>
        <w:t xml:space="preserve">, these parameters have been selected with the intention of tracking the difference in the ratio of women and otherwise women-coded characters speaking between the 1977 release of </w:t>
      </w:r>
      <w:r>
        <w:rPr>
          <w:rFonts w:ascii="Times New Roman" w:eastAsia="Times New Roman" w:hAnsi="Times New Roman" w:cs="Times New Roman"/>
          <w:i/>
          <w:sz w:val="24"/>
          <w:szCs w:val="24"/>
          <w:highlight w:val="white"/>
        </w:rPr>
        <w:t xml:space="preserve">A New Hope </w:t>
      </w:r>
      <w:r>
        <w:rPr>
          <w:rFonts w:ascii="Times New Roman" w:eastAsia="Times New Roman" w:hAnsi="Times New Roman" w:cs="Times New Roman"/>
          <w:sz w:val="24"/>
          <w:szCs w:val="24"/>
          <w:highlight w:val="white"/>
        </w:rPr>
        <w:t xml:space="preserve">and the 2015 release of </w:t>
      </w:r>
      <w:r>
        <w:rPr>
          <w:rFonts w:ascii="Times New Roman" w:eastAsia="Times New Roman" w:hAnsi="Times New Roman" w:cs="Times New Roman"/>
          <w:i/>
          <w:sz w:val="24"/>
          <w:szCs w:val="24"/>
          <w:highlight w:val="white"/>
        </w:rPr>
        <w:t>The Force Awakens</w:t>
      </w:r>
      <w:r>
        <w:rPr>
          <w:rFonts w:ascii="Times New Roman" w:eastAsia="Times New Roman" w:hAnsi="Times New Roman" w:cs="Times New Roman"/>
          <w:sz w:val="24"/>
          <w:szCs w:val="24"/>
          <w:highlight w:val="white"/>
        </w:rPr>
        <w:t xml:space="preserve"> in the most-viewed aspects of the canon</w:t>
      </w:r>
      <w:r w:rsidR="00DE5749">
        <w:rPr>
          <w:rFonts w:ascii="Times New Roman" w:eastAsia="Times New Roman" w:hAnsi="Times New Roman" w:cs="Times New Roman"/>
          <w:sz w:val="24"/>
          <w:szCs w:val="24"/>
          <w:highlight w:val="white"/>
        </w:rPr>
        <w:t xml:space="preserve"> and to create a reasonable starting point as a sample size</w:t>
      </w:r>
      <w:r>
        <w:rPr>
          <w:rFonts w:ascii="Times New Roman" w:eastAsia="Times New Roman" w:hAnsi="Times New Roman" w:cs="Times New Roman"/>
          <w:sz w:val="24"/>
          <w:szCs w:val="24"/>
          <w:highlight w:val="white"/>
        </w:rPr>
        <w:t xml:space="preserve">. In multiple increments of future work, I hope to evaluate the entire Star Wars canon through the same methods and lens as it continues to expand.  For the sake of consistency, each film will be viewed on Disney+, </w:t>
      </w:r>
      <w:proofErr w:type="gramStart"/>
      <w:r>
        <w:rPr>
          <w:rFonts w:ascii="Times New Roman" w:eastAsia="Times New Roman" w:hAnsi="Times New Roman" w:cs="Times New Roman"/>
          <w:sz w:val="24"/>
          <w:szCs w:val="24"/>
          <w:highlight w:val="white"/>
        </w:rPr>
        <w:t>although</w:t>
      </w:r>
      <w:proofErr w:type="gramEnd"/>
      <w:r>
        <w:rPr>
          <w:rFonts w:ascii="Times New Roman" w:eastAsia="Times New Roman" w:hAnsi="Times New Roman" w:cs="Times New Roman"/>
          <w:sz w:val="24"/>
          <w:szCs w:val="24"/>
          <w:highlight w:val="white"/>
        </w:rPr>
        <w:t xml:space="preserve"> if necessary, I may cross reference scripts or additional copies/re-releases of the films on hard media to address potential gaps or alterations made for the Disney+ streaming platform release. </w:t>
      </w:r>
    </w:p>
    <w:p w14:paraId="00000015" w14:textId="77777777" w:rsidR="006E2E9E" w:rsidRDefault="00000000">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an incoming PhD student and junior academic with no compensated research study, I anticipate conducting this analysis on my own time, hopefully with the opportunity to </w:t>
      </w:r>
      <w:proofErr w:type="gramStart"/>
      <w:r>
        <w:rPr>
          <w:rFonts w:ascii="Times New Roman" w:eastAsia="Times New Roman" w:hAnsi="Times New Roman" w:cs="Times New Roman"/>
          <w:sz w:val="24"/>
          <w:szCs w:val="24"/>
          <w:highlight w:val="white"/>
        </w:rPr>
        <w:t>actually conduct</w:t>
      </w:r>
      <w:proofErr w:type="gramEnd"/>
      <w:r>
        <w:rPr>
          <w:rFonts w:ascii="Times New Roman" w:eastAsia="Times New Roman" w:hAnsi="Times New Roman" w:cs="Times New Roman"/>
          <w:sz w:val="24"/>
          <w:szCs w:val="24"/>
          <w:highlight w:val="white"/>
        </w:rPr>
        <w:t xml:space="preserve"> it as a component of coursework in one of my later Research Methods or Data Analysis courses. During Fall Semester 2023, I will be taking both Research Methods for Texts &amp; Technology and Humanistic Data Analysis, during which I hope that my coursework requirements will lend themselves well to conducting feminist media analysis. I also anticipate </w:t>
      </w:r>
      <w:r>
        <w:rPr>
          <w:rFonts w:ascii="Times New Roman" w:eastAsia="Times New Roman" w:hAnsi="Times New Roman" w:cs="Times New Roman"/>
          <w:sz w:val="24"/>
          <w:szCs w:val="24"/>
          <w:highlight w:val="white"/>
        </w:rPr>
        <w:lastRenderedPageBreak/>
        <w:t xml:space="preserve">being laid up for a large portion of December recovering from a major surgery and while I would not normally advocate for conducting research while ill, the initial data collection of this study being media analysis sounds doable. </w:t>
      </w:r>
    </w:p>
    <w:p w14:paraId="5690B622" w14:textId="5B74C90D" w:rsidR="003A44D3" w:rsidRPr="003A44D3" w:rsidRDefault="00DE5749" w:rsidP="003A44D3">
      <w:pPr>
        <w:shd w:val="clear" w:color="auto" w:fill="FFFFFF"/>
        <w:spacing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Additional qualitative measures may be added to answer the final research question regarding how the representation of women and women-coded characters in </w:t>
      </w:r>
      <w:r w:rsidRPr="00DE5749">
        <w:rPr>
          <w:rFonts w:ascii="Times New Roman" w:eastAsia="Times New Roman" w:hAnsi="Times New Roman" w:cs="Times New Roman"/>
          <w:i/>
          <w:iCs/>
          <w:sz w:val="24"/>
          <w:szCs w:val="24"/>
          <w:highlight w:val="white"/>
        </w:rPr>
        <w:t>Star Wars</w:t>
      </w:r>
      <w:r>
        <w:rPr>
          <w:rFonts w:ascii="Times New Roman" w:eastAsia="Times New Roman" w:hAnsi="Times New Roman" w:cs="Times New Roman"/>
          <w:sz w:val="24"/>
          <w:szCs w:val="24"/>
          <w:highlight w:val="white"/>
        </w:rPr>
        <w:t xml:space="preserve"> has </w:t>
      </w:r>
      <w:proofErr w:type="gramStart"/>
      <w:r>
        <w:rPr>
          <w:rFonts w:ascii="Times New Roman" w:eastAsia="Times New Roman" w:hAnsi="Times New Roman" w:cs="Times New Roman"/>
          <w:sz w:val="24"/>
          <w:szCs w:val="24"/>
          <w:highlight w:val="white"/>
        </w:rPr>
        <w:t>effected</w:t>
      </w:r>
      <w:proofErr w:type="gramEnd"/>
      <w:r>
        <w:rPr>
          <w:rFonts w:ascii="Times New Roman" w:eastAsia="Times New Roman" w:hAnsi="Times New Roman" w:cs="Times New Roman"/>
          <w:sz w:val="24"/>
          <w:szCs w:val="24"/>
          <w:highlight w:val="white"/>
        </w:rPr>
        <w:t xml:space="preserve"> female fans, however, I may elect to reserve investigation of this question until after I have completed my initial analysis of the film sample described above, as depending on the data yielded from that question, my moves may then change. It is my intention to use that data while fielding either surveys or open-ended interviews with female-identifying </w:t>
      </w:r>
      <w:r w:rsidRPr="003A44D3">
        <w:rPr>
          <w:rFonts w:ascii="Times New Roman" w:eastAsia="Times New Roman" w:hAnsi="Times New Roman" w:cs="Times New Roman"/>
          <w:i/>
          <w:iCs/>
          <w:sz w:val="24"/>
          <w:szCs w:val="24"/>
          <w:highlight w:val="white"/>
        </w:rPr>
        <w:t>Star Wars</w:t>
      </w:r>
      <w:r>
        <w:rPr>
          <w:rFonts w:ascii="Times New Roman" w:eastAsia="Times New Roman" w:hAnsi="Times New Roman" w:cs="Times New Roman"/>
          <w:sz w:val="24"/>
          <w:szCs w:val="24"/>
          <w:highlight w:val="white"/>
        </w:rPr>
        <w:t xml:space="preserve"> fans.</w:t>
      </w:r>
      <w:r w:rsidR="003A44D3">
        <w:rPr>
          <w:rFonts w:ascii="Times New Roman" w:eastAsia="Times New Roman" w:hAnsi="Times New Roman" w:cs="Times New Roman"/>
          <w:sz w:val="24"/>
          <w:szCs w:val="24"/>
          <w:highlight w:val="white"/>
        </w:rPr>
        <w:t xml:space="preserve"> If this work were to proceed to the interview phase, interviewees would be provided the data regarding speech utterance parity and the content of the speech utterances and asked open-ended questions about their experiences as a </w:t>
      </w:r>
      <w:r w:rsidR="003A44D3" w:rsidRPr="003A44D3">
        <w:rPr>
          <w:rFonts w:ascii="Times New Roman" w:eastAsia="Times New Roman" w:hAnsi="Times New Roman" w:cs="Times New Roman"/>
          <w:i/>
          <w:iCs/>
          <w:sz w:val="24"/>
          <w:szCs w:val="24"/>
          <w:highlight w:val="white"/>
        </w:rPr>
        <w:t>Star Wars</w:t>
      </w:r>
      <w:r w:rsidR="003A44D3">
        <w:rPr>
          <w:rFonts w:ascii="Times New Roman" w:eastAsia="Times New Roman" w:hAnsi="Times New Roman" w:cs="Times New Roman"/>
          <w:sz w:val="24"/>
          <w:szCs w:val="24"/>
          <w:highlight w:val="white"/>
        </w:rPr>
        <w:t xml:space="preserve"> fan, in conjunction with the Biological Narrative Interview Method. Feminist interview techniques would be incorporated to ensure that the interview conversation is as M. Brinton Lykes and Alison Crosby describe in Chapter 6 of Hesse-</w:t>
      </w:r>
      <w:proofErr w:type="spellStart"/>
      <w:r w:rsidR="003A44D3">
        <w:rPr>
          <w:rFonts w:ascii="Times New Roman" w:eastAsia="Times New Roman" w:hAnsi="Times New Roman" w:cs="Times New Roman"/>
          <w:sz w:val="24"/>
          <w:szCs w:val="24"/>
          <w:highlight w:val="white"/>
        </w:rPr>
        <w:t>Beiber’s</w:t>
      </w:r>
      <w:proofErr w:type="spellEnd"/>
      <w:r w:rsidR="003A44D3">
        <w:rPr>
          <w:rFonts w:ascii="Times New Roman" w:eastAsia="Times New Roman" w:hAnsi="Times New Roman" w:cs="Times New Roman"/>
          <w:sz w:val="24"/>
          <w:szCs w:val="24"/>
          <w:highlight w:val="white"/>
        </w:rPr>
        <w:t xml:space="preserve"> </w:t>
      </w:r>
      <w:r w:rsidR="003A44D3" w:rsidRPr="003A44D3">
        <w:rPr>
          <w:rFonts w:ascii="Times New Roman" w:eastAsia="Times New Roman" w:hAnsi="Times New Roman" w:cs="Times New Roman"/>
          <w:i/>
          <w:iCs/>
          <w:sz w:val="24"/>
          <w:szCs w:val="24"/>
          <w:highlight w:val="white"/>
        </w:rPr>
        <w:t>Feminist Research Practice: A Primer</w:t>
      </w:r>
      <w:r w:rsidR="003A44D3">
        <w:rPr>
          <w:rFonts w:ascii="Times New Roman" w:eastAsia="Times New Roman" w:hAnsi="Times New Roman" w:cs="Times New Roman"/>
          <w:sz w:val="24"/>
          <w:szCs w:val="24"/>
          <w:highlight w:val="white"/>
        </w:rPr>
        <w:t xml:space="preserve"> (2013) “seeking to redress injustice and engage in transformative praxis for change.”   </w:t>
      </w:r>
      <w:r>
        <w:rPr>
          <w:rFonts w:ascii="Times New Roman" w:eastAsia="Times New Roman" w:hAnsi="Times New Roman" w:cs="Times New Roman"/>
          <w:sz w:val="24"/>
          <w:szCs w:val="24"/>
          <w:highlight w:val="white"/>
        </w:rPr>
        <w:t xml:space="preserve">  </w:t>
      </w:r>
    </w:p>
    <w:p w14:paraId="00000016" w14:textId="77777777" w:rsidR="006E2E9E" w:rsidRDefault="00000000">
      <w:pPr>
        <w:shd w:val="clear" w:color="auto" w:fill="FFFFFF"/>
        <w:spacing w:before="180" w:after="180" w:line="276" w:lineRule="auto"/>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Data Analysis </w:t>
      </w:r>
    </w:p>
    <w:p w14:paraId="00000017" w14:textId="602540CC" w:rsidR="006E2E9E" w:rsidRDefault="00000000">
      <w:pPr>
        <w:shd w:val="clear" w:color="auto" w:fill="FFFFFF"/>
        <w:spacing w:before="180" w:after="180" w:line="480" w:lineRule="auto"/>
        <w:ind w:firstLine="720"/>
        <w:rPr>
          <w:rFonts w:ascii="Arial" w:eastAsia="Arial" w:hAnsi="Arial" w:cs="Arial"/>
          <w:color w:val="2D3B45"/>
          <w:sz w:val="16"/>
          <w:szCs w:val="16"/>
          <w:highlight w:val="white"/>
        </w:rPr>
      </w:pPr>
      <w:r>
        <w:rPr>
          <w:rFonts w:ascii="Times New Roman" w:eastAsia="Times New Roman" w:hAnsi="Times New Roman" w:cs="Times New Roman"/>
          <w:sz w:val="24"/>
          <w:szCs w:val="24"/>
          <w:highlight w:val="white"/>
        </w:rPr>
        <w:t xml:space="preserve">As indicated above, my intention is to track the speech utterances in an excel sheet with timestamped data for each utterance made, who makes the utterance, and the content and context of the utterance. I intend to do this by hand in order to handle judgements about what kinds of utterances and screen time count for woman and women-coded characters as I anticipate that given the nature of the Star Wars canon and the manner in which the characters can differ from a </w:t>
      </w:r>
      <w:proofErr w:type="spellStart"/>
      <w:proofErr w:type="gramStart"/>
      <w:r>
        <w:rPr>
          <w:rFonts w:ascii="Times New Roman" w:eastAsia="Times New Roman" w:hAnsi="Times New Roman" w:cs="Times New Roman"/>
          <w:sz w:val="24"/>
          <w:szCs w:val="24"/>
          <w:highlight w:val="white"/>
        </w:rPr>
        <w:t>non science</w:t>
      </w:r>
      <w:proofErr w:type="spellEnd"/>
      <w:proofErr w:type="gramEnd"/>
      <w:r>
        <w:rPr>
          <w:rFonts w:ascii="Times New Roman" w:eastAsia="Times New Roman" w:hAnsi="Times New Roman" w:cs="Times New Roman"/>
          <w:sz w:val="24"/>
          <w:szCs w:val="24"/>
          <w:highlight w:val="white"/>
        </w:rPr>
        <w:t xml:space="preserve">-fiction portrayal of women and other feminine characters. When I do code, I </w:t>
      </w:r>
      <w:r>
        <w:rPr>
          <w:rFonts w:ascii="Times New Roman" w:eastAsia="Times New Roman" w:hAnsi="Times New Roman" w:cs="Times New Roman"/>
          <w:sz w:val="24"/>
          <w:szCs w:val="24"/>
          <w:highlight w:val="white"/>
        </w:rPr>
        <w:lastRenderedPageBreak/>
        <w:t>anticipate some in vivo coding to handle qualitative matters such as the content of the speech utterances and why they matter and what they mean, more akin to media analysis</w:t>
      </w:r>
      <w:r w:rsidR="00DE5749">
        <w:rPr>
          <w:rFonts w:ascii="Times New Roman" w:eastAsia="Times New Roman" w:hAnsi="Times New Roman" w:cs="Times New Roman"/>
          <w:sz w:val="24"/>
          <w:szCs w:val="24"/>
          <w:highlight w:val="white"/>
        </w:rPr>
        <w:t>, in addition to potentially adding additional categories for stereotypical representations for female characters in the canon</w:t>
      </w:r>
      <w:r>
        <w:rPr>
          <w:rFonts w:ascii="Times New Roman" w:eastAsia="Times New Roman" w:hAnsi="Times New Roman" w:cs="Times New Roman"/>
          <w:sz w:val="24"/>
          <w:szCs w:val="24"/>
          <w:highlight w:val="white"/>
        </w:rPr>
        <w:t xml:space="preserve">. Examples and inspiration for the data coding scheme will come from Charmaz’s 2014 work </w:t>
      </w:r>
      <w:r>
        <w:rPr>
          <w:rFonts w:ascii="Times New Roman" w:eastAsia="Times New Roman" w:hAnsi="Times New Roman" w:cs="Times New Roman"/>
          <w:i/>
          <w:sz w:val="24"/>
          <w:szCs w:val="24"/>
          <w:highlight w:val="white"/>
        </w:rPr>
        <w:t xml:space="preserve">Constructing Grounded Theory </w:t>
      </w:r>
      <w:r>
        <w:rPr>
          <w:rFonts w:ascii="Times New Roman" w:eastAsia="Times New Roman" w:hAnsi="Times New Roman" w:cs="Times New Roman"/>
          <w:sz w:val="24"/>
          <w:szCs w:val="24"/>
          <w:highlight w:val="white"/>
        </w:rPr>
        <w:t xml:space="preserve">and Saldana’s 2012 </w:t>
      </w:r>
      <w:r>
        <w:rPr>
          <w:rFonts w:ascii="Times New Roman" w:eastAsia="Times New Roman" w:hAnsi="Times New Roman" w:cs="Times New Roman"/>
          <w:i/>
          <w:sz w:val="24"/>
          <w:szCs w:val="24"/>
          <w:highlight w:val="white"/>
        </w:rPr>
        <w:t>Coding Manual for Qualitative Researchers</w:t>
      </w:r>
      <w:r>
        <w:rPr>
          <w:rFonts w:ascii="Times New Roman" w:eastAsia="Times New Roman" w:hAnsi="Times New Roman" w:cs="Times New Roman"/>
          <w:sz w:val="24"/>
          <w:szCs w:val="24"/>
          <w:highlight w:val="white"/>
        </w:rPr>
        <w:t>.</w:t>
      </w:r>
      <w:r w:rsidR="00DE5749">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 xml:space="preserve"> </w:t>
      </w:r>
    </w:p>
    <w:p w14:paraId="00000018" w14:textId="77777777" w:rsidR="006E2E9E" w:rsidRDefault="006E2E9E">
      <w:pPr>
        <w:shd w:val="clear" w:color="auto" w:fill="FFFFFF"/>
        <w:spacing w:before="180" w:after="180" w:line="276" w:lineRule="auto"/>
        <w:rPr>
          <w:rFonts w:ascii="Arial" w:eastAsia="Arial" w:hAnsi="Arial" w:cs="Arial"/>
          <w:color w:val="2D3B45"/>
          <w:sz w:val="16"/>
          <w:szCs w:val="16"/>
          <w:highlight w:val="white"/>
        </w:rPr>
      </w:pPr>
    </w:p>
    <w:p w14:paraId="00000019" w14:textId="77777777" w:rsidR="006E2E9E" w:rsidRDefault="00000000">
      <w:pPr>
        <w:shd w:val="clear" w:color="auto" w:fill="FFFFFF"/>
        <w:spacing w:before="180" w:after="0" w:line="24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Reflexive Statement </w:t>
      </w:r>
    </w:p>
    <w:p w14:paraId="0000001A" w14:textId="77777777" w:rsidR="006E2E9E" w:rsidRDefault="006E2E9E">
      <w:pPr>
        <w:shd w:val="clear" w:color="auto" w:fill="FFFFFF"/>
        <w:spacing w:before="180" w:after="0" w:line="240" w:lineRule="auto"/>
        <w:rPr>
          <w:rFonts w:ascii="Times New Roman" w:eastAsia="Times New Roman" w:hAnsi="Times New Roman" w:cs="Times New Roman"/>
          <w:i/>
          <w:sz w:val="21"/>
          <w:szCs w:val="21"/>
          <w:highlight w:val="white"/>
        </w:rPr>
      </w:pPr>
    </w:p>
    <w:p w14:paraId="0000001B" w14:textId="77777777" w:rsidR="006E2E9E" w:rsidRDefault="00000000">
      <w:pPr>
        <w:shd w:val="clear" w:color="auto" w:fill="FFFFFF"/>
        <w:spacing w:before="240"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terms of reflexive practice characteristic of feminist research methods and striving to be ever-more inclusive and intersectional, I offer this statement of my subject positionalities relevant to this research. Deniz’s 1999 work is paraphrased in Hesse-</w:t>
      </w:r>
      <w:proofErr w:type="spellStart"/>
      <w:r>
        <w:rPr>
          <w:rFonts w:ascii="Times New Roman" w:eastAsia="Times New Roman" w:hAnsi="Times New Roman" w:cs="Times New Roman"/>
          <w:sz w:val="24"/>
          <w:szCs w:val="24"/>
          <w:highlight w:val="white"/>
        </w:rPr>
        <w:t>Beiber</w:t>
      </w:r>
      <w:proofErr w:type="spellEnd"/>
      <w:r>
        <w:rPr>
          <w:rFonts w:ascii="Times New Roman" w:eastAsia="Times New Roman" w:hAnsi="Times New Roman" w:cs="Times New Roman"/>
          <w:sz w:val="24"/>
          <w:szCs w:val="24"/>
          <w:highlight w:val="white"/>
        </w:rPr>
        <w:t xml:space="preserve"> regarding a “tendency of some western feminist researchers to ‘universalize’ disciplinary concepts, ignoring the ethnocentrism that lies deep within constructs such as patriarchy,” (Hesse-</w:t>
      </w:r>
      <w:proofErr w:type="spellStart"/>
      <w:r>
        <w:rPr>
          <w:rFonts w:ascii="Times New Roman" w:eastAsia="Times New Roman" w:hAnsi="Times New Roman" w:cs="Times New Roman"/>
          <w:sz w:val="24"/>
          <w:szCs w:val="24"/>
          <w:highlight w:val="white"/>
        </w:rPr>
        <w:t>Beiber</w:t>
      </w:r>
      <w:proofErr w:type="spellEnd"/>
      <w:r>
        <w:rPr>
          <w:rFonts w:ascii="Times New Roman" w:eastAsia="Times New Roman" w:hAnsi="Times New Roman" w:cs="Times New Roman"/>
          <w:sz w:val="24"/>
          <w:szCs w:val="24"/>
          <w:highlight w:val="white"/>
        </w:rPr>
        <w:t xml:space="preserve"> 8). This is particularly important in this research as it pertains to the intersections of race, gender, sex and </w:t>
      </w:r>
      <w:proofErr w:type="gramStart"/>
      <w:r>
        <w:rPr>
          <w:rFonts w:ascii="Times New Roman" w:eastAsia="Times New Roman" w:hAnsi="Times New Roman" w:cs="Times New Roman"/>
          <w:sz w:val="24"/>
          <w:szCs w:val="24"/>
          <w:highlight w:val="white"/>
        </w:rPr>
        <w:t>sexuality,  socio</w:t>
      </w:r>
      <w:proofErr w:type="gramEnd"/>
      <w:r>
        <w:rPr>
          <w:rFonts w:ascii="Times New Roman" w:eastAsia="Times New Roman" w:hAnsi="Times New Roman" w:cs="Times New Roman"/>
          <w:sz w:val="24"/>
          <w:szCs w:val="24"/>
          <w:highlight w:val="white"/>
        </w:rPr>
        <w:t xml:space="preserve">-economic status, and class critique in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I also greatly appreciate the need for deep reflexivity in this practice. There is, of course, also the layers of epistemic authority and privilege as referenced by Hesse-</w:t>
      </w:r>
      <w:proofErr w:type="spellStart"/>
      <w:r>
        <w:rPr>
          <w:rFonts w:ascii="Times New Roman" w:eastAsia="Times New Roman" w:hAnsi="Times New Roman" w:cs="Times New Roman"/>
          <w:sz w:val="24"/>
          <w:szCs w:val="24"/>
          <w:highlight w:val="white"/>
        </w:rPr>
        <w:t>Beiber</w:t>
      </w:r>
      <w:proofErr w:type="spellEnd"/>
      <w:r>
        <w:rPr>
          <w:rFonts w:ascii="Times New Roman" w:eastAsia="Times New Roman" w:hAnsi="Times New Roman" w:cs="Times New Roman"/>
          <w:sz w:val="24"/>
          <w:szCs w:val="24"/>
          <w:highlight w:val="white"/>
        </w:rPr>
        <w:t xml:space="preserve">-- I must ask myself questions regarding what I, as again, a white queer PhD student am attempting to do regarding making any kind of research or claims about gender in Star Wars. I am a 30-year-old queer nonbinary white academic Star Wars fan and researcher, and I position myself readily within this work as a person who was affected by a lack of female representation in the Star Wars canon. My first experiences with Star Wars as a young fan and child involved watching Padme Amidala’s shirt </w:t>
      </w:r>
      <w:r>
        <w:rPr>
          <w:rFonts w:ascii="Times New Roman" w:eastAsia="Times New Roman" w:hAnsi="Times New Roman" w:cs="Times New Roman"/>
          <w:sz w:val="24"/>
          <w:szCs w:val="24"/>
          <w:highlight w:val="white"/>
        </w:rPr>
        <w:lastRenderedPageBreak/>
        <w:t xml:space="preserve">be ripped in such a way to cause a bare midriff sequence in </w:t>
      </w:r>
      <w:r>
        <w:rPr>
          <w:rFonts w:ascii="Times New Roman" w:eastAsia="Times New Roman" w:hAnsi="Times New Roman" w:cs="Times New Roman"/>
          <w:i/>
          <w:sz w:val="24"/>
          <w:szCs w:val="24"/>
          <w:highlight w:val="white"/>
        </w:rPr>
        <w:t xml:space="preserve">Attack of the Clones </w:t>
      </w:r>
      <w:r>
        <w:rPr>
          <w:rFonts w:ascii="Times New Roman" w:eastAsia="Times New Roman" w:hAnsi="Times New Roman" w:cs="Times New Roman"/>
          <w:sz w:val="24"/>
          <w:szCs w:val="24"/>
          <w:highlight w:val="white"/>
        </w:rPr>
        <w:t xml:space="preserve">– the message to me in watching Star Wars was always that women in the galaxy could be anything, as long </w:t>
      </w:r>
      <w:proofErr w:type="spellStart"/>
      <w:r>
        <w:rPr>
          <w:rFonts w:ascii="Times New Roman" w:eastAsia="Times New Roman" w:hAnsi="Times New Roman" w:cs="Times New Roman"/>
          <w:sz w:val="24"/>
          <w:szCs w:val="24"/>
          <w:highlight w:val="white"/>
        </w:rPr>
        <w:t>a</w:t>
      </w:r>
      <w:proofErr w:type="spellEnd"/>
      <w:r>
        <w:rPr>
          <w:rFonts w:ascii="Times New Roman" w:eastAsia="Times New Roman" w:hAnsi="Times New Roman" w:cs="Times New Roman"/>
          <w:sz w:val="24"/>
          <w:szCs w:val="24"/>
          <w:highlight w:val="white"/>
        </w:rPr>
        <w:t xml:space="preserve"> that thing was a mother or other comforter of a sad man, romantic partner of a sad and angry man, or dead for the emotional angst of, yes, a man. This said, however, despite my frustrations in my youth, I was otherwise represented in Star Wars in ways that I did not realize – the galaxy was, and still is, quite white. For a world that strives to represent the vast diversity of dozens of planets, it is compelling in </w:t>
      </w:r>
      <w:proofErr w:type="gramStart"/>
      <w:r>
        <w:rPr>
          <w:rFonts w:ascii="Times New Roman" w:eastAsia="Times New Roman" w:hAnsi="Times New Roman" w:cs="Times New Roman"/>
          <w:sz w:val="24"/>
          <w:szCs w:val="24"/>
          <w:highlight w:val="white"/>
        </w:rPr>
        <w:t>all of</w:t>
      </w:r>
      <w:proofErr w:type="gramEnd"/>
      <w:r>
        <w:rPr>
          <w:rFonts w:ascii="Times New Roman" w:eastAsia="Times New Roman" w:hAnsi="Times New Roman" w:cs="Times New Roman"/>
          <w:sz w:val="24"/>
          <w:szCs w:val="24"/>
          <w:highlight w:val="white"/>
        </w:rPr>
        <w:t xml:space="preserve"> the wrong ways that the Star Wars universe fails to even represent the diversity of our own planet, let alone an unimaginable amount more.  </w:t>
      </w:r>
    </w:p>
    <w:p w14:paraId="0000001C" w14:textId="77777777" w:rsidR="006E2E9E" w:rsidRDefault="00000000">
      <w:pPr>
        <w:shd w:val="clear" w:color="auto" w:fill="FFFFFF"/>
        <w:spacing w:before="240" w:after="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Hesse-Bieber states: “researchers must remain open and questioning about their assumptions and ideas as they emerge,” (Hesse-Bieber 288), </w:t>
      </w:r>
      <w:proofErr w:type="gramStart"/>
      <w:r>
        <w:rPr>
          <w:rFonts w:ascii="Times New Roman" w:eastAsia="Times New Roman" w:hAnsi="Times New Roman" w:cs="Times New Roman"/>
          <w:sz w:val="24"/>
          <w:szCs w:val="24"/>
          <w:highlight w:val="white"/>
        </w:rPr>
        <w:t>with regard to</w:t>
      </w:r>
      <w:proofErr w:type="gramEnd"/>
      <w:r>
        <w:rPr>
          <w:rFonts w:ascii="Times New Roman" w:eastAsia="Times New Roman" w:hAnsi="Times New Roman" w:cs="Times New Roman"/>
          <w:sz w:val="24"/>
          <w:szCs w:val="24"/>
          <w:highlight w:val="white"/>
        </w:rPr>
        <w:t xml:space="preserve"> maintain reflexive practice. With regards to this, I would like to admit that this proposal in its current form is perhaps not doing enough in terms of inclusivity and intersectionality, because while the current methods stated do quite a bit to discuss women as a unified group, the unfortunate reality is that even when women are represented in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these women are white. During the construction of this proposal, I have already seen myself make some assumptions in this process regarding the masculinity of the Star Wars fanbase. I've also been reflecting on my own journey as a Star Wars fan. One of the things I caught myself remembering in my early days of functioning in the Star Wars fandom is just how much I disliked Princess Leia growing up and how in general I was turned off by the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as a result. Leia has this reputation as being a spunky princess, and while later additions to the Star Wars canon have certainly added to this and improved upon it, when I was a child, I remember thinking how frustrating it was that the only girl in Star Wars didn't get to be a Jedi, spent most of her time getting kidnapped or rescued (even if she did </w:t>
      </w:r>
      <w:r>
        <w:rPr>
          <w:rFonts w:ascii="Times New Roman" w:eastAsia="Times New Roman" w:hAnsi="Times New Roman" w:cs="Times New Roman"/>
          <w:sz w:val="24"/>
          <w:szCs w:val="24"/>
          <w:highlight w:val="white"/>
        </w:rPr>
        <w:lastRenderedPageBreak/>
        <w:t xml:space="preserve">largely take charge of that situation), and spent a good moment of her time comforting her then-love-interest-later-brother about the death of his mentor he knew for a few days after she watched her home planet get blown up by the Death Star. In retrospect, I am reminded of a quote from a tweet from author Rainbow Rowell, who said: "One of the greatest epiphanies of my lifetime was realizing that I disliked so many female characters because they were created by men who didn't like women." </w:t>
      </w:r>
    </w:p>
    <w:p w14:paraId="0000001D" w14:textId="77777777" w:rsidR="006E2E9E" w:rsidRDefault="00000000">
      <w:pPr>
        <w:shd w:val="clear" w:color="auto" w:fill="FFFFFF"/>
        <w:spacing w:before="240" w:after="0" w:line="480" w:lineRule="auto"/>
        <w:ind w:firstLine="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the future, I’d like to expand this analysis to track the change over the course of the canon, with particular focus on the newer examples of media that came out after the Disney acquisition. It may also to look at the intersections between this kind of quantitative data that I can pull directly from the films themselves in terms of representation and utterances spoken and also examine that in terms of some of the fandom backlash the later additions to the Star Wars canon have faced, particularly in the realm of the critique of female characters and the kinds of harassment that actresses have faced online.</w:t>
      </w:r>
    </w:p>
    <w:p w14:paraId="0000001E" w14:textId="77777777" w:rsidR="006E2E9E" w:rsidRDefault="00000000">
      <w:pPr>
        <w:shd w:val="clear" w:color="auto" w:fill="FFFFFF"/>
        <w:spacing w:before="240" w:after="0" w:line="240" w:lineRule="auto"/>
        <w:ind w:firstLine="20"/>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1F" w14:textId="77777777" w:rsidR="006E2E9E" w:rsidRDefault="00000000">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20" w14:textId="77777777" w:rsidR="006E2E9E" w:rsidRDefault="00000000">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21" w14:textId="77777777" w:rsidR="006E2E9E" w:rsidRDefault="00000000">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22" w14:textId="77777777" w:rsidR="006E2E9E" w:rsidRDefault="00000000">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23" w14:textId="77777777" w:rsidR="006E2E9E" w:rsidRDefault="00000000">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24" w14:textId="77777777" w:rsidR="006E2E9E" w:rsidRDefault="00000000">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25" w14:textId="77777777" w:rsidR="006E2E9E" w:rsidRDefault="00000000">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32" w14:textId="2A51E38C" w:rsidR="006E2E9E" w:rsidRPr="003A44D3" w:rsidRDefault="00000000" w:rsidP="003A44D3">
      <w:pPr>
        <w:spacing w:before="240" w:after="0" w:line="276" w:lineRule="auto"/>
        <w:rPr>
          <w:rFonts w:ascii="Times New Roman" w:eastAsia="Times New Roman" w:hAnsi="Times New Roman" w:cs="Times New Roman"/>
          <w:color w:val="2D3B45"/>
          <w:sz w:val="24"/>
          <w:szCs w:val="24"/>
          <w:highlight w:val="white"/>
        </w:rPr>
      </w:pPr>
      <w:r>
        <w:rPr>
          <w:rFonts w:ascii="Times New Roman" w:eastAsia="Times New Roman" w:hAnsi="Times New Roman" w:cs="Times New Roman"/>
          <w:color w:val="2D3B45"/>
          <w:sz w:val="24"/>
          <w:szCs w:val="24"/>
          <w:highlight w:val="white"/>
        </w:rPr>
        <w:t xml:space="preserve"> </w:t>
      </w:r>
    </w:p>
    <w:p w14:paraId="00000033" w14:textId="77777777" w:rsidR="006E2E9E" w:rsidRDefault="00000000">
      <w:pPr>
        <w:shd w:val="clear" w:color="auto" w:fill="FFFFFF"/>
        <w:spacing w:before="180" w:after="0"/>
        <w:ind w:left="720"/>
        <w:jc w:val="center"/>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lastRenderedPageBreak/>
        <w:t xml:space="preserve">Works Cited </w:t>
      </w:r>
    </w:p>
    <w:p w14:paraId="00000034"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Ahmed, S. (2012). </w:t>
      </w:r>
      <w:r>
        <w:rPr>
          <w:rFonts w:ascii="Times New Roman" w:eastAsia="Times New Roman" w:hAnsi="Times New Roman" w:cs="Times New Roman"/>
          <w:i/>
          <w:sz w:val="24"/>
          <w:szCs w:val="24"/>
          <w:highlight w:val="white"/>
        </w:rPr>
        <w:t>On Being Included: Racism and Diversity in Institutional Life</w:t>
      </w:r>
      <w:r>
        <w:rPr>
          <w:rFonts w:ascii="Times New Roman" w:eastAsia="Times New Roman" w:hAnsi="Times New Roman" w:cs="Times New Roman"/>
          <w:sz w:val="24"/>
          <w:szCs w:val="24"/>
          <w:highlight w:val="white"/>
        </w:rPr>
        <w:t>. Duke University Press.</w:t>
      </w:r>
    </w:p>
    <w:p w14:paraId="00000035"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Andrews, C. (2020). Between Mania and Phobia: Feminism, Science Fiction, and </w:t>
      </w:r>
      <w:proofErr w:type="spellStart"/>
      <w:r>
        <w:rPr>
          <w:rFonts w:ascii="Times New Roman" w:eastAsia="Times New Roman" w:hAnsi="Times New Roman" w:cs="Times New Roman"/>
          <w:sz w:val="24"/>
          <w:szCs w:val="24"/>
          <w:highlight w:val="white"/>
        </w:rPr>
        <w:t>Technoculture</w:t>
      </w:r>
      <w:proofErr w:type="spellEnd"/>
      <w:r>
        <w:rPr>
          <w:rFonts w:ascii="Times New Roman" w:eastAsia="Times New Roman" w:hAnsi="Times New Roman" w:cs="Times New Roman"/>
          <w:sz w:val="24"/>
          <w:szCs w:val="24"/>
          <w:highlight w:val="white"/>
        </w:rPr>
        <w:t xml:space="preserve"> in the 1980s. </w:t>
      </w:r>
      <w:r>
        <w:rPr>
          <w:rFonts w:ascii="Times New Roman" w:eastAsia="Times New Roman" w:hAnsi="Times New Roman" w:cs="Times New Roman"/>
          <w:i/>
          <w:sz w:val="24"/>
          <w:szCs w:val="24"/>
          <w:highlight w:val="white"/>
        </w:rPr>
        <w:t>Extrapolation</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61</w:t>
      </w:r>
      <w:r>
        <w:rPr>
          <w:rFonts w:ascii="Times New Roman" w:eastAsia="Times New Roman" w:hAnsi="Times New Roman" w:cs="Times New Roman"/>
          <w:sz w:val="24"/>
          <w:szCs w:val="24"/>
          <w:highlight w:val="white"/>
        </w:rPr>
        <w:t>(3), 269+. Gale Academic OneFile Select.</w:t>
      </w:r>
    </w:p>
    <w:p w14:paraId="00000036"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Battiato, F. (2020, October 28). Star Wars: There’s No Balance in the Force Gender Gap. </w:t>
      </w:r>
      <w:r>
        <w:rPr>
          <w:rFonts w:ascii="Times New Roman" w:eastAsia="Times New Roman" w:hAnsi="Times New Roman" w:cs="Times New Roman"/>
          <w:i/>
          <w:sz w:val="24"/>
          <w:szCs w:val="24"/>
          <w:highlight w:val="white"/>
        </w:rPr>
        <w:t xml:space="preserve">The </w:t>
      </w:r>
      <w:proofErr w:type="spellStart"/>
      <w:r>
        <w:rPr>
          <w:rFonts w:ascii="Times New Roman" w:eastAsia="Times New Roman" w:hAnsi="Times New Roman" w:cs="Times New Roman"/>
          <w:i/>
          <w:sz w:val="24"/>
          <w:szCs w:val="24"/>
          <w:highlight w:val="white"/>
        </w:rPr>
        <w:t>Indiependent</w:t>
      </w:r>
      <w:proofErr w:type="spellEnd"/>
      <w:r>
        <w:rPr>
          <w:rFonts w:ascii="Times New Roman" w:eastAsia="Times New Roman" w:hAnsi="Times New Roman" w:cs="Times New Roman"/>
          <w:sz w:val="24"/>
          <w:szCs w:val="24"/>
          <w:highlight w:val="white"/>
        </w:rPr>
        <w:t>. https://www.indiependent.co.uk/star-wars-theres-no-balance-in-the-force-gender-gap/</w:t>
      </w:r>
    </w:p>
    <w:p w14:paraId="00000037"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Berlatsky, N. (2013, February 19). </w:t>
      </w:r>
      <w:r>
        <w:rPr>
          <w:rFonts w:ascii="Times New Roman" w:eastAsia="Times New Roman" w:hAnsi="Times New Roman" w:cs="Times New Roman"/>
          <w:i/>
          <w:sz w:val="24"/>
          <w:szCs w:val="24"/>
          <w:highlight w:val="white"/>
        </w:rPr>
        <w:t xml:space="preserve">“Star Wars” Needs a New Approach to </w:t>
      </w:r>
      <w:proofErr w:type="spellStart"/>
      <w:r>
        <w:rPr>
          <w:rFonts w:ascii="Times New Roman" w:eastAsia="Times New Roman" w:hAnsi="Times New Roman" w:cs="Times New Roman"/>
          <w:i/>
          <w:sz w:val="24"/>
          <w:szCs w:val="24"/>
          <w:highlight w:val="white"/>
        </w:rPr>
        <w:t>Gender&amp;</w:t>
      </w:r>
      <w:proofErr w:type="gramStart"/>
      <w:r>
        <w:rPr>
          <w:rFonts w:ascii="Times New Roman" w:eastAsia="Times New Roman" w:hAnsi="Times New Roman" w:cs="Times New Roman"/>
          <w:i/>
          <w:sz w:val="24"/>
          <w:szCs w:val="24"/>
          <w:highlight w:val="white"/>
        </w:rPr>
        <w:t>mdash;Not</w:t>
      </w:r>
      <w:proofErr w:type="spellEnd"/>
      <w:proofErr w:type="gramEnd"/>
      <w:r>
        <w:rPr>
          <w:rFonts w:ascii="Times New Roman" w:eastAsia="Times New Roman" w:hAnsi="Times New Roman" w:cs="Times New Roman"/>
          <w:i/>
          <w:sz w:val="24"/>
          <w:szCs w:val="24"/>
          <w:highlight w:val="white"/>
        </w:rPr>
        <w:t xml:space="preserve"> Just More Women</w:t>
      </w:r>
      <w:r>
        <w:rPr>
          <w:rFonts w:ascii="Times New Roman" w:eastAsia="Times New Roman" w:hAnsi="Times New Roman" w:cs="Times New Roman"/>
          <w:sz w:val="24"/>
          <w:szCs w:val="24"/>
          <w:highlight w:val="white"/>
        </w:rPr>
        <w:t>. The Atlantic. https://www.theatlantic.com/sexes/archive/2013/02/star-wars-needs-a-new-approach-to-gender-not-just-more-women/273268/</w:t>
      </w:r>
    </w:p>
    <w:p w14:paraId="00000038"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Brown, J. A. (2018). #wheresRey: Feminism, protest, and merchandising sexism in Star Wars: The Force Awakens. </w:t>
      </w:r>
      <w:r>
        <w:rPr>
          <w:rFonts w:ascii="Times New Roman" w:eastAsia="Times New Roman" w:hAnsi="Times New Roman" w:cs="Times New Roman"/>
          <w:i/>
          <w:sz w:val="24"/>
          <w:szCs w:val="24"/>
          <w:highlight w:val="white"/>
        </w:rPr>
        <w:t>Feminist Media Studies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18</w:t>
      </w:r>
      <w:r>
        <w:rPr>
          <w:rFonts w:ascii="Times New Roman" w:eastAsia="Times New Roman" w:hAnsi="Times New Roman" w:cs="Times New Roman"/>
          <w:sz w:val="24"/>
          <w:szCs w:val="24"/>
          <w:highlight w:val="white"/>
        </w:rPr>
        <w:t>(3), 335–348. https://doi.org/10.1080/14680777.2017.1313291</w:t>
      </w:r>
    </w:p>
    <w:p w14:paraId="00000039"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Butler, J. (1999). </w:t>
      </w:r>
      <w:r>
        <w:rPr>
          <w:rFonts w:ascii="Times New Roman" w:eastAsia="Times New Roman" w:hAnsi="Times New Roman" w:cs="Times New Roman"/>
          <w:i/>
          <w:sz w:val="24"/>
          <w:szCs w:val="24"/>
          <w:highlight w:val="white"/>
        </w:rPr>
        <w:t>Gender Trouble: Feminism and the Subversion of Identity</w:t>
      </w:r>
      <w:r>
        <w:rPr>
          <w:rFonts w:ascii="Times New Roman" w:eastAsia="Times New Roman" w:hAnsi="Times New Roman" w:cs="Times New Roman"/>
          <w:sz w:val="24"/>
          <w:szCs w:val="24"/>
          <w:highlight w:val="white"/>
        </w:rPr>
        <w:t>. Routledge.</w:t>
      </w:r>
    </w:p>
    <w:p w14:paraId="0000003A"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Charmaz, K. (2014). </w:t>
      </w:r>
      <w:r>
        <w:rPr>
          <w:rFonts w:ascii="Times New Roman" w:eastAsia="Times New Roman" w:hAnsi="Times New Roman" w:cs="Times New Roman"/>
          <w:i/>
          <w:sz w:val="24"/>
          <w:szCs w:val="24"/>
          <w:highlight w:val="white"/>
        </w:rPr>
        <w:t>Constructing Grounded Theory</w:t>
      </w:r>
      <w:r>
        <w:rPr>
          <w:rFonts w:ascii="Times New Roman" w:eastAsia="Times New Roman" w:hAnsi="Times New Roman" w:cs="Times New Roman"/>
          <w:sz w:val="24"/>
          <w:szCs w:val="24"/>
          <w:highlight w:val="white"/>
        </w:rPr>
        <w:t>. SAGE.</w:t>
      </w:r>
    </w:p>
    <w:p w14:paraId="0000003B"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Claus Toft-Nielsen. (2020). Fans feeling a disturbance in the Force. Star Wars and the power of </w:t>
      </w:r>
      <w:proofErr w:type="spellStart"/>
      <w:r>
        <w:rPr>
          <w:rFonts w:ascii="Times New Roman" w:eastAsia="Times New Roman" w:hAnsi="Times New Roman" w:cs="Times New Roman"/>
          <w:sz w:val="24"/>
          <w:szCs w:val="24"/>
          <w:highlight w:val="white"/>
        </w:rPr>
        <w:t>paratexts</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i/>
          <w:sz w:val="24"/>
          <w:szCs w:val="24"/>
          <w:highlight w:val="white"/>
        </w:rPr>
        <w:t>Akademisk</w:t>
      </w:r>
      <w:proofErr w:type="spellEnd"/>
      <w:r>
        <w:rPr>
          <w:rFonts w:ascii="Times New Roman" w:eastAsia="Times New Roman" w:hAnsi="Times New Roman" w:cs="Times New Roman"/>
          <w:i/>
          <w:sz w:val="24"/>
          <w:szCs w:val="24"/>
          <w:highlight w:val="white"/>
        </w:rPr>
        <w:t xml:space="preserve"> </w:t>
      </w:r>
      <w:proofErr w:type="spellStart"/>
      <w:r>
        <w:rPr>
          <w:rFonts w:ascii="Times New Roman" w:eastAsia="Times New Roman" w:hAnsi="Times New Roman" w:cs="Times New Roman"/>
          <w:i/>
          <w:sz w:val="24"/>
          <w:szCs w:val="24"/>
          <w:highlight w:val="white"/>
        </w:rPr>
        <w:t>kvarter</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20</w:t>
      </w:r>
      <w:r>
        <w:rPr>
          <w:rFonts w:ascii="Times New Roman" w:eastAsia="Times New Roman" w:hAnsi="Times New Roman" w:cs="Times New Roman"/>
          <w:sz w:val="24"/>
          <w:szCs w:val="24"/>
          <w:highlight w:val="white"/>
        </w:rPr>
        <w:t>. https://doi.org/10.5278/ojs.academicquarter.vi20.5846</w:t>
      </w:r>
    </w:p>
    <w:p w14:paraId="0000003C" w14:textId="77777777" w:rsidR="006E2E9E" w:rsidRDefault="00000000">
      <w:pPr>
        <w:spacing w:before="240" w:after="240"/>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D’Ignazio</w:t>
      </w:r>
      <w:proofErr w:type="spellEnd"/>
      <w:r>
        <w:rPr>
          <w:rFonts w:ascii="Times New Roman" w:eastAsia="Times New Roman" w:hAnsi="Times New Roman" w:cs="Times New Roman"/>
          <w:sz w:val="24"/>
          <w:szCs w:val="24"/>
          <w:highlight w:val="white"/>
        </w:rPr>
        <w:t xml:space="preserve">, C., &amp; Klein, L. F. (2020). </w:t>
      </w:r>
      <w:r>
        <w:rPr>
          <w:rFonts w:ascii="Times New Roman" w:eastAsia="Times New Roman" w:hAnsi="Times New Roman" w:cs="Times New Roman"/>
          <w:i/>
          <w:sz w:val="24"/>
          <w:szCs w:val="24"/>
          <w:highlight w:val="white"/>
        </w:rPr>
        <w:t>Data Feminism</w:t>
      </w:r>
      <w:r>
        <w:rPr>
          <w:rFonts w:ascii="Times New Roman" w:eastAsia="Times New Roman" w:hAnsi="Times New Roman" w:cs="Times New Roman"/>
          <w:sz w:val="24"/>
          <w:szCs w:val="24"/>
          <w:highlight w:val="white"/>
        </w:rPr>
        <w:t>. MIT Press.</w:t>
      </w:r>
    </w:p>
    <w:p w14:paraId="0000003D"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Haraway, D. (2013). </w:t>
      </w:r>
      <w:r>
        <w:rPr>
          <w:rFonts w:ascii="Times New Roman" w:eastAsia="Times New Roman" w:hAnsi="Times New Roman" w:cs="Times New Roman"/>
          <w:i/>
          <w:sz w:val="24"/>
          <w:szCs w:val="24"/>
          <w:highlight w:val="white"/>
        </w:rPr>
        <w:t>Simians, Cyborgs, and Women: The Reinvention of Nature</w:t>
      </w:r>
      <w:r>
        <w:rPr>
          <w:rFonts w:ascii="Times New Roman" w:eastAsia="Times New Roman" w:hAnsi="Times New Roman" w:cs="Times New Roman"/>
          <w:sz w:val="24"/>
          <w:szCs w:val="24"/>
          <w:highlight w:val="white"/>
        </w:rPr>
        <w:t>. Routledge.</w:t>
      </w:r>
    </w:p>
    <w:p w14:paraId="0000003E"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Hesse-Biber, S. N. (2013). </w:t>
      </w:r>
      <w:r>
        <w:rPr>
          <w:rFonts w:ascii="Times New Roman" w:eastAsia="Times New Roman" w:hAnsi="Times New Roman" w:cs="Times New Roman"/>
          <w:i/>
          <w:sz w:val="24"/>
          <w:szCs w:val="24"/>
          <w:highlight w:val="white"/>
        </w:rPr>
        <w:t>Feminist Research Practice: A Primer</w:t>
      </w:r>
      <w:r>
        <w:rPr>
          <w:rFonts w:ascii="Times New Roman" w:eastAsia="Times New Roman" w:hAnsi="Times New Roman" w:cs="Times New Roman"/>
          <w:sz w:val="24"/>
          <w:szCs w:val="24"/>
          <w:highlight w:val="white"/>
        </w:rPr>
        <w:t>. SAGE Publications.</w:t>
      </w:r>
    </w:p>
    <w:p w14:paraId="0000003F"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Hollinger, V. (1999). (Re)reading queerly: Science fiction, feminism, and the defamiliarization of gender. </w:t>
      </w:r>
      <w:r>
        <w:rPr>
          <w:rFonts w:ascii="Times New Roman" w:eastAsia="Times New Roman" w:hAnsi="Times New Roman" w:cs="Times New Roman"/>
          <w:i/>
          <w:sz w:val="24"/>
          <w:szCs w:val="24"/>
          <w:highlight w:val="white"/>
        </w:rPr>
        <w:t>Science Fiction Studies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26</w:t>
      </w:r>
      <w:r>
        <w:rPr>
          <w:rFonts w:ascii="Times New Roman" w:eastAsia="Times New Roman" w:hAnsi="Times New Roman" w:cs="Times New Roman"/>
          <w:sz w:val="24"/>
          <w:szCs w:val="24"/>
          <w:highlight w:val="white"/>
        </w:rPr>
        <w:t>(1), 23–40.</w:t>
      </w:r>
    </w:p>
    <w:p w14:paraId="00000040"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https://www.latimes.com/people/swetha-kannan, https://www.latimes.com/people/andrea-roberson, &amp; https://www.latimes.com/people/sean-greene. (2019, December 19). </w:t>
      </w:r>
      <w:r>
        <w:rPr>
          <w:rFonts w:ascii="Times New Roman" w:eastAsia="Times New Roman" w:hAnsi="Times New Roman" w:cs="Times New Roman"/>
          <w:i/>
          <w:sz w:val="24"/>
          <w:szCs w:val="24"/>
          <w:highlight w:val="white"/>
        </w:rPr>
        <w:t>We spent over 100 hours studying Star Wars’ female characters. Here’s why we did it</w:t>
      </w:r>
      <w:r>
        <w:rPr>
          <w:rFonts w:ascii="Times New Roman" w:eastAsia="Times New Roman" w:hAnsi="Times New Roman" w:cs="Times New Roman"/>
          <w:sz w:val="24"/>
          <w:szCs w:val="24"/>
          <w:highlight w:val="white"/>
        </w:rPr>
        <w:t>. Los Angeles Times. https://www.latimes.com/entertainment-arts/story/2019-12-19/star-wars-movies-female-character-analysis-q-a</w:t>
      </w:r>
    </w:p>
    <w:p w14:paraId="00000041"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Kassay, R. (2019). Barbie princesses and </w:t>
      </w:r>
      <w:r>
        <w:rPr>
          <w:rFonts w:ascii="Times New Roman" w:eastAsia="Times New Roman" w:hAnsi="Times New Roman" w:cs="Times New Roman"/>
          <w:i/>
          <w:sz w:val="24"/>
          <w:szCs w:val="24"/>
          <w:highlight w:val="white"/>
        </w:rPr>
        <w:t>Star Wars</w:t>
      </w:r>
      <w:r>
        <w:rPr>
          <w:rFonts w:ascii="Times New Roman" w:eastAsia="Times New Roman" w:hAnsi="Times New Roman" w:cs="Times New Roman"/>
          <w:sz w:val="24"/>
          <w:szCs w:val="24"/>
          <w:highlight w:val="white"/>
        </w:rPr>
        <w:t xml:space="preserve"> clones: Gender stereotypes in the representation of children’s </w:t>
      </w:r>
      <w:proofErr w:type="spellStart"/>
      <w:r>
        <w:rPr>
          <w:rFonts w:ascii="Times New Roman" w:eastAsia="Times New Roman" w:hAnsi="Times New Roman" w:cs="Times New Roman"/>
          <w:sz w:val="24"/>
          <w:szCs w:val="24"/>
          <w:highlight w:val="white"/>
        </w:rPr>
        <w:t>favourite</w:t>
      </w:r>
      <w:proofErr w:type="spellEnd"/>
      <w:r>
        <w:rPr>
          <w:rFonts w:ascii="Times New Roman" w:eastAsia="Times New Roman" w:hAnsi="Times New Roman" w:cs="Times New Roman"/>
          <w:sz w:val="24"/>
          <w:szCs w:val="24"/>
          <w:highlight w:val="white"/>
        </w:rPr>
        <w:t xml:space="preserve"> heroes—a participant study in urban and rural contexts, </w:t>
      </w:r>
      <w:r>
        <w:rPr>
          <w:rFonts w:ascii="Times New Roman" w:eastAsia="Times New Roman" w:hAnsi="Times New Roman" w:cs="Times New Roman"/>
          <w:sz w:val="24"/>
          <w:szCs w:val="24"/>
          <w:highlight w:val="white"/>
        </w:rPr>
        <w:lastRenderedPageBreak/>
        <w:t xml:space="preserve">among Hungarians from Romania. </w:t>
      </w:r>
      <w:r>
        <w:rPr>
          <w:rFonts w:ascii="Times New Roman" w:eastAsia="Times New Roman" w:hAnsi="Times New Roman" w:cs="Times New Roman"/>
          <w:i/>
          <w:sz w:val="24"/>
          <w:szCs w:val="24"/>
          <w:highlight w:val="white"/>
        </w:rPr>
        <w:t>Feminist Media Studies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19</w:t>
      </w:r>
      <w:r>
        <w:rPr>
          <w:rFonts w:ascii="Times New Roman" w:eastAsia="Times New Roman" w:hAnsi="Times New Roman" w:cs="Times New Roman"/>
          <w:sz w:val="24"/>
          <w:szCs w:val="24"/>
          <w:highlight w:val="white"/>
        </w:rPr>
        <w:t>(5), 684–701. https://doi.org/10.1080/14680777.2018.1508048</w:t>
      </w:r>
    </w:p>
    <w:p w14:paraId="00000042"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Koushik, K., &amp; Reed, A. (2018). Star Wars: The Last Jedi, Beauty and the Beast, and Disney’s Commodification of Feminism: A Political Economic Analysis. </w:t>
      </w:r>
      <w:r>
        <w:rPr>
          <w:rFonts w:ascii="Times New Roman" w:eastAsia="Times New Roman" w:hAnsi="Times New Roman" w:cs="Times New Roman"/>
          <w:i/>
          <w:sz w:val="24"/>
          <w:szCs w:val="24"/>
          <w:highlight w:val="white"/>
        </w:rPr>
        <w:t>Social Sciences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7</w:t>
      </w:r>
      <w:r>
        <w:rPr>
          <w:rFonts w:ascii="Times New Roman" w:eastAsia="Times New Roman" w:hAnsi="Times New Roman" w:cs="Times New Roman"/>
          <w:sz w:val="24"/>
          <w:szCs w:val="24"/>
          <w:highlight w:val="white"/>
        </w:rPr>
        <w:t>(11). https://doi.org/10.3390/socsci7110237</w:t>
      </w:r>
    </w:p>
    <w:p w14:paraId="00000043"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Larabee, A. (2016). Editorial: Star Wars and the Girl Hero. </w:t>
      </w:r>
      <w:r>
        <w:rPr>
          <w:rFonts w:ascii="Times New Roman" w:eastAsia="Times New Roman" w:hAnsi="Times New Roman" w:cs="Times New Roman"/>
          <w:i/>
          <w:sz w:val="24"/>
          <w:szCs w:val="24"/>
          <w:highlight w:val="white"/>
        </w:rPr>
        <w:t>The Journal of Popular Culture</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49</w:t>
      </w:r>
      <w:r>
        <w:rPr>
          <w:rFonts w:ascii="Times New Roman" w:eastAsia="Times New Roman" w:hAnsi="Times New Roman" w:cs="Times New Roman"/>
          <w:sz w:val="24"/>
          <w:szCs w:val="24"/>
          <w:highlight w:val="white"/>
        </w:rPr>
        <w:t>(1), 7–9. https://doi.org/10.1111/jpcu.12348</w:t>
      </w:r>
    </w:p>
    <w:p w14:paraId="00000044"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Lehrer, E., Milton, C., &amp; Patterson, M. (2011). </w:t>
      </w:r>
      <w:r>
        <w:rPr>
          <w:rFonts w:ascii="Times New Roman" w:eastAsia="Times New Roman" w:hAnsi="Times New Roman" w:cs="Times New Roman"/>
          <w:i/>
          <w:sz w:val="24"/>
          <w:szCs w:val="24"/>
          <w:highlight w:val="white"/>
        </w:rPr>
        <w:t>Curating Difficult Knowledge: Violent Pasts in Public Places</w:t>
      </w:r>
      <w:r>
        <w:rPr>
          <w:rFonts w:ascii="Times New Roman" w:eastAsia="Times New Roman" w:hAnsi="Times New Roman" w:cs="Times New Roman"/>
          <w:sz w:val="24"/>
          <w:szCs w:val="24"/>
          <w:highlight w:val="white"/>
        </w:rPr>
        <w:t>. Springer.</w:t>
      </w:r>
    </w:p>
    <w:p w14:paraId="00000045"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Losh, E., &amp; Wernimont, J. (2019). </w:t>
      </w:r>
      <w:r>
        <w:rPr>
          <w:rFonts w:ascii="Times New Roman" w:eastAsia="Times New Roman" w:hAnsi="Times New Roman" w:cs="Times New Roman"/>
          <w:i/>
          <w:sz w:val="24"/>
          <w:szCs w:val="24"/>
          <w:highlight w:val="white"/>
        </w:rPr>
        <w:t>Bodies of Information: Intersectional Feminism and the Digital Humanities</w:t>
      </w:r>
      <w:r>
        <w:rPr>
          <w:rFonts w:ascii="Times New Roman" w:eastAsia="Times New Roman" w:hAnsi="Times New Roman" w:cs="Times New Roman"/>
          <w:sz w:val="24"/>
          <w:szCs w:val="24"/>
          <w:highlight w:val="white"/>
        </w:rPr>
        <w:t>. U of Minnesota Press.</w:t>
      </w:r>
    </w:p>
    <w:p w14:paraId="00000046"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Lopez, Ricardo (2017). ‘Star Wars’ Franchise: Women and Non-White Characters Speaking More in Recent Star Wars Movies. Variety. </w:t>
      </w:r>
    </w:p>
    <w:p w14:paraId="00000047"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Mohanty, C. T. (2003). </w:t>
      </w:r>
      <w:r>
        <w:rPr>
          <w:rFonts w:ascii="Times New Roman" w:eastAsia="Times New Roman" w:hAnsi="Times New Roman" w:cs="Times New Roman"/>
          <w:i/>
          <w:sz w:val="24"/>
          <w:szCs w:val="24"/>
          <w:highlight w:val="white"/>
        </w:rPr>
        <w:t>Feminism without Borders: Decolonizing Theory, Practicing Solidarity</w:t>
      </w:r>
      <w:r>
        <w:rPr>
          <w:rFonts w:ascii="Times New Roman" w:eastAsia="Times New Roman" w:hAnsi="Times New Roman" w:cs="Times New Roman"/>
          <w:sz w:val="24"/>
          <w:szCs w:val="24"/>
          <w:highlight w:val="white"/>
        </w:rPr>
        <w:t>. Duke University Press.</w:t>
      </w:r>
    </w:p>
    <w:p w14:paraId="00000048"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Morgan, R. S. (n.d.). </w:t>
      </w:r>
      <w:r>
        <w:rPr>
          <w:rFonts w:ascii="Times New Roman" w:eastAsia="Times New Roman" w:hAnsi="Times New Roman" w:cs="Times New Roman"/>
          <w:i/>
          <w:sz w:val="24"/>
          <w:szCs w:val="24"/>
          <w:highlight w:val="white"/>
        </w:rPr>
        <w:t>Rey-</w:t>
      </w:r>
      <w:proofErr w:type="spellStart"/>
      <w:r>
        <w:rPr>
          <w:rFonts w:ascii="Times New Roman" w:eastAsia="Times New Roman" w:hAnsi="Times New Roman" w:cs="Times New Roman"/>
          <w:i/>
          <w:sz w:val="24"/>
          <w:szCs w:val="24"/>
          <w:highlight w:val="white"/>
        </w:rPr>
        <w:t>ifying</w:t>
      </w:r>
      <w:proofErr w:type="spellEnd"/>
      <w:r>
        <w:rPr>
          <w:rFonts w:ascii="Times New Roman" w:eastAsia="Times New Roman" w:hAnsi="Times New Roman" w:cs="Times New Roman"/>
          <w:i/>
          <w:sz w:val="24"/>
          <w:szCs w:val="24"/>
          <w:highlight w:val="white"/>
        </w:rPr>
        <w:t xml:space="preserve"> a New Heroine: Interrogating the Curriculum of Femininity in Star Wars Films</w:t>
      </w:r>
      <w:r>
        <w:rPr>
          <w:rFonts w:ascii="Times New Roman" w:eastAsia="Times New Roman" w:hAnsi="Times New Roman" w:cs="Times New Roman"/>
          <w:sz w:val="24"/>
          <w:szCs w:val="24"/>
          <w:highlight w:val="white"/>
        </w:rPr>
        <w:t>.</w:t>
      </w:r>
    </w:p>
    <w:p w14:paraId="00000049"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Nakamura, L. (2007). </w:t>
      </w:r>
      <w:r>
        <w:rPr>
          <w:rFonts w:ascii="Times New Roman" w:eastAsia="Times New Roman" w:hAnsi="Times New Roman" w:cs="Times New Roman"/>
          <w:i/>
          <w:sz w:val="24"/>
          <w:szCs w:val="24"/>
          <w:highlight w:val="white"/>
        </w:rPr>
        <w:t>Digitizing Race: Visual Cultures of the Internet</w:t>
      </w:r>
      <w:r>
        <w:rPr>
          <w:rFonts w:ascii="Times New Roman" w:eastAsia="Times New Roman" w:hAnsi="Times New Roman" w:cs="Times New Roman"/>
          <w:sz w:val="24"/>
          <w:szCs w:val="24"/>
          <w:highlight w:val="white"/>
        </w:rPr>
        <w:t>. U of Minnesota Press.</w:t>
      </w:r>
    </w:p>
    <w:p w14:paraId="0000004A"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Professor ranks “Star Wars” movies for female character screen time and the results are very telling</w:t>
      </w:r>
      <w:r>
        <w:rPr>
          <w:rFonts w:ascii="Times New Roman" w:eastAsia="Times New Roman" w:hAnsi="Times New Roman" w:cs="Times New Roman"/>
          <w:sz w:val="24"/>
          <w:szCs w:val="24"/>
          <w:highlight w:val="white"/>
        </w:rPr>
        <w:t>. (2018, May 31). Mashable. https://mashable.com/article/star-wars-female-screen-time</w:t>
      </w:r>
    </w:p>
    <w:p w14:paraId="0000004B"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Ratcliffe, A. (2019). </w:t>
      </w:r>
      <w:r>
        <w:rPr>
          <w:rFonts w:ascii="Times New Roman" w:eastAsia="Times New Roman" w:hAnsi="Times New Roman" w:cs="Times New Roman"/>
          <w:i/>
          <w:sz w:val="24"/>
          <w:szCs w:val="24"/>
          <w:highlight w:val="white"/>
        </w:rPr>
        <w:t>Star Wars: Women of the Galaxy</w:t>
      </w:r>
      <w:r>
        <w:rPr>
          <w:rFonts w:ascii="Times New Roman" w:eastAsia="Times New Roman" w:hAnsi="Times New Roman" w:cs="Times New Roman"/>
          <w:sz w:val="24"/>
          <w:szCs w:val="24"/>
          <w:highlight w:val="white"/>
        </w:rPr>
        <w:t>. Chronicle Books.</w:t>
      </w:r>
    </w:p>
    <w:p w14:paraId="0000004C"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Rawson, K. J. (2010). Queering Feminist Rhetorical Canonization. In </w:t>
      </w:r>
      <w:r>
        <w:rPr>
          <w:rFonts w:ascii="Times New Roman" w:eastAsia="Times New Roman" w:hAnsi="Times New Roman" w:cs="Times New Roman"/>
          <w:i/>
          <w:sz w:val="24"/>
          <w:szCs w:val="24"/>
          <w:highlight w:val="white"/>
        </w:rPr>
        <w:t>Feminist Rhetorical Methods and Methodologies (Composition, Literacy, and Culture)</w:t>
      </w:r>
      <w:r>
        <w:rPr>
          <w:rFonts w:ascii="Times New Roman" w:eastAsia="Times New Roman" w:hAnsi="Times New Roman" w:cs="Times New Roman"/>
          <w:sz w:val="24"/>
          <w:szCs w:val="24"/>
          <w:highlight w:val="white"/>
        </w:rPr>
        <w:t xml:space="preserve"> (pp. 39–52). University of Pittsburgh Press.</w:t>
      </w:r>
    </w:p>
    <w:p w14:paraId="0000004D"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Royster, J. J., &amp; Kirsch, G. E. (2012). </w:t>
      </w:r>
      <w:r>
        <w:rPr>
          <w:rFonts w:ascii="Times New Roman" w:eastAsia="Times New Roman" w:hAnsi="Times New Roman" w:cs="Times New Roman"/>
          <w:i/>
          <w:sz w:val="24"/>
          <w:szCs w:val="24"/>
          <w:highlight w:val="white"/>
        </w:rPr>
        <w:t>Feminist Rhetorical Practices: New Horizons for Rhetoric, Composition, and Literacy Studies</w:t>
      </w:r>
      <w:r>
        <w:rPr>
          <w:rFonts w:ascii="Times New Roman" w:eastAsia="Times New Roman" w:hAnsi="Times New Roman" w:cs="Times New Roman"/>
          <w:sz w:val="24"/>
          <w:szCs w:val="24"/>
          <w:highlight w:val="white"/>
        </w:rPr>
        <w:t>. SIU Press.</w:t>
      </w:r>
    </w:p>
    <w:p w14:paraId="0000004E"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Saldana, J. (2012). </w:t>
      </w:r>
      <w:r>
        <w:rPr>
          <w:rFonts w:ascii="Times New Roman" w:eastAsia="Times New Roman" w:hAnsi="Times New Roman" w:cs="Times New Roman"/>
          <w:i/>
          <w:sz w:val="24"/>
          <w:szCs w:val="24"/>
          <w:highlight w:val="white"/>
        </w:rPr>
        <w:t>The Coding Manual for Qualitative Researchers</w:t>
      </w:r>
      <w:r>
        <w:rPr>
          <w:rFonts w:ascii="Times New Roman" w:eastAsia="Times New Roman" w:hAnsi="Times New Roman" w:cs="Times New Roman"/>
          <w:sz w:val="24"/>
          <w:szCs w:val="24"/>
          <w:highlight w:val="white"/>
        </w:rPr>
        <w:t>. SAGE.</w:t>
      </w:r>
    </w:p>
    <w:p w14:paraId="0000004F"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Steele, C. K. (2021). </w:t>
      </w:r>
      <w:r>
        <w:rPr>
          <w:rFonts w:ascii="Times New Roman" w:eastAsia="Times New Roman" w:hAnsi="Times New Roman" w:cs="Times New Roman"/>
          <w:i/>
          <w:sz w:val="24"/>
          <w:szCs w:val="24"/>
          <w:highlight w:val="white"/>
        </w:rPr>
        <w:t>Digital Black Feminism</w:t>
      </w:r>
      <w:r>
        <w:rPr>
          <w:rFonts w:ascii="Times New Roman" w:eastAsia="Times New Roman" w:hAnsi="Times New Roman" w:cs="Times New Roman"/>
          <w:sz w:val="24"/>
          <w:szCs w:val="24"/>
          <w:highlight w:val="white"/>
        </w:rPr>
        <w:t>. NYU Press.</w:t>
      </w:r>
    </w:p>
    <w:p w14:paraId="00000050" w14:textId="77777777" w:rsidR="006E2E9E"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Vogt, W. P., Gardner, D. C., &amp; </w:t>
      </w:r>
      <w:proofErr w:type="spellStart"/>
      <w:r>
        <w:rPr>
          <w:rFonts w:ascii="Times New Roman" w:eastAsia="Times New Roman" w:hAnsi="Times New Roman" w:cs="Times New Roman"/>
          <w:sz w:val="24"/>
          <w:szCs w:val="24"/>
          <w:highlight w:val="white"/>
        </w:rPr>
        <w:t>Haeffele</w:t>
      </w:r>
      <w:proofErr w:type="spellEnd"/>
      <w:r>
        <w:rPr>
          <w:rFonts w:ascii="Times New Roman" w:eastAsia="Times New Roman" w:hAnsi="Times New Roman" w:cs="Times New Roman"/>
          <w:sz w:val="24"/>
          <w:szCs w:val="24"/>
          <w:highlight w:val="white"/>
        </w:rPr>
        <w:t xml:space="preserve">, L. M. (2012). </w:t>
      </w:r>
      <w:r>
        <w:rPr>
          <w:rFonts w:ascii="Times New Roman" w:eastAsia="Times New Roman" w:hAnsi="Times New Roman" w:cs="Times New Roman"/>
          <w:i/>
          <w:sz w:val="24"/>
          <w:szCs w:val="24"/>
          <w:highlight w:val="white"/>
        </w:rPr>
        <w:t>When to Use What Research Design</w:t>
      </w:r>
      <w:r>
        <w:rPr>
          <w:rFonts w:ascii="Times New Roman" w:eastAsia="Times New Roman" w:hAnsi="Times New Roman" w:cs="Times New Roman"/>
          <w:sz w:val="24"/>
          <w:szCs w:val="24"/>
          <w:highlight w:val="white"/>
        </w:rPr>
        <w:t>. Guilford Press.</w:t>
      </w:r>
    </w:p>
    <w:p w14:paraId="00000051" w14:textId="77777777" w:rsidR="006E2E9E" w:rsidRDefault="00000000">
      <w:pPr>
        <w:shd w:val="clear" w:color="auto" w:fill="FFFFFF"/>
        <w:spacing w:before="180" w:after="0"/>
        <w:rPr>
          <w:rFonts w:ascii="Arial" w:eastAsia="Arial" w:hAnsi="Arial" w:cs="Arial"/>
          <w:sz w:val="24"/>
          <w:szCs w:val="24"/>
          <w:highlight w:val="white"/>
        </w:rPr>
      </w:pPr>
      <w:r>
        <w:rPr>
          <w:rFonts w:ascii="Arial" w:eastAsia="Arial" w:hAnsi="Arial" w:cs="Arial"/>
          <w:sz w:val="24"/>
          <w:szCs w:val="24"/>
          <w:highlight w:val="white"/>
        </w:rPr>
        <w:lastRenderedPageBreak/>
        <w:t xml:space="preserve"> </w:t>
      </w:r>
    </w:p>
    <w:p w14:paraId="00000052" w14:textId="77777777" w:rsidR="006E2E9E" w:rsidRDefault="00000000">
      <w:pPr>
        <w:shd w:val="clear" w:color="auto" w:fill="FFFFFF"/>
        <w:spacing w:before="240" w:line="276" w:lineRule="auto"/>
        <w:rPr>
          <w:rFonts w:ascii="Arial" w:eastAsia="Arial" w:hAnsi="Arial" w:cs="Arial"/>
          <w:b/>
          <w:sz w:val="24"/>
          <w:szCs w:val="24"/>
          <w:highlight w:val="white"/>
        </w:rPr>
      </w:pPr>
      <w:r>
        <w:rPr>
          <w:rFonts w:ascii="Arial" w:eastAsia="Arial" w:hAnsi="Arial" w:cs="Arial"/>
          <w:b/>
          <w:sz w:val="24"/>
          <w:szCs w:val="24"/>
          <w:highlight w:val="white"/>
        </w:rPr>
        <w:t xml:space="preserve"> </w:t>
      </w:r>
    </w:p>
    <w:p w14:paraId="00000053" w14:textId="77777777" w:rsidR="006E2E9E" w:rsidRDefault="00000000">
      <w:pPr>
        <w:shd w:val="clear" w:color="auto" w:fill="FFFFFF"/>
        <w:spacing w:before="240" w:line="276" w:lineRule="auto"/>
        <w:rPr>
          <w:rFonts w:ascii="Arial" w:eastAsia="Arial" w:hAnsi="Arial" w:cs="Arial"/>
          <w:b/>
          <w:color w:val="2D3B45"/>
          <w:sz w:val="24"/>
          <w:szCs w:val="24"/>
          <w:highlight w:val="white"/>
        </w:rPr>
      </w:pPr>
      <w:r>
        <w:rPr>
          <w:rFonts w:ascii="Arial" w:eastAsia="Arial" w:hAnsi="Arial" w:cs="Arial"/>
          <w:b/>
          <w:color w:val="2D3B45"/>
          <w:sz w:val="24"/>
          <w:szCs w:val="24"/>
          <w:highlight w:val="white"/>
        </w:rPr>
        <w:t xml:space="preserve"> </w:t>
      </w:r>
    </w:p>
    <w:p w14:paraId="00000054" w14:textId="77777777" w:rsidR="006E2E9E" w:rsidRDefault="00000000">
      <w:pPr>
        <w:shd w:val="clear" w:color="auto" w:fill="FFFFFF"/>
        <w:spacing w:before="240" w:line="276" w:lineRule="auto"/>
        <w:rPr>
          <w:rFonts w:ascii="Arial" w:eastAsia="Arial" w:hAnsi="Arial" w:cs="Arial"/>
          <w:b/>
          <w:color w:val="2D3B45"/>
          <w:sz w:val="24"/>
          <w:szCs w:val="24"/>
          <w:highlight w:val="white"/>
        </w:rPr>
      </w:pPr>
      <w:r>
        <w:rPr>
          <w:rFonts w:ascii="Arial" w:eastAsia="Arial" w:hAnsi="Arial" w:cs="Arial"/>
          <w:b/>
          <w:color w:val="2D3B45"/>
          <w:sz w:val="24"/>
          <w:szCs w:val="24"/>
          <w:highlight w:val="white"/>
        </w:rPr>
        <w:t xml:space="preserve"> </w:t>
      </w:r>
    </w:p>
    <w:p w14:paraId="00000055" w14:textId="77777777" w:rsidR="006E2E9E" w:rsidRDefault="00000000">
      <w:pPr>
        <w:shd w:val="clear" w:color="auto" w:fill="FFFFFF"/>
        <w:spacing w:before="240" w:line="276" w:lineRule="auto"/>
        <w:rPr>
          <w:rFonts w:ascii="Arial" w:eastAsia="Arial" w:hAnsi="Arial" w:cs="Arial"/>
          <w:b/>
          <w:color w:val="2D3B45"/>
          <w:sz w:val="24"/>
          <w:szCs w:val="24"/>
          <w:highlight w:val="white"/>
        </w:rPr>
      </w:pPr>
      <w:r>
        <w:rPr>
          <w:rFonts w:ascii="Arial" w:eastAsia="Arial" w:hAnsi="Arial" w:cs="Arial"/>
          <w:b/>
          <w:color w:val="2D3B45"/>
          <w:sz w:val="24"/>
          <w:szCs w:val="24"/>
          <w:highlight w:val="white"/>
        </w:rPr>
        <w:t xml:space="preserve"> </w:t>
      </w:r>
    </w:p>
    <w:p w14:paraId="00000056" w14:textId="77777777" w:rsidR="006E2E9E" w:rsidRDefault="006E2E9E">
      <w:pPr>
        <w:shd w:val="clear" w:color="auto" w:fill="FFFFFF"/>
        <w:spacing w:before="240" w:line="276" w:lineRule="auto"/>
        <w:rPr>
          <w:rFonts w:ascii="Arial" w:eastAsia="Arial" w:hAnsi="Arial" w:cs="Arial"/>
          <w:b/>
          <w:color w:val="2D3B45"/>
          <w:sz w:val="24"/>
          <w:szCs w:val="24"/>
          <w:highlight w:val="white"/>
        </w:rPr>
      </w:pPr>
    </w:p>
    <w:p w14:paraId="00000057" w14:textId="77777777" w:rsidR="006E2E9E" w:rsidRDefault="006E2E9E">
      <w:pPr>
        <w:rPr>
          <w:rFonts w:ascii="Helvetica Neue" w:eastAsia="Helvetica Neue" w:hAnsi="Helvetica Neue" w:cs="Helvetica Neue"/>
          <w:sz w:val="24"/>
          <w:szCs w:val="24"/>
          <w:u w:val="single"/>
        </w:rPr>
      </w:pPr>
    </w:p>
    <w:sectPr w:rsidR="006E2E9E">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29D34" w14:textId="77777777" w:rsidR="00494194" w:rsidRDefault="00494194">
      <w:pPr>
        <w:spacing w:after="0" w:line="240" w:lineRule="auto"/>
      </w:pPr>
      <w:r>
        <w:separator/>
      </w:r>
    </w:p>
  </w:endnote>
  <w:endnote w:type="continuationSeparator" w:id="0">
    <w:p w14:paraId="7306E05D" w14:textId="77777777" w:rsidR="00494194" w:rsidRDefault="00494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C" w14:textId="47ACA7CB" w:rsidR="006E2E9E" w:rsidRDefault="00000000">
    <w:pPr>
      <w:jc w:val="right"/>
    </w:pPr>
    <w:r>
      <w:fldChar w:fldCharType="begin"/>
    </w:r>
    <w:r>
      <w:instrText>PAGE</w:instrText>
    </w:r>
    <w:r>
      <w:fldChar w:fldCharType="separate"/>
    </w:r>
    <w:r w:rsidR="006F2A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E02EB" w14:textId="77777777" w:rsidR="00494194" w:rsidRDefault="00494194">
      <w:pPr>
        <w:spacing w:after="0" w:line="240" w:lineRule="auto"/>
      </w:pPr>
      <w:r>
        <w:separator/>
      </w:r>
    </w:p>
  </w:footnote>
  <w:footnote w:type="continuationSeparator" w:id="0">
    <w:p w14:paraId="6E190C0B" w14:textId="77777777" w:rsidR="00494194" w:rsidRDefault="00494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8" w14:textId="77777777" w:rsidR="006E2E9E"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Vee Kennedy</w:t>
    </w:r>
  </w:p>
  <w:p w14:paraId="00000059" w14:textId="77777777" w:rsidR="006E2E9E"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 Anne</w:t>
    </w:r>
  </w:p>
  <w:p w14:paraId="0000005A" w14:textId="77777777" w:rsidR="006E2E9E"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WST 5437</w:t>
    </w:r>
  </w:p>
  <w:p w14:paraId="0000005B" w14:textId="77777777" w:rsidR="006E2E9E"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w:t>
    </w:r>
    <w:r>
      <w:rPr>
        <w:rFonts w:ascii="Times New Roman" w:eastAsia="Times New Roman" w:hAnsi="Times New Roman" w:cs="Times New Roman"/>
        <w:sz w:val="24"/>
        <w:szCs w:val="24"/>
      </w:rPr>
      <w:t>0</w:t>
    </w:r>
    <w:r>
      <w:rPr>
        <w:rFonts w:ascii="Times New Roman" w:eastAsia="Times New Roman" w:hAnsi="Times New Roman" w:cs="Times New Roman"/>
        <w:color w:val="000000"/>
        <w:sz w:val="24"/>
        <w:szCs w:val="24"/>
      </w:rPr>
      <w:t>/2023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E9E"/>
    <w:rsid w:val="003A44D3"/>
    <w:rsid w:val="00494194"/>
    <w:rsid w:val="005F41AC"/>
    <w:rsid w:val="006E2E9E"/>
    <w:rsid w:val="006F2A2D"/>
    <w:rsid w:val="00BF4B59"/>
    <w:rsid w:val="00DE57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B8EB"/>
  <w15:docId w15:val="{4618F748-61BD-4532-9366-9305085E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1764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eg5FRO"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zotero.org/google-docs/?bsMVQt"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cfh.com/tributes/Dorothy-Kennedy?fbclid=IwAR0dAgsWP7UeYcmpUbbIxTA7Bk4rs3dzTIekqa4sCcAypZZVZWtyEGTqcLw"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zotero.org/google-docs/?eg5FRO" TargetMode="External"/><Relationship Id="rId4" Type="http://schemas.openxmlformats.org/officeDocument/2006/relationships/footnotes" Target="footnotes.xml"/><Relationship Id="rId9" Type="http://schemas.openxmlformats.org/officeDocument/2006/relationships/hyperlink" Target="https://www.zotero.org/google-docs/?eg5FR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4761</Words>
  <Characters>27143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University of Central Florida</Company>
  <LinksUpToDate>false</LinksUpToDate>
  <CharactersWithSpaces>31841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 Kennedy</dc:creator>
  <cp:lastModifiedBy>Vee Kennedy</cp:lastModifiedBy>
  <cp:revision>2</cp:revision>
  <dcterms:created xsi:type="dcterms:W3CDTF">2024-03-13T16:10:00Z</dcterms:created>
  <dcterms:modified xsi:type="dcterms:W3CDTF">2024-03-13T16:10:00Z</dcterms:modified>
</cp:coreProperties>
</file>