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B3" w:rsidRPr="00F11793" w:rsidRDefault="008B36B3" w:rsidP="008B36B3">
      <w:pPr>
        <w:shd w:val="clear" w:color="auto" w:fill="FFFFFF"/>
        <w:spacing w:before="100" w:beforeAutospacing="1" w:after="240" w:line="240" w:lineRule="auto"/>
        <w:jc w:val="center"/>
        <w:outlineLvl w:val="0"/>
        <w:rPr>
          <w:rFonts w:eastAsia="Times New Roman" w:cstheme="minorHAnsi"/>
          <w:b/>
          <w:bCs/>
          <w:color w:val="1F2328"/>
          <w:kern w:val="36"/>
          <w:sz w:val="24"/>
          <w:szCs w:val="24"/>
          <w:lang w:eastAsia="en-IN"/>
        </w:rPr>
      </w:pPr>
      <w:r w:rsidRPr="00F11793">
        <w:rPr>
          <w:rFonts w:eastAsia="Times New Roman" w:cstheme="minorHAnsi"/>
          <w:b/>
          <w:bCs/>
          <w:color w:val="1F2328"/>
          <w:kern w:val="36"/>
          <w:sz w:val="24"/>
          <w:szCs w:val="24"/>
          <w:lang w:eastAsia="en-IN"/>
        </w:rPr>
        <w:t>Electric Vehicle Market Segmentation</w:t>
      </w:r>
    </w:p>
    <w:p w:rsidR="008B36B3" w:rsidRPr="00F11793" w:rsidRDefault="008B36B3" w:rsidP="008B36B3">
      <w:pPr>
        <w:rPr>
          <w:rFonts w:cstheme="minorHAnsi"/>
          <w:sz w:val="24"/>
          <w:szCs w:val="24"/>
        </w:rPr>
      </w:pPr>
      <w:r w:rsidRPr="00F11793">
        <w:rPr>
          <w:rFonts w:cstheme="minorHAnsi"/>
          <w:sz w:val="24"/>
          <w:szCs w:val="24"/>
        </w:rPr>
        <w:t>Market segmentation is an important strategy for emerging markets to study and deploy growing transportation technologies such as electric vehicles (EVs) to achieve widespread acceptance. EV usage is predicted to skyrocket shortly as a low-emission and low-cost vehicle, sparking a significant amount of future academic study interest. The primary goal of this study is to investigate and identify unique sets of possible EV buyer groups based on psychographic, behavioral, and socioeconomic characteristics, using an integrated research framework of 'perceived benefits-attitude-intention'.</w:t>
      </w:r>
    </w:p>
    <w:p w:rsidR="008B36B3" w:rsidRPr="00F11793" w:rsidRDefault="008B36B3" w:rsidP="008B36B3">
      <w:pPr>
        <w:rPr>
          <w:rFonts w:cstheme="minorHAnsi"/>
          <w:sz w:val="24"/>
          <w:szCs w:val="24"/>
        </w:rPr>
      </w:pPr>
      <w:r w:rsidRPr="00F11793">
        <w:rPr>
          <w:rFonts w:cstheme="minorHAnsi"/>
          <w:color w:val="1F2328"/>
          <w:sz w:val="24"/>
          <w:szCs w:val="24"/>
        </w:rPr>
        <w:t>Libraries:</w:t>
      </w:r>
    </w:p>
    <w:p w:rsidR="008B36B3" w:rsidRPr="00F11793" w:rsidRDefault="00FA5F85" w:rsidP="008B36B3">
      <w:pPr>
        <w:numPr>
          <w:ilvl w:val="0"/>
          <w:numId w:val="1"/>
        </w:numPr>
        <w:shd w:val="clear" w:color="auto" w:fill="FFFFFF"/>
        <w:spacing w:before="100" w:beforeAutospacing="1" w:after="100" w:afterAutospacing="1" w:line="240" w:lineRule="auto"/>
        <w:rPr>
          <w:rFonts w:eastAsia="Times New Roman" w:cstheme="minorHAnsi"/>
          <w:color w:val="1F2328"/>
          <w:sz w:val="24"/>
          <w:szCs w:val="24"/>
          <w:lang w:eastAsia="en-IN"/>
        </w:rPr>
      </w:pPr>
      <w:hyperlink r:id="rId7" w:history="1">
        <w:r w:rsidR="008B36B3" w:rsidRPr="00F11793">
          <w:rPr>
            <w:rFonts w:eastAsia="Times New Roman" w:cstheme="minorHAnsi"/>
            <w:b/>
            <w:bCs/>
            <w:color w:val="0000FF"/>
            <w:sz w:val="24"/>
            <w:szCs w:val="24"/>
            <w:u w:val="single"/>
            <w:lang w:eastAsia="en-IN"/>
          </w:rPr>
          <w:t>SKLearn</w:t>
        </w:r>
      </w:hyperlink>
      <w:r w:rsidR="008B36B3" w:rsidRPr="00F11793">
        <w:rPr>
          <w:rFonts w:eastAsia="Times New Roman" w:cstheme="minorHAnsi"/>
          <w:b/>
          <w:bCs/>
          <w:color w:val="1F2328"/>
          <w:sz w:val="24"/>
          <w:szCs w:val="24"/>
          <w:lang w:eastAsia="en-IN"/>
        </w:rPr>
        <w:t>:</w:t>
      </w:r>
      <w:r w:rsidR="008B36B3" w:rsidRPr="00F11793">
        <w:rPr>
          <w:rFonts w:eastAsia="Times New Roman" w:cstheme="minorHAnsi"/>
          <w:color w:val="1F2328"/>
          <w:sz w:val="24"/>
          <w:szCs w:val="24"/>
          <w:lang w:eastAsia="en-IN"/>
        </w:rPr>
        <w:t> Simple and efficient tools for predictive data analysis</w:t>
      </w:r>
    </w:p>
    <w:p w:rsidR="008B36B3" w:rsidRPr="00F11793" w:rsidRDefault="00FA5F85" w:rsidP="008B36B3">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hyperlink r:id="rId8" w:history="1">
        <w:r w:rsidR="008B36B3" w:rsidRPr="00F11793">
          <w:rPr>
            <w:rFonts w:eastAsia="Times New Roman" w:cstheme="minorHAnsi"/>
            <w:b/>
            <w:bCs/>
            <w:color w:val="0000FF"/>
            <w:sz w:val="24"/>
            <w:szCs w:val="24"/>
            <w:u w:val="single"/>
            <w:lang w:eastAsia="en-IN"/>
          </w:rPr>
          <w:t>Seaborn</w:t>
        </w:r>
      </w:hyperlink>
      <w:r w:rsidR="008B36B3" w:rsidRPr="00F11793">
        <w:rPr>
          <w:rFonts w:eastAsia="Times New Roman" w:cstheme="minorHAnsi"/>
          <w:b/>
          <w:bCs/>
          <w:color w:val="1F2328"/>
          <w:sz w:val="24"/>
          <w:szCs w:val="24"/>
          <w:lang w:eastAsia="en-IN"/>
        </w:rPr>
        <w:t>:</w:t>
      </w:r>
      <w:r w:rsidR="008B36B3" w:rsidRPr="00F11793">
        <w:rPr>
          <w:rFonts w:eastAsia="Times New Roman" w:cstheme="minorHAnsi"/>
          <w:color w:val="1F2328"/>
          <w:sz w:val="24"/>
          <w:szCs w:val="24"/>
          <w:lang w:eastAsia="en-IN"/>
        </w:rPr>
        <w:t> Seaborn is a Python data visualization library based on Matplotlib. It provides a high-level interface for drawing attractive and informative statistical graphics.</w:t>
      </w:r>
    </w:p>
    <w:p w:rsidR="008B36B3" w:rsidRPr="00F11793" w:rsidRDefault="00FA5F85" w:rsidP="008B36B3">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hyperlink r:id="rId9" w:history="1">
        <w:r w:rsidR="008B36B3" w:rsidRPr="00F11793">
          <w:rPr>
            <w:rFonts w:eastAsia="Times New Roman" w:cstheme="minorHAnsi"/>
            <w:b/>
            <w:bCs/>
            <w:color w:val="0000FF"/>
            <w:sz w:val="24"/>
            <w:szCs w:val="24"/>
            <w:u w:val="single"/>
            <w:lang w:eastAsia="en-IN"/>
          </w:rPr>
          <w:t>Plotly</w:t>
        </w:r>
      </w:hyperlink>
      <w:r w:rsidR="008B36B3" w:rsidRPr="00F11793">
        <w:rPr>
          <w:rFonts w:eastAsia="Times New Roman" w:cstheme="minorHAnsi"/>
          <w:b/>
          <w:bCs/>
          <w:color w:val="1F2328"/>
          <w:sz w:val="24"/>
          <w:szCs w:val="24"/>
          <w:lang w:eastAsia="en-IN"/>
        </w:rPr>
        <w:t>:</w:t>
      </w:r>
      <w:r w:rsidR="008B36B3" w:rsidRPr="00F11793">
        <w:rPr>
          <w:rFonts w:eastAsia="Times New Roman" w:cstheme="minorHAnsi"/>
          <w:color w:val="1F2328"/>
          <w:sz w:val="24"/>
          <w:szCs w:val="24"/>
          <w:lang w:eastAsia="en-IN"/>
        </w:rPr>
        <w:t> The Plotly Python library is an interactive, open-source plotting library that supports over 40 unique chart types covering various statistical, financial, geographic, scientific, and 3-dimensional use cases.</w:t>
      </w:r>
    </w:p>
    <w:p w:rsidR="008B36B3" w:rsidRPr="00F11793" w:rsidRDefault="00FA5F85" w:rsidP="008B36B3">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hyperlink r:id="rId10" w:history="1">
        <w:r w:rsidR="008B36B3" w:rsidRPr="00F11793">
          <w:rPr>
            <w:rFonts w:eastAsia="Times New Roman" w:cstheme="minorHAnsi"/>
            <w:b/>
            <w:bCs/>
            <w:color w:val="0000FF"/>
            <w:sz w:val="24"/>
            <w:szCs w:val="24"/>
            <w:u w:val="single"/>
            <w:lang w:eastAsia="en-IN"/>
          </w:rPr>
          <w:t>Matplotlib</w:t>
        </w:r>
      </w:hyperlink>
      <w:r w:rsidR="008B36B3" w:rsidRPr="00F11793">
        <w:rPr>
          <w:rFonts w:eastAsia="Times New Roman" w:cstheme="minorHAnsi"/>
          <w:b/>
          <w:bCs/>
          <w:color w:val="1F2328"/>
          <w:sz w:val="24"/>
          <w:szCs w:val="24"/>
          <w:lang w:eastAsia="en-IN"/>
        </w:rPr>
        <w:t> :</w:t>
      </w:r>
      <w:r w:rsidR="008B36B3" w:rsidRPr="00F11793">
        <w:rPr>
          <w:rFonts w:eastAsia="Times New Roman" w:cstheme="minorHAnsi"/>
          <w:color w:val="1F2328"/>
          <w:sz w:val="24"/>
          <w:szCs w:val="24"/>
          <w:lang w:eastAsia="en-IN"/>
        </w:rPr>
        <w:t> Matplotlib is a comprehensive library for creating static, animated, and interactive visualizations in Python.</w:t>
      </w:r>
    </w:p>
    <w:p w:rsidR="008B36B3" w:rsidRPr="00F11793" w:rsidRDefault="00FA5F85" w:rsidP="008B36B3">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hyperlink r:id="rId11" w:history="1">
        <w:r w:rsidR="008B36B3" w:rsidRPr="00F11793">
          <w:rPr>
            <w:rFonts w:eastAsia="Times New Roman" w:cstheme="minorHAnsi"/>
            <w:b/>
            <w:bCs/>
            <w:color w:val="0000FF"/>
            <w:sz w:val="24"/>
            <w:szCs w:val="24"/>
            <w:u w:val="single"/>
            <w:lang w:eastAsia="en-IN"/>
          </w:rPr>
          <w:t>Numpy</w:t>
        </w:r>
      </w:hyperlink>
      <w:r w:rsidR="008B36B3" w:rsidRPr="00F11793">
        <w:rPr>
          <w:rFonts w:eastAsia="Times New Roman" w:cstheme="minorHAnsi"/>
          <w:b/>
          <w:bCs/>
          <w:color w:val="1F2328"/>
          <w:sz w:val="24"/>
          <w:szCs w:val="24"/>
          <w:lang w:eastAsia="en-IN"/>
        </w:rPr>
        <w:t>:</w:t>
      </w:r>
      <w:r w:rsidR="008B36B3" w:rsidRPr="00F11793">
        <w:rPr>
          <w:rFonts w:eastAsia="Times New Roman" w:cstheme="minorHAnsi"/>
          <w:color w:val="1F2328"/>
          <w:sz w:val="24"/>
          <w:szCs w:val="24"/>
          <w:lang w:eastAsia="en-IN"/>
        </w:rPr>
        <w:t> Caffe-based Single Shot-Multibox Detector (SSD) model used to detect faces</w:t>
      </w:r>
    </w:p>
    <w:p w:rsidR="008B36B3" w:rsidRPr="00F11793" w:rsidRDefault="00FA5F85" w:rsidP="008B36B3">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hyperlink r:id="rId12" w:history="1">
        <w:r w:rsidR="008B36B3" w:rsidRPr="00F11793">
          <w:rPr>
            <w:rFonts w:eastAsia="Times New Roman" w:cstheme="minorHAnsi"/>
            <w:b/>
            <w:bCs/>
            <w:color w:val="0000FF"/>
            <w:sz w:val="24"/>
            <w:szCs w:val="24"/>
            <w:u w:val="single"/>
            <w:lang w:eastAsia="en-IN"/>
          </w:rPr>
          <w:t>Pandas</w:t>
        </w:r>
      </w:hyperlink>
      <w:r w:rsidR="008B36B3" w:rsidRPr="00F11793">
        <w:rPr>
          <w:rFonts w:eastAsia="Times New Roman" w:cstheme="minorHAnsi"/>
          <w:b/>
          <w:bCs/>
          <w:color w:val="1F2328"/>
          <w:sz w:val="24"/>
          <w:szCs w:val="24"/>
          <w:lang w:eastAsia="en-IN"/>
        </w:rPr>
        <w:t>:</w:t>
      </w:r>
      <w:r w:rsidR="008B36B3" w:rsidRPr="00F11793">
        <w:rPr>
          <w:rFonts w:eastAsia="Times New Roman" w:cstheme="minorHAnsi"/>
          <w:color w:val="1F2328"/>
          <w:sz w:val="24"/>
          <w:szCs w:val="24"/>
          <w:lang w:eastAsia="en-IN"/>
        </w:rPr>
        <w:t> pandas is a fast, powerful, flexible, and easy-to-use open-source data analysis and manipulation tool, built on top of the Python programming language.</w:t>
      </w:r>
    </w:p>
    <w:p w:rsidR="00D526CA" w:rsidRPr="00F11793" w:rsidRDefault="008B36B3" w:rsidP="00D526CA">
      <w:pPr>
        <w:numPr>
          <w:ilvl w:val="0"/>
          <w:numId w:val="1"/>
        </w:numPr>
        <w:shd w:val="clear" w:color="auto" w:fill="FFFFFF"/>
        <w:spacing w:before="60" w:after="100" w:afterAutospacing="1" w:line="240" w:lineRule="auto"/>
        <w:rPr>
          <w:rFonts w:eastAsia="Times New Roman" w:cstheme="minorHAnsi"/>
          <w:color w:val="1F2328"/>
          <w:sz w:val="24"/>
          <w:szCs w:val="24"/>
          <w:lang w:eastAsia="en-IN"/>
        </w:rPr>
      </w:pPr>
      <w:r w:rsidRPr="00F11793">
        <w:rPr>
          <w:rFonts w:cstheme="minorHAnsi"/>
          <w:sz w:val="24"/>
          <w:szCs w:val="24"/>
        </w:rPr>
        <w:t>Statsmodels</w:t>
      </w:r>
      <w:r w:rsidR="00D526CA" w:rsidRPr="00F11793">
        <w:rPr>
          <w:rFonts w:cstheme="minorHAnsi"/>
          <w:sz w:val="24"/>
          <w:szCs w:val="24"/>
        </w:rPr>
        <w:t xml:space="preserve">: </w:t>
      </w:r>
      <w:r w:rsidRPr="00F11793">
        <w:rPr>
          <w:rFonts w:cstheme="minorHAnsi"/>
          <w:sz w:val="24"/>
          <w:szCs w:val="24"/>
        </w:rPr>
        <w:t>Python library that lets you analyze data, estimate statistical models, and run statistical tests. There is a comprehensive set of descriptive statistics, statistical tests, charting routines, and outcome statistics for each type of data and estimator.</w:t>
      </w:r>
    </w:p>
    <w:p w:rsidR="008B36B3" w:rsidRPr="00F11793" w:rsidRDefault="00D526CA" w:rsidP="00D526CA">
      <w:pPr>
        <w:shd w:val="clear" w:color="auto" w:fill="FFFFFF"/>
        <w:spacing w:before="60" w:after="100" w:afterAutospacing="1" w:line="240" w:lineRule="auto"/>
        <w:rPr>
          <w:rFonts w:cstheme="minorHAnsi"/>
          <w:sz w:val="24"/>
          <w:szCs w:val="24"/>
        </w:rPr>
      </w:pPr>
      <w:r w:rsidRPr="00F11793">
        <w:rPr>
          <w:rFonts w:cstheme="minorHAnsi"/>
          <w:color w:val="1F2328"/>
          <w:sz w:val="24"/>
          <w:szCs w:val="24"/>
        </w:rPr>
        <w:t>Data Preprocessing:</w:t>
      </w:r>
      <w:r w:rsidRPr="00F11793">
        <w:rPr>
          <w:rFonts w:cstheme="minorHAnsi"/>
          <w:sz w:val="24"/>
          <w:szCs w:val="24"/>
        </w:rPr>
        <w:t xml:space="preserve"> Data pre-processing is a critical stage in the development of a machine learning model. Initially, data may not be clean or in the appropriate format for the model, resulting in misleading results. Data pre-processing involves transforming data into the format that we require. It is used to deal with noise, duplication, and missing values in a dataset. Data pre-processing operations include importing</w:t>
      </w:r>
      <w:r w:rsidR="009D243B" w:rsidRPr="00F11793">
        <w:rPr>
          <w:rFonts w:cstheme="minorHAnsi"/>
          <w:sz w:val="24"/>
          <w:szCs w:val="24"/>
        </w:rPr>
        <w:t>, dividing, scaling, and scaling attributes</w:t>
      </w:r>
      <w:r w:rsidRPr="00F11793">
        <w:rPr>
          <w:rFonts w:cstheme="minorHAnsi"/>
          <w:sz w:val="24"/>
          <w:szCs w:val="24"/>
        </w:rPr>
        <w:t>. Preprocessing of data is essential to improve model accuracy.</w:t>
      </w:r>
    </w:p>
    <w:p w:rsidR="00D526CA" w:rsidRDefault="00D526CA" w:rsidP="00D526CA">
      <w:pPr>
        <w:pStyle w:val="Heading2"/>
        <w:shd w:val="clear" w:color="auto" w:fill="FFFFFF"/>
        <w:spacing w:before="360" w:after="240"/>
        <w:rPr>
          <w:rStyle w:val="Hyperlink"/>
          <w:rFonts w:asciiTheme="minorHAnsi" w:hAnsiTheme="minorHAnsi" w:cstheme="minorHAnsi"/>
          <w:sz w:val="24"/>
          <w:szCs w:val="24"/>
        </w:rPr>
      </w:pPr>
      <w:r w:rsidRPr="00F11793">
        <w:rPr>
          <w:rFonts w:asciiTheme="minorHAnsi" w:hAnsiTheme="minorHAnsi" w:cstheme="minorHAnsi"/>
          <w:color w:val="1F2328"/>
          <w:sz w:val="24"/>
          <w:szCs w:val="24"/>
        </w:rPr>
        <w:t xml:space="preserve">Download: dataset </w:t>
      </w:r>
      <w:hyperlink r:id="rId13" w:history="1">
        <w:r w:rsidRPr="00F11793">
          <w:rPr>
            <w:rStyle w:val="Hyperlink"/>
            <w:rFonts w:asciiTheme="minorHAnsi" w:hAnsiTheme="minorHAnsi" w:cstheme="minorHAnsi"/>
            <w:sz w:val="24"/>
            <w:szCs w:val="24"/>
          </w:rPr>
          <w:t>here</w:t>
        </w:r>
      </w:hyperlink>
    </w:p>
    <w:p w:rsidR="00F11793" w:rsidRDefault="00F11793" w:rsidP="00F11793"/>
    <w:p w:rsidR="00F11793" w:rsidRDefault="00F11793" w:rsidP="00F11793"/>
    <w:p w:rsidR="00F11793" w:rsidRDefault="00F11793" w:rsidP="00F11793"/>
    <w:p w:rsidR="00F11793" w:rsidRDefault="00F11793" w:rsidP="00F11793"/>
    <w:p w:rsidR="00F11793" w:rsidRDefault="00F11793" w:rsidP="00251C23"/>
    <w:p w:rsidR="00251C23" w:rsidRPr="00F11793" w:rsidRDefault="00406531" w:rsidP="00251C23">
      <w:pPr>
        <w:rPr>
          <w:rFonts w:cstheme="minorHAnsi"/>
          <w:sz w:val="24"/>
          <w:szCs w:val="24"/>
        </w:rPr>
      </w:pPr>
      <w:r w:rsidRPr="00F11793">
        <w:rPr>
          <w:rFonts w:cstheme="minorHAnsi"/>
          <w:sz w:val="24"/>
          <w:szCs w:val="24"/>
        </w:rPr>
        <w:lastRenderedPageBreak/>
        <w:t>Results:</w:t>
      </w:r>
    </w:p>
    <w:p w:rsidR="00406531" w:rsidRPr="00F11793" w:rsidRDefault="00406531" w:rsidP="00251C23">
      <w:pPr>
        <w:rPr>
          <w:rFonts w:cstheme="minorHAnsi"/>
          <w:sz w:val="24"/>
          <w:szCs w:val="24"/>
        </w:rPr>
      </w:pPr>
      <w:r w:rsidRPr="00F11793">
        <w:rPr>
          <w:rFonts w:cstheme="minorHAnsi"/>
          <w:noProof/>
          <w:sz w:val="24"/>
          <w:szCs w:val="24"/>
          <w:lang w:eastAsia="en-IN"/>
        </w:rPr>
        <w:drawing>
          <wp:inline distT="0" distB="0" distL="0" distR="0" wp14:anchorId="04F20A2B" wp14:editId="6ADAD2C6">
            <wp:extent cx="5731510" cy="2563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3495"/>
                    </a:xfrm>
                    <a:prstGeom prst="rect">
                      <a:avLst/>
                    </a:prstGeom>
                  </pic:spPr>
                </pic:pic>
              </a:graphicData>
            </a:graphic>
          </wp:inline>
        </w:drawing>
      </w:r>
    </w:p>
    <w:p w:rsidR="00D23096" w:rsidRPr="00F11793" w:rsidRDefault="001D1257" w:rsidP="00251C23">
      <w:pPr>
        <w:rPr>
          <w:rFonts w:cstheme="minorHAnsi"/>
          <w:sz w:val="24"/>
          <w:szCs w:val="24"/>
        </w:rPr>
      </w:pPr>
      <w:r w:rsidRPr="00F11793">
        <w:rPr>
          <w:rFonts w:cstheme="minorHAnsi"/>
          <w:sz w:val="24"/>
          <w:szCs w:val="24"/>
        </w:rPr>
        <w:t xml:space="preserve">There are different types of </w:t>
      </w:r>
      <w:r w:rsidR="00612001" w:rsidRPr="00F11793">
        <w:rPr>
          <w:rFonts w:cstheme="minorHAnsi"/>
          <w:sz w:val="24"/>
          <w:szCs w:val="24"/>
        </w:rPr>
        <w:t>brands</w:t>
      </w:r>
      <w:r w:rsidRPr="00F11793">
        <w:rPr>
          <w:rFonts w:cstheme="minorHAnsi"/>
          <w:sz w:val="24"/>
          <w:szCs w:val="24"/>
        </w:rPr>
        <w:t xml:space="preserve"> and models </w:t>
      </w:r>
      <w:r w:rsidR="00612001" w:rsidRPr="00F11793">
        <w:rPr>
          <w:rFonts w:cstheme="minorHAnsi"/>
          <w:sz w:val="24"/>
          <w:szCs w:val="24"/>
        </w:rPr>
        <w:t>in the dataset, the above visual helps us in finding the top speed with respect to the brand to give appropriate output. In the above chart, Tesla is on the top with high speed following with Audi and Volkswagen. This brand in market has huge demand for its speed.</w:t>
      </w:r>
    </w:p>
    <w:p w:rsidR="000176A6" w:rsidRPr="00F11793" w:rsidRDefault="000176A6" w:rsidP="00251C23">
      <w:pPr>
        <w:rPr>
          <w:rFonts w:cstheme="minorHAnsi"/>
          <w:sz w:val="24"/>
          <w:szCs w:val="24"/>
        </w:rPr>
      </w:pPr>
    </w:p>
    <w:p w:rsidR="000176A6" w:rsidRPr="00F11793" w:rsidRDefault="000176A6" w:rsidP="00251C23">
      <w:pPr>
        <w:rPr>
          <w:rFonts w:cstheme="minorHAnsi"/>
          <w:sz w:val="24"/>
          <w:szCs w:val="24"/>
        </w:rPr>
      </w:pPr>
    </w:p>
    <w:p w:rsidR="000176A6" w:rsidRPr="00F11793" w:rsidRDefault="000176A6" w:rsidP="00251C23">
      <w:pPr>
        <w:rPr>
          <w:rFonts w:cstheme="minorHAnsi"/>
          <w:sz w:val="24"/>
          <w:szCs w:val="24"/>
        </w:rPr>
      </w:pPr>
    </w:p>
    <w:p w:rsidR="00406531" w:rsidRPr="00F11793" w:rsidRDefault="00406531" w:rsidP="00251C23">
      <w:pPr>
        <w:rPr>
          <w:rFonts w:cstheme="minorHAnsi"/>
          <w:sz w:val="24"/>
          <w:szCs w:val="24"/>
        </w:rPr>
      </w:pPr>
      <w:r w:rsidRPr="00F11793">
        <w:rPr>
          <w:rFonts w:cstheme="minorHAnsi"/>
          <w:noProof/>
          <w:sz w:val="24"/>
          <w:szCs w:val="24"/>
          <w:lang w:eastAsia="en-IN"/>
        </w:rPr>
        <w:drawing>
          <wp:inline distT="0" distB="0" distL="0" distR="0" wp14:anchorId="1F975D30" wp14:editId="75033143">
            <wp:extent cx="5731510" cy="1550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0035"/>
                    </a:xfrm>
                    <a:prstGeom prst="rect">
                      <a:avLst/>
                    </a:prstGeom>
                  </pic:spPr>
                </pic:pic>
              </a:graphicData>
            </a:graphic>
          </wp:inline>
        </w:drawing>
      </w:r>
    </w:p>
    <w:p w:rsidR="00706664" w:rsidRPr="00F11793" w:rsidRDefault="00612001" w:rsidP="00706664">
      <w:pPr>
        <w:rPr>
          <w:rFonts w:cstheme="minorHAnsi"/>
          <w:sz w:val="24"/>
          <w:szCs w:val="24"/>
        </w:rPr>
      </w:pPr>
      <w:r w:rsidRPr="00F11793">
        <w:rPr>
          <w:rFonts w:cstheme="minorHAnsi"/>
          <w:sz w:val="24"/>
          <w:szCs w:val="24"/>
        </w:rPr>
        <w:t xml:space="preserve">Each brand vehicle has some range, based on the mileage of the brand an electric vehicle can be sold. So, here the Lucid has around 600+ range followed by Light year which is 590, and then Tesla. Finding the maximum range of the brands of electric </w:t>
      </w:r>
      <w:r w:rsidR="00706664" w:rsidRPr="00F11793">
        <w:rPr>
          <w:rFonts w:cstheme="minorHAnsi"/>
          <w:sz w:val="24"/>
          <w:szCs w:val="24"/>
        </w:rPr>
        <w:t>vehicles</w:t>
      </w:r>
      <w:r w:rsidRPr="00F11793">
        <w:rPr>
          <w:rFonts w:cstheme="minorHAnsi"/>
          <w:sz w:val="24"/>
          <w:szCs w:val="24"/>
        </w:rPr>
        <w:t xml:space="preserve"> </w:t>
      </w:r>
      <w:r w:rsidR="00706664" w:rsidRPr="00F11793">
        <w:rPr>
          <w:rFonts w:cstheme="minorHAnsi"/>
          <w:sz w:val="24"/>
          <w:szCs w:val="24"/>
        </w:rPr>
        <w:t>will know the high mileage for future data to calculate which brand vehicle is better.</w:t>
      </w:r>
    </w:p>
    <w:p w:rsidR="00706664" w:rsidRPr="00F11793" w:rsidRDefault="00706664" w:rsidP="00706664">
      <w:pPr>
        <w:rPr>
          <w:rFonts w:cstheme="minorHAnsi"/>
          <w:sz w:val="24"/>
          <w:szCs w:val="24"/>
        </w:rPr>
      </w:pPr>
    </w:p>
    <w:p w:rsidR="00406531" w:rsidRDefault="00406531" w:rsidP="00706664">
      <w:pPr>
        <w:rPr>
          <w:rFonts w:cstheme="minorHAnsi"/>
          <w:sz w:val="24"/>
          <w:szCs w:val="24"/>
        </w:rPr>
      </w:pPr>
      <w:r w:rsidRPr="00F11793">
        <w:rPr>
          <w:rFonts w:cstheme="minorHAnsi"/>
          <w:noProof/>
          <w:sz w:val="24"/>
          <w:szCs w:val="24"/>
          <w:lang w:eastAsia="en-IN"/>
        </w:rPr>
        <w:lastRenderedPageBreak/>
        <w:drawing>
          <wp:inline distT="0" distB="0" distL="0" distR="0" wp14:anchorId="5E7FDFEA" wp14:editId="12D35596">
            <wp:extent cx="569595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4381500"/>
                    </a:xfrm>
                    <a:prstGeom prst="rect">
                      <a:avLst/>
                    </a:prstGeom>
                  </pic:spPr>
                </pic:pic>
              </a:graphicData>
            </a:graphic>
          </wp:inline>
        </w:drawing>
      </w:r>
    </w:p>
    <w:p w:rsidR="00F11793" w:rsidRPr="00F11793" w:rsidRDefault="00F11793" w:rsidP="00706664">
      <w:pPr>
        <w:rPr>
          <w:rFonts w:cstheme="minorHAnsi"/>
          <w:sz w:val="24"/>
          <w:szCs w:val="24"/>
        </w:rPr>
      </w:pPr>
    </w:p>
    <w:p w:rsidR="007109C7" w:rsidRPr="00F11793" w:rsidRDefault="00D23096" w:rsidP="00D526CA">
      <w:pPr>
        <w:rPr>
          <w:rFonts w:cstheme="minorHAnsi"/>
          <w:sz w:val="24"/>
          <w:szCs w:val="24"/>
        </w:rPr>
      </w:pPr>
      <w:r w:rsidRPr="00F11793">
        <w:rPr>
          <w:rFonts w:cstheme="minorHAnsi"/>
          <w:sz w:val="24"/>
          <w:szCs w:val="24"/>
        </w:rPr>
        <w:t xml:space="preserve">Based on Rapid Charge </w:t>
      </w:r>
      <w:r w:rsidR="007109C7" w:rsidRPr="00F11793">
        <w:rPr>
          <w:rFonts w:cstheme="minorHAnsi"/>
          <w:sz w:val="24"/>
          <w:szCs w:val="24"/>
        </w:rPr>
        <w:t>the following columns show the performance, the columns are AccelSec, TopSpeed, Efficiency, Range, Seats, and Price. As observed the Rapid Charge is high</w:t>
      </w:r>
      <w:r w:rsidR="005547F8" w:rsidRPr="00F11793">
        <w:rPr>
          <w:rFonts w:cstheme="minorHAnsi"/>
          <w:sz w:val="24"/>
          <w:szCs w:val="24"/>
        </w:rPr>
        <w:t xml:space="preserve"> for most of the fo</w:t>
      </w:r>
      <w:r w:rsidR="00B019F1" w:rsidRPr="00F11793">
        <w:rPr>
          <w:rFonts w:cstheme="minorHAnsi"/>
          <w:sz w:val="24"/>
          <w:szCs w:val="24"/>
        </w:rPr>
        <w:t>llowing data but least at seats.</w:t>
      </w:r>
    </w:p>
    <w:p w:rsidR="00D526CA" w:rsidRPr="00F11793" w:rsidRDefault="00406531" w:rsidP="00D526CA">
      <w:pPr>
        <w:rPr>
          <w:rFonts w:cstheme="minorHAnsi"/>
          <w:sz w:val="24"/>
          <w:szCs w:val="24"/>
        </w:rPr>
      </w:pPr>
      <w:r w:rsidRPr="00F11793">
        <w:rPr>
          <w:rFonts w:cstheme="minorHAnsi"/>
          <w:noProof/>
          <w:sz w:val="24"/>
          <w:szCs w:val="24"/>
          <w:lang w:eastAsia="en-IN"/>
        </w:rPr>
        <w:lastRenderedPageBreak/>
        <w:drawing>
          <wp:inline distT="0" distB="0" distL="0" distR="0" wp14:anchorId="6C19157D" wp14:editId="0E64C50A">
            <wp:extent cx="5731510" cy="3515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15995"/>
                    </a:xfrm>
                    <a:prstGeom prst="rect">
                      <a:avLst/>
                    </a:prstGeom>
                  </pic:spPr>
                </pic:pic>
              </a:graphicData>
            </a:graphic>
          </wp:inline>
        </w:drawing>
      </w:r>
    </w:p>
    <w:p w:rsidR="00406531" w:rsidRPr="00F11793" w:rsidRDefault="00FE2A06" w:rsidP="00D526CA">
      <w:pPr>
        <w:rPr>
          <w:rFonts w:cstheme="minorHAnsi"/>
          <w:sz w:val="24"/>
          <w:szCs w:val="24"/>
        </w:rPr>
      </w:pPr>
      <w:r w:rsidRPr="00F11793">
        <w:rPr>
          <w:rFonts w:cstheme="minorHAnsi"/>
          <w:sz w:val="24"/>
          <w:szCs w:val="24"/>
        </w:rPr>
        <w:t>KMeans clustering on a dataset, assesses the stability of the clustering, and analyzes the resulting clusters. The results are stored in various data structures for further analysis and comparison. The scree plot helps identify the "elbow" or the point where the decrease in inertia becomes less significant, indicating that adding more clusters may not significantly improve the clustering quality.</w:t>
      </w:r>
      <w:r w:rsidR="006F1851" w:rsidRPr="00F11793">
        <w:rPr>
          <w:rFonts w:cstheme="minorHAnsi"/>
          <w:noProof/>
          <w:sz w:val="24"/>
          <w:szCs w:val="24"/>
          <w:lang w:eastAsia="en-IN"/>
        </w:rPr>
        <w:drawing>
          <wp:inline distT="0" distB="0" distL="0" distR="0" wp14:anchorId="0684D898" wp14:editId="7953EB1F">
            <wp:extent cx="5731510" cy="37369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36975"/>
                    </a:xfrm>
                    <a:prstGeom prst="rect">
                      <a:avLst/>
                    </a:prstGeom>
                  </pic:spPr>
                </pic:pic>
              </a:graphicData>
            </a:graphic>
          </wp:inline>
        </w:drawing>
      </w:r>
    </w:p>
    <w:p w:rsidR="003B00E3" w:rsidRPr="00F11793" w:rsidRDefault="003B00E3" w:rsidP="00D526CA">
      <w:pPr>
        <w:rPr>
          <w:rFonts w:cstheme="minorHAnsi"/>
          <w:sz w:val="24"/>
          <w:szCs w:val="24"/>
        </w:rPr>
      </w:pPr>
    </w:p>
    <w:p w:rsidR="003B00E3" w:rsidRPr="00F11793" w:rsidRDefault="003B00E3" w:rsidP="00D526CA">
      <w:pPr>
        <w:rPr>
          <w:rFonts w:cstheme="minorHAnsi"/>
          <w:sz w:val="24"/>
          <w:szCs w:val="24"/>
        </w:rPr>
      </w:pPr>
      <w:r w:rsidRPr="00F11793">
        <w:rPr>
          <w:rFonts w:cstheme="minorHAnsi"/>
          <w:sz w:val="24"/>
          <w:szCs w:val="24"/>
        </w:rPr>
        <w:lastRenderedPageBreak/>
        <w:t>In the above visual we see there are two major clusters they are PriceEuro and other involves AccelSec, RapidCharge, Seats, Range_km, Top Speed_kmH,Efficieny_whkm.The attributes in x-axis and Euclidean distance in y-axis, where the major part is divided by inr and seats, further seats are divided into 5 subdivisions they are accel sec,</w:t>
      </w:r>
      <w:r w:rsidR="000176A6" w:rsidRPr="00F11793">
        <w:rPr>
          <w:rFonts w:cstheme="minorHAnsi"/>
          <w:sz w:val="24"/>
          <w:szCs w:val="24"/>
        </w:rPr>
        <w:t xml:space="preserve"> rapid-charge</w:t>
      </w:r>
      <w:r w:rsidRPr="00F11793">
        <w:rPr>
          <w:rFonts w:cstheme="minorHAnsi"/>
          <w:sz w:val="24"/>
          <w:szCs w:val="24"/>
        </w:rPr>
        <w:t xml:space="preserve">, range_km,topspeed_kmh, and efficiency. The distinct attribute is </w:t>
      </w:r>
      <w:r w:rsidR="000176A6" w:rsidRPr="00F11793">
        <w:rPr>
          <w:rFonts w:cstheme="minorHAnsi"/>
          <w:sz w:val="24"/>
          <w:szCs w:val="24"/>
        </w:rPr>
        <w:t xml:space="preserve">the </w:t>
      </w:r>
      <w:r w:rsidRPr="00F11793">
        <w:rPr>
          <w:rFonts w:cstheme="minorHAnsi"/>
          <w:sz w:val="24"/>
          <w:szCs w:val="24"/>
        </w:rPr>
        <w:t xml:space="preserve">price </w:t>
      </w:r>
      <w:r w:rsidR="000176A6" w:rsidRPr="00F11793">
        <w:rPr>
          <w:rFonts w:cstheme="minorHAnsi"/>
          <w:sz w:val="24"/>
          <w:szCs w:val="24"/>
        </w:rPr>
        <w:t xml:space="preserve">of </w:t>
      </w:r>
      <w:r w:rsidRPr="00F11793">
        <w:rPr>
          <w:rFonts w:cstheme="minorHAnsi"/>
          <w:sz w:val="24"/>
          <w:szCs w:val="24"/>
        </w:rPr>
        <w:t xml:space="preserve">Euro as </w:t>
      </w:r>
      <w:r w:rsidR="000176A6" w:rsidRPr="00F11793">
        <w:rPr>
          <w:rFonts w:cstheme="minorHAnsi"/>
          <w:sz w:val="24"/>
          <w:szCs w:val="24"/>
        </w:rPr>
        <w:t>it's</w:t>
      </w:r>
      <w:r w:rsidRPr="00F11793">
        <w:rPr>
          <w:rFonts w:cstheme="minorHAnsi"/>
          <w:sz w:val="24"/>
          <w:szCs w:val="24"/>
        </w:rPr>
        <w:t xml:space="preserve"> just a conversion of </w:t>
      </w:r>
      <w:r w:rsidR="000176A6" w:rsidRPr="00F11793">
        <w:rPr>
          <w:rFonts w:cstheme="minorHAnsi"/>
          <w:sz w:val="24"/>
          <w:szCs w:val="24"/>
        </w:rPr>
        <w:t>price into euro. This shows how the Dendrogram has created a relationship between clusters and attributes.</w:t>
      </w:r>
    </w:p>
    <w:p w:rsidR="006F1851" w:rsidRPr="00F11793" w:rsidRDefault="006F1851" w:rsidP="00D526CA">
      <w:pPr>
        <w:rPr>
          <w:rFonts w:cstheme="minorHAnsi"/>
          <w:sz w:val="24"/>
          <w:szCs w:val="24"/>
        </w:rPr>
      </w:pPr>
      <w:r w:rsidRPr="00F11793">
        <w:rPr>
          <w:rFonts w:cstheme="minorHAnsi"/>
          <w:noProof/>
          <w:sz w:val="24"/>
          <w:szCs w:val="24"/>
          <w:lang w:eastAsia="en-IN"/>
        </w:rPr>
        <w:drawing>
          <wp:inline distT="0" distB="0" distL="0" distR="0" wp14:anchorId="695F9BE6" wp14:editId="0603D453">
            <wp:extent cx="5731510" cy="3583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83305"/>
                    </a:xfrm>
                    <a:prstGeom prst="rect">
                      <a:avLst/>
                    </a:prstGeom>
                  </pic:spPr>
                </pic:pic>
              </a:graphicData>
            </a:graphic>
          </wp:inline>
        </w:drawing>
      </w:r>
    </w:p>
    <w:p w:rsidR="00D415C0" w:rsidRDefault="00D415C0" w:rsidP="00D415C0">
      <w:pPr>
        <w:autoSpaceDE w:val="0"/>
        <w:autoSpaceDN w:val="0"/>
        <w:adjustRightInd w:val="0"/>
        <w:spacing w:after="0" w:line="240" w:lineRule="auto"/>
        <w:rPr>
          <w:rFonts w:cstheme="minorHAnsi"/>
          <w:color w:val="000000"/>
          <w:sz w:val="24"/>
          <w:szCs w:val="24"/>
        </w:rPr>
      </w:pPr>
      <w:r w:rsidRPr="00F11793">
        <w:rPr>
          <w:rFonts w:cstheme="minorHAnsi"/>
          <w:sz w:val="24"/>
          <w:szCs w:val="24"/>
        </w:rPr>
        <w:t>Information criteria for the mixture models of binary distributions with 2 to 6 components(segments) for the Electric Vehicle data set.</w:t>
      </w:r>
      <w:r w:rsidR="009D243B" w:rsidRPr="00F11793">
        <w:rPr>
          <w:rFonts w:cstheme="minorHAnsi"/>
          <w:sz w:val="24"/>
          <w:szCs w:val="24"/>
        </w:rPr>
        <w:t xml:space="preserve"> </w:t>
      </w:r>
      <w:r w:rsidR="009D243B" w:rsidRPr="00F11793">
        <w:rPr>
          <w:rFonts w:cstheme="minorHAnsi"/>
          <w:color w:val="000000"/>
          <w:sz w:val="24"/>
          <w:szCs w:val="24"/>
        </w:rPr>
        <w:t>T</w:t>
      </w:r>
      <w:r w:rsidRPr="00F11793">
        <w:rPr>
          <w:rFonts w:cstheme="minorHAnsi"/>
          <w:color w:val="000000"/>
          <w:sz w:val="24"/>
          <w:szCs w:val="24"/>
        </w:rPr>
        <w:t xml:space="preserve">he information criteria values AIC, BIC and ICL on the </w:t>
      </w:r>
      <w:r w:rsidRPr="00F11793">
        <w:rPr>
          <w:rFonts w:cstheme="minorHAnsi"/>
          <w:i/>
          <w:iCs/>
          <w:color w:val="000000"/>
          <w:sz w:val="24"/>
          <w:szCs w:val="24"/>
        </w:rPr>
        <w:t>y</w:t>
      </w:r>
      <w:r w:rsidRPr="00F11793">
        <w:rPr>
          <w:rFonts w:cstheme="minorHAnsi"/>
          <w:color w:val="000000"/>
          <w:sz w:val="24"/>
          <w:szCs w:val="24"/>
        </w:rPr>
        <w:t>-axis</w:t>
      </w:r>
      <w:r w:rsidR="009D243B" w:rsidRPr="00F11793">
        <w:rPr>
          <w:rFonts w:cstheme="minorHAnsi"/>
          <w:sz w:val="24"/>
          <w:szCs w:val="24"/>
        </w:rPr>
        <w:t xml:space="preserve"> </w:t>
      </w:r>
      <w:r w:rsidRPr="00F11793">
        <w:rPr>
          <w:rFonts w:cstheme="minorHAnsi"/>
          <w:color w:val="000000"/>
          <w:sz w:val="24"/>
          <w:szCs w:val="24"/>
        </w:rPr>
        <w:t xml:space="preserve">for the different number of components (segments) on the </w:t>
      </w:r>
      <w:r w:rsidRPr="00F11793">
        <w:rPr>
          <w:rFonts w:cstheme="minorHAnsi"/>
          <w:i/>
          <w:iCs/>
          <w:color w:val="000000"/>
          <w:sz w:val="24"/>
          <w:szCs w:val="24"/>
        </w:rPr>
        <w:t>x</w:t>
      </w:r>
      <w:r w:rsidRPr="00F11793">
        <w:rPr>
          <w:rFonts w:cstheme="minorHAnsi"/>
          <w:color w:val="000000"/>
          <w:sz w:val="24"/>
          <w:szCs w:val="24"/>
        </w:rPr>
        <w:t xml:space="preserve">-axis. As can be seen, the values of all information criteria decrease quite dramatically until three components (market segments) are reached. If the information criteria are strictly applied based on statistical inference theory, the ICL recommends – by a small margin – the </w:t>
      </w:r>
      <w:r w:rsidR="00FE2A06" w:rsidRPr="00F11793">
        <w:rPr>
          <w:rFonts w:cstheme="minorHAnsi"/>
          <w:color w:val="000000"/>
          <w:sz w:val="24"/>
          <w:szCs w:val="24"/>
        </w:rPr>
        <w:t>extraction of six</w:t>
      </w:r>
      <w:r w:rsidRPr="00F11793">
        <w:rPr>
          <w:rFonts w:cstheme="minorHAnsi"/>
          <w:color w:val="000000"/>
          <w:sz w:val="24"/>
          <w:szCs w:val="24"/>
        </w:rPr>
        <w:t xml:space="preserve"> market segments. The BIC also po</w:t>
      </w:r>
      <w:r w:rsidR="00FE2A06" w:rsidRPr="00F11793">
        <w:rPr>
          <w:rFonts w:cstheme="minorHAnsi"/>
          <w:color w:val="000000"/>
          <w:sz w:val="24"/>
          <w:szCs w:val="24"/>
        </w:rPr>
        <w:t>ints to six</w:t>
      </w:r>
      <w:r w:rsidRPr="00F11793">
        <w:rPr>
          <w:rFonts w:cstheme="minorHAnsi"/>
          <w:color w:val="000000"/>
          <w:sz w:val="24"/>
          <w:szCs w:val="24"/>
        </w:rPr>
        <w:t xml:space="preserve"> market segments. The AIC values </w:t>
      </w:r>
      <w:r w:rsidR="00FE2A06" w:rsidRPr="00F11793">
        <w:rPr>
          <w:rFonts w:cstheme="minorHAnsi"/>
          <w:color w:val="000000"/>
          <w:sz w:val="24"/>
          <w:szCs w:val="24"/>
        </w:rPr>
        <w:t>decrease beyond six</w:t>
      </w:r>
      <w:r w:rsidRPr="00F11793">
        <w:rPr>
          <w:rFonts w:cstheme="minorHAnsi"/>
          <w:color w:val="000000"/>
          <w:sz w:val="24"/>
          <w:szCs w:val="24"/>
        </w:rPr>
        <w:t xml:space="preserve"> market segments, indicating that </w:t>
      </w:r>
      <w:r w:rsidR="00FE2A06" w:rsidRPr="00F11793">
        <w:rPr>
          <w:rFonts w:cstheme="minorHAnsi"/>
          <w:color w:val="000000"/>
          <w:sz w:val="24"/>
          <w:szCs w:val="24"/>
        </w:rPr>
        <w:t>at least seven</w:t>
      </w:r>
      <w:r w:rsidRPr="00F11793">
        <w:rPr>
          <w:rFonts w:cstheme="minorHAnsi"/>
          <w:color w:val="000000"/>
          <w:sz w:val="24"/>
          <w:szCs w:val="24"/>
        </w:rPr>
        <w:t xml:space="preserve"> components are required to suitably fit the data. </w:t>
      </w:r>
      <w:r w:rsidR="00FE2A06" w:rsidRPr="00F11793">
        <w:rPr>
          <w:rFonts w:cstheme="minorHAnsi"/>
          <w:color w:val="000000"/>
          <w:sz w:val="24"/>
          <w:szCs w:val="24"/>
        </w:rPr>
        <w:t>Three</w:t>
      </w:r>
      <w:r w:rsidRPr="00F11793">
        <w:rPr>
          <w:rFonts w:cstheme="minorHAnsi"/>
          <w:color w:val="000000"/>
          <w:sz w:val="24"/>
          <w:szCs w:val="24"/>
        </w:rPr>
        <w:t xml:space="preserve"> market segments might be a good solution if a more pragmatic point of view is taken; this is the point at which the decrease in the information criteria flattens visibly. </w:t>
      </w:r>
    </w:p>
    <w:p w:rsidR="00F11793" w:rsidRDefault="00770D1D" w:rsidP="00D415C0">
      <w:pPr>
        <w:autoSpaceDE w:val="0"/>
        <w:autoSpaceDN w:val="0"/>
        <w:adjustRightInd w:val="0"/>
        <w:spacing w:after="0" w:line="240" w:lineRule="auto"/>
        <w:rPr>
          <w:rFonts w:cstheme="minorHAnsi"/>
          <w:color w:val="000000"/>
          <w:sz w:val="24"/>
          <w:szCs w:val="24"/>
        </w:rPr>
      </w:pPr>
      <w:r>
        <w:rPr>
          <w:noProof/>
          <w:lang w:eastAsia="en-IN"/>
        </w:rPr>
        <w:lastRenderedPageBreak/>
        <w:drawing>
          <wp:inline distT="0" distB="0" distL="0" distR="0" wp14:anchorId="6CC509CA" wp14:editId="5E15820B">
            <wp:extent cx="5731510" cy="2964686"/>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4686"/>
                    </a:xfrm>
                    <a:prstGeom prst="rect">
                      <a:avLst/>
                    </a:prstGeom>
                  </pic:spPr>
                </pic:pic>
              </a:graphicData>
            </a:graphic>
          </wp:inline>
        </w:drawing>
      </w:r>
    </w:p>
    <w:p w:rsidR="00F11793" w:rsidRDefault="00F11793" w:rsidP="00D415C0">
      <w:pPr>
        <w:autoSpaceDE w:val="0"/>
        <w:autoSpaceDN w:val="0"/>
        <w:adjustRightInd w:val="0"/>
        <w:spacing w:after="0" w:line="240" w:lineRule="auto"/>
        <w:rPr>
          <w:rFonts w:cstheme="minorHAnsi"/>
          <w:color w:val="000000"/>
          <w:sz w:val="24"/>
          <w:szCs w:val="24"/>
        </w:rPr>
      </w:pPr>
    </w:p>
    <w:p w:rsidR="00F11793" w:rsidRDefault="0013460B" w:rsidP="00D415C0">
      <w:pPr>
        <w:autoSpaceDE w:val="0"/>
        <w:autoSpaceDN w:val="0"/>
        <w:adjustRightInd w:val="0"/>
        <w:spacing w:after="0" w:line="240" w:lineRule="auto"/>
        <w:rPr>
          <w:rFonts w:cstheme="minorHAnsi"/>
          <w:color w:val="000000"/>
          <w:sz w:val="24"/>
          <w:szCs w:val="24"/>
        </w:rPr>
      </w:pPr>
      <w:r>
        <w:rPr>
          <w:noProof/>
          <w:lang w:eastAsia="en-IN"/>
        </w:rPr>
        <w:drawing>
          <wp:inline distT="0" distB="0" distL="0" distR="0" wp14:anchorId="5D9E2231" wp14:editId="5459E785">
            <wp:extent cx="347662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705100"/>
                    </a:xfrm>
                    <a:prstGeom prst="rect">
                      <a:avLst/>
                    </a:prstGeom>
                  </pic:spPr>
                </pic:pic>
              </a:graphicData>
            </a:graphic>
          </wp:inline>
        </w:drawing>
      </w:r>
      <w:bookmarkStart w:id="0" w:name="_GoBack"/>
      <w:bookmarkEnd w:id="0"/>
    </w:p>
    <w:p w:rsidR="00F11793" w:rsidRDefault="00F11793" w:rsidP="00D415C0">
      <w:pPr>
        <w:autoSpaceDE w:val="0"/>
        <w:autoSpaceDN w:val="0"/>
        <w:adjustRightInd w:val="0"/>
        <w:spacing w:after="0" w:line="240" w:lineRule="auto"/>
        <w:rPr>
          <w:rFonts w:cstheme="minorHAnsi"/>
          <w:color w:val="000000"/>
          <w:sz w:val="24"/>
          <w:szCs w:val="24"/>
        </w:rPr>
      </w:pPr>
    </w:p>
    <w:p w:rsidR="00F11793" w:rsidRDefault="00F11793" w:rsidP="00D415C0">
      <w:pPr>
        <w:autoSpaceDE w:val="0"/>
        <w:autoSpaceDN w:val="0"/>
        <w:adjustRightInd w:val="0"/>
        <w:spacing w:after="0" w:line="240" w:lineRule="auto"/>
        <w:rPr>
          <w:rFonts w:cstheme="minorHAnsi"/>
          <w:color w:val="000000"/>
          <w:sz w:val="24"/>
          <w:szCs w:val="24"/>
        </w:rPr>
      </w:pPr>
    </w:p>
    <w:p w:rsidR="00F11793" w:rsidRDefault="00F11793" w:rsidP="00D415C0">
      <w:pPr>
        <w:autoSpaceDE w:val="0"/>
        <w:autoSpaceDN w:val="0"/>
        <w:adjustRightInd w:val="0"/>
        <w:spacing w:after="0" w:line="240" w:lineRule="auto"/>
        <w:rPr>
          <w:rFonts w:cstheme="minorHAnsi"/>
          <w:color w:val="000000"/>
          <w:sz w:val="24"/>
          <w:szCs w:val="24"/>
        </w:rPr>
      </w:pPr>
    </w:p>
    <w:p w:rsidR="00F11793" w:rsidRDefault="00F11793" w:rsidP="00D415C0">
      <w:pPr>
        <w:autoSpaceDE w:val="0"/>
        <w:autoSpaceDN w:val="0"/>
        <w:adjustRightInd w:val="0"/>
        <w:spacing w:after="0" w:line="240" w:lineRule="auto"/>
        <w:rPr>
          <w:rFonts w:cstheme="minorHAnsi"/>
          <w:color w:val="000000"/>
          <w:sz w:val="24"/>
          <w:szCs w:val="24"/>
        </w:rPr>
      </w:pPr>
    </w:p>
    <w:p w:rsidR="00F11793" w:rsidRPr="00F11793" w:rsidRDefault="00F11793" w:rsidP="00D415C0">
      <w:pPr>
        <w:autoSpaceDE w:val="0"/>
        <w:autoSpaceDN w:val="0"/>
        <w:adjustRightInd w:val="0"/>
        <w:spacing w:after="0" w:line="240" w:lineRule="auto"/>
        <w:rPr>
          <w:rFonts w:cstheme="minorHAnsi"/>
          <w:color w:val="000000"/>
          <w:sz w:val="24"/>
          <w:szCs w:val="24"/>
        </w:rPr>
      </w:pPr>
    </w:p>
    <w:p w:rsidR="00F11793" w:rsidRPr="00F11793" w:rsidRDefault="00F11793" w:rsidP="00F11793">
      <w:pPr>
        <w:pStyle w:val="Default"/>
        <w:pageBreakBefore/>
        <w:rPr>
          <w:rFonts w:asciiTheme="minorHAnsi" w:hAnsiTheme="minorHAnsi" w:cstheme="minorHAnsi"/>
        </w:rPr>
      </w:pPr>
      <w:r w:rsidRPr="00F11793">
        <w:rPr>
          <w:rFonts w:asciiTheme="minorHAnsi" w:hAnsiTheme="minorHAnsi" w:cstheme="minorHAnsi"/>
          <w:b/>
        </w:rPr>
        <w:lastRenderedPageBreak/>
        <w:t>Conclusion</w:t>
      </w:r>
      <w:r>
        <w:rPr>
          <w:rFonts w:asciiTheme="minorHAnsi" w:hAnsiTheme="minorHAnsi" w:cstheme="minorHAnsi"/>
        </w:rPr>
        <w:t>:</w:t>
      </w:r>
      <w:r>
        <w:rPr>
          <w:rFonts w:asciiTheme="minorHAnsi" w:hAnsiTheme="minorHAnsi" w:cstheme="minorHAnsi"/>
        </w:rPr>
        <w:br/>
      </w:r>
      <w:r w:rsidRPr="00F11793">
        <w:rPr>
          <w:rFonts w:asciiTheme="minorHAnsi" w:hAnsiTheme="minorHAnsi" w:cstheme="minorHAnsi"/>
        </w:rPr>
        <w:t xml:space="preserve">The first division in the decision tree, "rapid charge," is the most significant predictor for data splitting. </w:t>
      </w:r>
      <w:r w:rsidRPr="00F11793">
        <w:rPr>
          <w:rFonts w:asciiTheme="minorHAnsi" w:hAnsiTheme="minorHAnsi" w:cstheme="minorHAnsi"/>
        </w:rPr>
        <w:br/>
        <w:t xml:space="preserve">• After 'seats' is the second most used element in decision-making within the tree, indicating its significant impact on outcomes. </w:t>
      </w:r>
      <w:r w:rsidRPr="00F11793">
        <w:rPr>
          <w:rFonts w:asciiTheme="minorHAnsi" w:hAnsiTheme="minorHAnsi" w:cstheme="minorHAnsi"/>
        </w:rPr>
        <w:br/>
        <w:t>• 'Range_Km' is a splitting property that appears after ‘rapid charge ‘ and 'driven', showing its relevance in finer categorizations.</w:t>
      </w:r>
      <w:r w:rsidR="000F26CC" w:rsidRPr="00F11793">
        <w:rPr>
          <w:rFonts w:asciiTheme="minorHAnsi" w:hAnsiTheme="minorHAnsi" w:cstheme="minorHAnsi"/>
        </w:rPr>
        <w:br/>
      </w:r>
      <w:r w:rsidR="00202ED7" w:rsidRPr="00F11793">
        <w:rPr>
          <w:rFonts w:asciiTheme="minorHAnsi" w:hAnsiTheme="minorHAnsi" w:cstheme="minorHAnsi"/>
        </w:rPr>
        <w:t xml:space="preserve">The highest speed is Tesla (410), high-frequency Byton. Maximum Range Lucid and light-year, Plug type 2 CCS, body shape is hatchback and SUV, preferred seats are 5, </w:t>
      </w:r>
      <w:r>
        <w:rPr>
          <w:rFonts w:cstheme="minorHAnsi"/>
        </w:rPr>
        <w:t xml:space="preserve">the </w:t>
      </w:r>
      <w:r w:rsidR="00202ED7" w:rsidRPr="00F11793">
        <w:rPr>
          <w:rFonts w:asciiTheme="minorHAnsi" w:hAnsiTheme="minorHAnsi" w:cstheme="minorHAnsi"/>
        </w:rPr>
        <w:t xml:space="preserve">rapid charge is excellent in efficiency. The clusters are separated into six segments. The optimal number of clusters in terms of stability: 2. Stability score. </w:t>
      </w:r>
      <w:r w:rsidR="00202ED7" w:rsidRPr="00F11793">
        <w:rPr>
          <w:rFonts w:asciiTheme="minorHAnsi" w:hAnsiTheme="minorHAnsi" w:cstheme="minorHAnsi"/>
        </w:rPr>
        <w:br/>
        <w:t>Decision tree This tree classifies samples based on a few features:</w:t>
      </w:r>
      <w:r w:rsidR="00202ED7" w:rsidRPr="00F11793">
        <w:rPr>
          <w:rFonts w:asciiTheme="minorHAnsi" w:hAnsiTheme="minorHAnsi" w:cstheme="minorHAnsi"/>
        </w:rPr>
        <w:br/>
        <w:t>• Top speed (km/h) • Range (km) • Efficiency (Wh/km) • Price (Euro) • INR (10e3)</w:t>
      </w:r>
      <w:r w:rsidR="00202ED7" w:rsidRPr="00F11793">
        <w:rPr>
          <w:rFonts w:asciiTheme="minorHAnsi" w:hAnsiTheme="minorHAnsi" w:cstheme="minorHAnsi"/>
        </w:rPr>
        <w:br/>
        <w:t>The tree measures the quality of the splits using the Gini impurity index; a Gini index of 0 denotes a complete sep</w:t>
      </w:r>
      <w:r>
        <w:rPr>
          <w:rFonts w:cstheme="minorHAnsi"/>
        </w:rPr>
        <w:t xml:space="preserve">aration of classes. </w:t>
      </w:r>
    </w:p>
    <w:p w:rsidR="00202ED7" w:rsidRDefault="00202ED7" w:rsidP="00202ED7">
      <w:pPr>
        <w:autoSpaceDE w:val="0"/>
        <w:autoSpaceDN w:val="0"/>
        <w:adjustRightInd w:val="0"/>
        <w:spacing w:after="0" w:line="240" w:lineRule="auto"/>
        <w:rPr>
          <w:rFonts w:cstheme="minorHAnsi"/>
          <w:sz w:val="24"/>
          <w:szCs w:val="24"/>
        </w:rPr>
      </w:pPr>
      <w:r w:rsidRPr="00F11793">
        <w:rPr>
          <w:rFonts w:cstheme="minorHAnsi"/>
          <w:sz w:val="24"/>
          <w:szCs w:val="24"/>
        </w:rPr>
        <w:t xml:space="preserve"> • The feature 'TopSpeed_KmH' is the most important factor in deciding sample categorization in this decision tree model, indicating that it may be the most relevant predictor.</w:t>
      </w:r>
    </w:p>
    <w:p w:rsidR="00F11793" w:rsidRPr="00F11793" w:rsidRDefault="00F11793" w:rsidP="00202ED7">
      <w:pPr>
        <w:autoSpaceDE w:val="0"/>
        <w:autoSpaceDN w:val="0"/>
        <w:adjustRightInd w:val="0"/>
        <w:spacing w:after="0" w:line="240" w:lineRule="auto"/>
        <w:rPr>
          <w:rFonts w:cstheme="minorHAnsi"/>
          <w:sz w:val="24"/>
          <w:szCs w:val="24"/>
        </w:rPr>
      </w:pPr>
    </w:p>
    <w:p w:rsidR="00B54953" w:rsidRPr="00F11793" w:rsidRDefault="00B54953" w:rsidP="00453825">
      <w:pPr>
        <w:pStyle w:val="Default"/>
        <w:rPr>
          <w:rFonts w:asciiTheme="minorHAnsi" w:hAnsiTheme="minorHAnsi" w:cstheme="minorHAnsi"/>
        </w:rPr>
      </w:pPr>
    </w:p>
    <w:p w:rsidR="00500A10" w:rsidRPr="00F11793" w:rsidRDefault="00202ED7" w:rsidP="00202ED7">
      <w:pPr>
        <w:pStyle w:val="Default"/>
        <w:pageBreakBefore/>
        <w:rPr>
          <w:rFonts w:asciiTheme="minorHAnsi" w:hAnsiTheme="minorHAnsi" w:cstheme="minorHAnsi"/>
        </w:rPr>
      </w:pPr>
      <w:r w:rsidRPr="00F11793">
        <w:rPr>
          <w:rFonts w:asciiTheme="minorHAnsi" w:hAnsiTheme="minorHAnsi" w:cstheme="minorHAnsi"/>
        </w:rPr>
        <w:lastRenderedPageBreak/>
        <w:t>• The first division in the decision tree, "rapid charge," is the most significant predictor for da</w:t>
      </w:r>
      <w:r w:rsidR="00F11793" w:rsidRPr="00F11793">
        <w:rPr>
          <w:rFonts w:asciiTheme="minorHAnsi" w:hAnsiTheme="minorHAnsi" w:cstheme="minorHAnsi"/>
        </w:rPr>
        <w:t xml:space="preserve">ta splitting. </w:t>
      </w:r>
      <w:r w:rsidR="00F11793" w:rsidRPr="00F11793">
        <w:rPr>
          <w:rFonts w:asciiTheme="minorHAnsi" w:hAnsiTheme="minorHAnsi" w:cstheme="minorHAnsi"/>
        </w:rPr>
        <w:br/>
        <w:t xml:space="preserve">• After </w:t>
      </w:r>
      <w:r w:rsidRPr="00F11793">
        <w:rPr>
          <w:rFonts w:asciiTheme="minorHAnsi" w:hAnsiTheme="minorHAnsi" w:cstheme="minorHAnsi"/>
        </w:rPr>
        <w:t xml:space="preserve">'seats' is the second most used element in decision-making within the tree, indicating its significant impact on outcomes. </w:t>
      </w:r>
      <w:r w:rsidRPr="00F11793">
        <w:rPr>
          <w:rFonts w:asciiTheme="minorHAnsi" w:hAnsiTheme="minorHAnsi" w:cstheme="minorHAnsi"/>
        </w:rPr>
        <w:br/>
        <w:t xml:space="preserve">• 'Range_Km' is a splitting property that appears after </w:t>
      </w:r>
      <w:r w:rsidR="00F11793" w:rsidRPr="00F11793">
        <w:rPr>
          <w:rFonts w:asciiTheme="minorHAnsi" w:hAnsiTheme="minorHAnsi" w:cstheme="minorHAnsi"/>
        </w:rPr>
        <w:t xml:space="preserve">‘rapid charge ‘ </w:t>
      </w:r>
      <w:r w:rsidRPr="00F11793">
        <w:rPr>
          <w:rFonts w:asciiTheme="minorHAnsi" w:hAnsiTheme="minorHAnsi" w:cstheme="minorHAnsi"/>
        </w:rPr>
        <w:t>and 'driven', showing its relevance in finer categorizations.</w:t>
      </w:r>
    </w:p>
    <w:sectPr w:rsidR="00500A10" w:rsidRPr="00F117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F85" w:rsidRDefault="00FA5F85" w:rsidP="00D23096">
      <w:pPr>
        <w:spacing w:after="0" w:line="240" w:lineRule="auto"/>
      </w:pPr>
      <w:r>
        <w:separator/>
      </w:r>
    </w:p>
  </w:endnote>
  <w:endnote w:type="continuationSeparator" w:id="0">
    <w:p w:rsidR="00FA5F85" w:rsidRDefault="00FA5F85" w:rsidP="00D2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F85" w:rsidRDefault="00FA5F85" w:rsidP="00D23096">
      <w:pPr>
        <w:spacing w:after="0" w:line="240" w:lineRule="auto"/>
      </w:pPr>
      <w:r>
        <w:separator/>
      </w:r>
    </w:p>
  </w:footnote>
  <w:footnote w:type="continuationSeparator" w:id="0">
    <w:p w:rsidR="00FA5F85" w:rsidRDefault="00FA5F85" w:rsidP="00D23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2F54136"/>
    <w:multiLevelType w:val="hybridMultilevel"/>
    <w:tmpl w:val="E72B9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ABFECE4"/>
    <w:multiLevelType w:val="hybridMultilevel"/>
    <w:tmpl w:val="C419AB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010BF6"/>
    <w:multiLevelType w:val="hybridMultilevel"/>
    <w:tmpl w:val="8426B5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F1354C6"/>
    <w:multiLevelType w:val="hybridMultilevel"/>
    <w:tmpl w:val="DFB6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127F44"/>
    <w:multiLevelType w:val="multilevel"/>
    <w:tmpl w:val="3CB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82439"/>
    <w:multiLevelType w:val="hybridMultilevel"/>
    <w:tmpl w:val="A5E4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C92D0F"/>
    <w:multiLevelType w:val="multilevel"/>
    <w:tmpl w:val="962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B3"/>
    <w:rsid w:val="000176A6"/>
    <w:rsid w:val="000F26CC"/>
    <w:rsid w:val="0013460B"/>
    <w:rsid w:val="00166C17"/>
    <w:rsid w:val="001D1257"/>
    <w:rsid w:val="00202ED7"/>
    <w:rsid w:val="00251C23"/>
    <w:rsid w:val="003B00E3"/>
    <w:rsid w:val="00406531"/>
    <w:rsid w:val="00453825"/>
    <w:rsid w:val="00493C44"/>
    <w:rsid w:val="00500A10"/>
    <w:rsid w:val="005547F8"/>
    <w:rsid w:val="00582E06"/>
    <w:rsid w:val="00612001"/>
    <w:rsid w:val="006F1851"/>
    <w:rsid w:val="00706664"/>
    <w:rsid w:val="007109C7"/>
    <w:rsid w:val="00770D1D"/>
    <w:rsid w:val="008B36B3"/>
    <w:rsid w:val="009D243B"/>
    <w:rsid w:val="00B019F1"/>
    <w:rsid w:val="00B54953"/>
    <w:rsid w:val="00D23096"/>
    <w:rsid w:val="00D415C0"/>
    <w:rsid w:val="00D526CA"/>
    <w:rsid w:val="00D745F6"/>
    <w:rsid w:val="00E65784"/>
    <w:rsid w:val="00F11793"/>
    <w:rsid w:val="00F76FEE"/>
    <w:rsid w:val="00FA5F85"/>
    <w:rsid w:val="00FE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58B8F7-0F8C-4BB4-A9C9-7D42E934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3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B3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B36B3"/>
    <w:rPr>
      <w:b/>
      <w:bCs/>
    </w:rPr>
  </w:style>
  <w:style w:type="character" w:styleId="Hyperlink">
    <w:name w:val="Hyperlink"/>
    <w:basedOn w:val="DefaultParagraphFont"/>
    <w:uiPriority w:val="99"/>
    <w:unhideWhenUsed/>
    <w:rsid w:val="008B36B3"/>
    <w:rPr>
      <w:color w:val="0000FF"/>
      <w:u w:val="single"/>
    </w:rPr>
  </w:style>
  <w:style w:type="character" w:customStyle="1" w:styleId="Heading2Char">
    <w:name w:val="Heading 2 Char"/>
    <w:basedOn w:val="DefaultParagraphFont"/>
    <w:link w:val="Heading2"/>
    <w:uiPriority w:val="9"/>
    <w:rsid w:val="008B36B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23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96"/>
  </w:style>
  <w:style w:type="paragraph" w:styleId="Footer">
    <w:name w:val="footer"/>
    <w:basedOn w:val="Normal"/>
    <w:link w:val="FooterChar"/>
    <w:uiPriority w:val="99"/>
    <w:unhideWhenUsed/>
    <w:rsid w:val="00D23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96"/>
  </w:style>
  <w:style w:type="paragraph" w:styleId="HTMLPreformatted">
    <w:name w:val="HTML Preformatted"/>
    <w:basedOn w:val="Normal"/>
    <w:link w:val="HTMLPreformattedChar"/>
    <w:uiPriority w:val="99"/>
    <w:semiHidden/>
    <w:unhideWhenUsed/>
    <w:rsid w:val="00500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A10"/>
    <w:rPr>
      <w:rFonts w:ascii="Courier New" w:eastAsia="Times New Roman" w:hAnsi="Courier New" w:cs="Courier New"/>
      <w:sz w:val="20"/>
      <w:szCs w:val="20"/>
      <w:lang w:eastAsia="en-IN"/>
    </w:rPr>
  </w:style>
  <w:style w:type="paragraph" w:customStyle="1" w:styleId="Default">
    <w:name w:val="Default"/>
    <w:rsid w:val="00B54953"/>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880">
      <w:bodyDiv w:val="1"/>
      <w:marLeft w:val="0"/>
      <w:marRight w:val="0"/>
      <w:marTop w:val="0"/>
      <w:marBottom w:val="0"/>
      <w:divBdr>
        <w:top w:val="none" w:sz="0" w:space="0" w:color="auto"/>
        <w:left w:val="none" w:sz="0" w:space="0" w:color="auto"/>
        <w:bottom w:val="none" w:sz="0" w:space="0" w:color="auto"/>
        <w:right w:val="none" w:sz="0" w:space="0" w:color="auto"/>
      </w:divBdr>
    </w:div>
    <w:div w:id="119348033">
      <w:bodyDiv w:val="1"/>
      <w:marLeft w:val="0"/>
      <w:marRight w:val="0"/>
      <w:marTop w:val="0"/>
      <w:marBottom w:val="0"/>
      <w:divBdr>
        <w:top w:val="none" w:sz="0" w:space="0" w:color="auto"/>
        <w:left w:val="none" w:sz="0" w:space="0" w:color="auto"/>
        <w:bottom w:val="none" w:sz="0" w:space="0" w:color="auto"/>
        <w:right w:val="none" w:sz="0" w:space="0" w:color="auto"/>
      </w:divBdr>
    </w:div>
    <w:div w:id="145363117">
      <w:bodyDiv w:val="1"/>
      <w:marLeft w:val="0"/>
      <w:marRight w:val="0"/>
      <w:marTop w:val="0"/>
      <w:marBottom w:val="0"/>
      <w:divBdr>
        <w:top w:val="none" w:sz="0" w:space="0" w:color="auto"/>
        <w:left w:val="none" w:sz="0" w:space="0" w:color="auto"/>
        <w:bottom w:val="none" w:sz="0" w:space="0" w:color="auto"/>
        <w:right w:val="none" w:sz="0" w:space="0" w:color="auto"/>
      </w:divBdr>
    </w:div>
    <w:div w:id="217791451">
      <w:bodyDiv w:val="1"/>
      <w:marLeft w:val="0"/>
      <w:marRight w:val="0"/>
      <w:marTop w:val="0"/>
      <w:marBottom w:val="0"/>
      <w:divBdr>
        <w:top w:val="none" w:sz="0" w:space="0" w:color="auto"/>
        <w:left w:val="none" w:sz="0" w:space="0" w:color="auto"/>
        <w:bottom w:val="none" w:sz="0" w:space="0" w:color="auto"/>
        <w:right w:val="none" w:sz="0" w:space="0" w:color="auto"/>
      </w:divBdr>
    </w:div>
    <w:div w:id="227107846">
      <w:bodyDiv w:val="1"/>
      <w:marLeft w:val="0"/>
      <w:marRight w:val="0"/>
      <w:marTop w:val="0"/>
      <w:marBottom w:val="0"/>
      <w:divBdr>
        <w:top w:val="none" w:sz="0" w:space="0" w:color="auto"/>
        <w:left w:val="none" w:sz="0" w:space="0" w:color="auto"/>
        <w:bottom w:val="none" w:sz="0" w:space="0" w:color="auto"/>
        <w:right w:val="none" w:sz="0" w:space="0" w:color="auto"/>
      </w:divBdr>
    </w:div>
    <w:div w:id="584922063">
      <w:bodyDiv w:val="1"/>
      <w:marLeft w:val="0"/>
      <w:marRight w:val="0"/>
      <w:marTop w:val="0"/>
      <w:marBottom w:val="0"/>
      <w:divBdr>
        <w:top w:val="none" w:sz="0" w:space="0" w:color="auto"/>
        <w:left w:val="none" w:sz="0" w:space="0" w:color="auto"/>
        <w:bottom w:val="none" w:sz="0" w:space="0" w:color="auto"/>
        <w:right w:val="none" w:sz="0" w:space="0" w:color="auto"/>
      </w:divBdr>
    </w:div>
    <w:div w:id="1296793262">
      <w:bodyDiv w:val="1"/>
      <w:marLeft w:val="0"/>
      <w:marRight w:val="0"/>
      <w:marTop w:val="0"/>
      <w:marBottom w:val="0"/>
      <w:divBdr>
        <w:top w:val="none" w:sz="0" w:space="0" w:color="auto"/>
        <w:left w:val="none" w:sz="0" w:space="0" w:color="auto"/>
        <w:bottom w:val="none" w:sz="0" w:space="0" w:color="auto"/>
        <w:right w:val="none" w:sz="0" w:space="0" w:color="auto"/>
      </w:divBdr>
    </w:div>
    <w:div w:id="1298879194">
      <w:bodyDiv w:val="1"/>
      <w:marLeft w:val="0"/>
      <w:marRight w:val="0"/>
      <w:marTop w:val="0"/>
      <w:marBottom w:val="0"/>
      <w:divBdr>
        <w:top w:val="none" w:sz="0" w:space="0" w:color="auto"/>
        <w:left w:val="none" w:sz="0" w:space="0" w:color="auto"/>
        <w:bottom w:val="none" w:sz="0" w:space="0" w:color="auto"/>
        <w:right w:val="none" w:sz="0" w:space="0" w:color="auto"/>
      </w:divBdr>
    </w:div>
    <w:div w:id="1404184689">
      <w:bodyDiv w:val="1"/>
      <w:marLeft w:val="0"/>
      <w:marRight w:val="0"/>
      <w:marTop w:val="0"/>
      <w:marBottom w:val="0"/>
      <w:divBdr>
        <w:top w:val="none" w:sz="0" w:space="0" w:color="auto"/>
        <w:left w:val="none" w:sz="0" w:space="0" w:color="auto"/>
        <w:bottom w:val="none" w:sz="0" w:space="0" w:color="auto"/>
        <w:right w:val="none" w:sz="0" w:space="0" w:color="auto"/>
      </w:divBdr>
    </w:div>
    <w:div w:id="1485005206">
      <w:bodyDiv w:val="1"/>
      <w:marLeft w:val="0"/>
      <w:marRight w:val="0"/>
      <w:marTop w:val="0"/>
      <w:marBottom w:val="0"/>
      <w:divBdr>
        <w:top w:val="none" w:sz="0" w:space="0" w:color="auto"/>
        <w:left w:val="none" w:sz="0" w:space="0" w:color="auto"/>
        <w:bottom w:val="none" w:sz="0" w:space="0" w:color="auto"/>
        <w:right w:val="none" w:sz="0" w:space="0" w:color="auto"/>
      </w:divBdr>
    </w:div>
    <w:div w:id="1675953556">
      <w:bodyDiv w:val="1"/>
      <w:marLeft w:val="0"/>
      <w:marRight w:val="0"/>
      <w:marTop w:val="0"/>
      <w:marBottom w:val="0"/>
      <w:divBdr>
        <w:top w:val="none" w:sz="0" w:space="0" w:color="auto"/>
        <w:left w:val="none" w:sz="0" w:space="0" w:color="auto"/>
        <w:bottom w:val="none" w:sz="0" w:space="0" w:color="auto"/>
        <w:right w:val="none" w:sz="0" w:space="0" w:color="auto"/>
      </w:divBdr>
    </w:div>
    <w:div w:id="1793941485">
      <w:bodyDiv w:val="1"/>
      <w:marLeft w:val="0"/>
      <w:marRight w:val="0"/>
      <w:marTop w:val="0"/>
      <w:marBottom w:val="0"/>
      <w:divBdr>
        <w:top w:val="none" w:sz="0" w:space="0" w:color="auto"/>
        <w:left w:val="none" w:sz="0" w:space="0" w:color="auto"/>
        <w:bottom w:val="none" w:sz="0" w:space="0" w:color="auto"/>
        <w:right w:val="none" w:sz="0" w:space="0" w:color="auto"/>
      </w:divBdr>
    </w:div>
    <w:div w:id="1879855214">
      <w:bodyDiv w:val="1"/>
      <w:marLeft w:val="0"/>
      <w:marRight w:val="0"/>
      <w:marTop w:val="0"/>
      <w:marBottom w:val="0"/>
      <w:divBdr>
        <w:top w:val="none" w:sz="0" w:space="0" w:color="auto"/>
        <w:left w:val="none" w:sz="0" w:space="0" w:color="auto"/>
        <w:bottom w:val="none" w:sz="0" w:space="0" w:color="auto"/>
        <w:right w:val="none" w:sz="0" w:space="0" w:color="auto"/>
      </w:divBdr>
    </w:div>
    <w:div w:id="1885830358">
      <w:bodyDiv w:val="1"/>
      <w:marLeft w:val="0"/>
      <w:marRight w:val="0"/>
      <w:marTop w:val="0"/>
      <w:marBottom w:val="0"/>
      <w:divBdr>
        <w:top w:val="none" w:sz="0" w:space="0" w:color="auto"/>
        <w:left w:val="none" w:sz="0" w:space="0" w:color="auto"/>
        <w:bottom w:val="none" w:sz="0" w:space="0" w:color="auto"/>
        <w:right w:val="none" w:sz="0" w:space="0" w:color="auto"/>
      </w:divBdr>
    </w:div>
    <w:div w:id="19723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hyperlink" Target="file:///E:\ElectricCar.csv"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scikit-learn.org/stable/" TargetMode="External"/><Relationship Id="rId12" Type="http://schemas.openxmlformats.org/officeDocument/2006/relationships/hyperlink" Target="https://pandas.pydata.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matplotlib.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plotly.com/python/getting-started/"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997</Words>
  <Characters>5619</Characters>
  <Application>Microsoft Office Word</Application>
  <DocSecurity>0</DocSecurity>
  <Lines>118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2024-02-18T06:03:00Z</dcterms:created>
  <dcterms:modified xsi:type="dcterms:W3CDTF">2024-02-19T14:57:00Z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4ba87cb6-a6c5-4f7f-a030-82d88b6575ff</vt:lpwstr>
  </property>
</Properties>
</file>