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940" w:rsidRPr="00583FD7" w:rsidRDefault="00583FD7" w:rsidP="00583FD7">
      <w:pPr>
        <w:pStyle w:val="ListParagraph"/>
        <w:numPr>
          <w:ilvl w:val="0"/>
          <w:numId w:val="1"/>
        </w:numPr>
        <w:rPr>
          <w:b/>
        </w:rPr>
      </w:pPr>
      <w:r w:rsidRPr="00583FD7">
        <w:rPr>
          <w:rFonts w:ascii="Helvetica" w:hAnsi="Helvetica" w:cs="Helvetica"/>
          <w:b/>
          <w:color w:val="2D3B45"/>
          <w:shd w:val="clear" w:color="auto" w:fill="FFFFFF"/>
        </w:rPr>
        <w:t>Problem 8 on page 131 of Jorgensen's </w:t>
      </w:r>
      <w:r w:rsidRPr="00583FD7">
        <w:rPr>
          <w:rFonts w:ascii="Helvetica" w:hAnsi="Helvetica" w:cs="Helvetica"/>
          <w:b/>
          <w:color w:val="2D3B45"/>
          <w:u w:val="single"/>
          <w:shd w:val="clear" w:color="auto" w:fill="FFFFFF"/>
        </w:rPr>
        <w:t>Software Testing</w:t>
      </w:r>
      <w:r w:rsidRPr="00583FD7">
        <w:rPr>
          <w:rFonts w:ascii="Helvetica" w:hAnsi="Helvetica" w:cs="Helvetica"/>
          <w:b/>
          <w:color w:val="2D3B45"/>
          <w:shd w:val="clear" w:color="auto" w:fill="FFFFFF"/>
        </w:rPr>
        <w:t>.    You must include a decision table as part of your submission.    See the syllabus for a link to the online version of this book.</w:t>
      </w:r>
    </w:p>
    <w:p w:rsidR="00583FD7" w:rsidRPr="00583FD7" w:rsidRDefault="00583FD7" w:rsidP="00583FD7">
      <w:pPr>
        <w:pStyle w:val="body"/>
        <w:shd w:val="clear" w:color="auto" w:fill="FFFFFF"/>
        <w:spacing w:before="180" w:beforeAutospacing="0" w:after="160" w:afterAutospacing="0"/>
        <w:ind w:left="360"/>
        <w:rPr>
          <w:rFonts w:ascii="Helvetica" w:hAnsi="Helvetica" w:cs="Helvetica"/>
          <w:color w:val="2D3B45"/>
          <w:sz w:val="20"/>
          <w:szCs w:val="20"/>
        </w:rPr>
      </w:pPr>
      <w:r w:rsidRPr="00583FD7">
        <w:rPr>
          <w:rStyle w:val="Emphasis"/>
          <w:rFonts w:ascii="Helvetica" w:hAnsi="Helvetica" w:cs="Helvetica"/>
          <w:color w:val="2D3B45"/>
          <w:sz w:val="20"/>
          <w:szCs w:val="20"/>
        </w:rPr>
        <w:t xml:space="preserve">"The retirement pension salary of a Michigan public school teacher is a percentage of the average of their last 3 years of </w:t>
      </w:r>
      <w:r w:rsidRPr="00583FD7">
        <w:rPr>
          <w:rStyle w:val="Emphasis"/>
          <w:rFonts w:ascii="Helvetica" w:hAnsi="Helvetica" w:cs="Helvetica"/>
          <w:color w:val="2D3B45"/>
          <w:sz w:val="20"/>
          <w:szCs w:val="20"/>
        </w:rPr>
        <w:t>teaching normally</w:t>
      </w:r>
      <w:r w:rsidRPr="00583FD7">
        <w:rPr>
          <w:rStyle w:val="Emphasis"/>
          <w:rFonts w:ascii="Helvetica" w:hAnsi="Helvetica" w:cs="Helvetica"/>
          <w:color w:val="2D3B45"/>
          <w:sz w:val="20"/>
          <w:szCs w:val="20"/>
        </w:rPr>
        <w:t xml:space="preserve">, the number of years of teaching service is the percentage multiplier.  To encourage senior teachers to retire early, the Michigan </w:t>
      </w:r>
      <w:r w:rsidRPr="00583FD7">
        <w:rPr>
          <w:rStyle w:val="Emphasis"/>
          <w:rFonts w:ascii="Helvetica" w:hAnsi="Helvetica" w:cs="Helvetica"/>
          <w:color w:val="2D3B45"/>
          <w:sz w:val="20"/>
          <w:szCs w:val="20"/>
        </w:rPr>
        <w:t>legislature enacted</w:t>
      </w:r>
      <w:r w:rsidRPr="00583FD7">
        <w:rPr>
          <w:rStyle w:val="Emphasis"/>
          <w:rFonts w:ascii="Helvetica" w:hAnsi="Helvetica" w:cs="Helvetica"/>
          <w:color w:val="2D3B45"/>
          <w:sz w:val="20"/>
          <w:szCs w:val="20"/>
        </w:rPr>
        <w:t xml:space="preserve"> the following incentive in May of 2010:</w:t>
      </w:r>
    </w:p>
    <w:p w:rsidR="00583FD7" w:rsidRPr="00583FD7" w:rsidRDefault="00583FD7" w:rsidP="00583FD7">
      <w:pPr>
        <w:pStyle w:val="body"/>
        <w:shd w:val="clear" w:color="auto" w:fill="FFFFFF"/>
        <w:spacing w:before="180" w:beforeAutospacing="0" w:after="160" w:afterAutospacing="0"/>
        <w:ind w:left="360"/>
        <w:rPr>
          <w:rFonts w:ascii="Helvetica" w:hAnsi="Helvetica" w:cs="Helvetica"/>
          <w:color w:val="2D3B45"/>
          <w:sz w:val="20"/>
          <w:szCs w:val="20"/>
        </w:rPr>
      </w:pPr>
      <w:r w:rsidRPr="00583FD7">
        <w:rPr>
          <w:rStyle w:val="Emphasis"/>
          <w:rFonts w:ascii="Helvetica" w:hAnsi="Helvetica" w:cs="Helvetica"/>
          <w:color w:val="2D3B45"/>
          <w:sz w:val="20"/>
          <w:szCs w:val="20"/>
        </w:rPr>
        <w:t>Teachers must apply for the incentive before June 11, 2010.  Teachers who are currently eligible to retire (age &gt;= 63 years) shall have a multiplier of 1.6% on their salary up to, and including, $90,000, and 1.5% on compensation in excess of $90,000.   Teacher who meet the 80 total years of age plus years of teaching shall have a multiplier of 1.55% on their salary up to, and including, $90,000 and 1.5% on compensation in excess of $90,000.</w:t>
      </w:r>
    </w:p>
    <w:p w:rsidR="00583FD7" w:rsidRPr="00583FD7" w:rsidRDefault="00583FD7" w:rsidP="00583FD7">
      <w:pPr>
        <w:pStyle w:val="body"/>
        <w:shd w:val="clear" w:color="auto" w:fill="FFFFFF"/>
        <w:spacing w:before="180" w:beforeAutospacing="0" w:after="160" w:afterAutospacing="0"/>
        <w:ind w:left="360"/>
        <w:rPr>
          <w:rStyle w:val="Emphasis"/>
          <w:rFonts w:ascii="Helvetica" w:hAnsi="Helvetica" w:cs="Helvetica"/>
          <w:color w:val="2D3B45"/>
          <w:sz w:val="20"/>
          <w:szCs w:val="20"/>
        </w:rPr>
      </w:pPr>
      <w:r w:rsidRPr="00583FD7">
        <w:rPr>
          <w:rStyle w:val="Emphasis"/>
          <w:rFonts w:ascii="Helvetica" w:hAnsi="Helvetica" w:cs="Helvetica"/>
          <w:color w:val="2D3B45"/>
          <w:sz w:val="20"/>
          <w:szCs w:val="20"/>
        </w:rPr>
        <w:t>Make a decision table to describe the retirement pension policy; be sure to consider the retirement eligibility criteria carefully.  What are the compensation multiplier for a person who is currently 64 with 20 years of teaching whose salary is $95,000?" </w:t>
      </w:r>
      <w:r w:rsidRPr="00583FD7">
        <w:rPr>
          <w:rStyle w:val="Emphasis"/>
          <w:rFonts w:ascii="Helvetica" w:hAnsi="Helvetica" w:cs="Helvetica"/>
          <w:color w:val="2D3B45"/>
          <w:sz w:val="20"/>
          <w:szCs w:val="20"/>
        </w:rPr>
        <w:t>+</w:t>
      </w:r>
    </w:p>
    <w:p w:rsidR="00583FD7" w:rsidRPr="00CA18DC" w:rsidRDefault="00583FD7" w:rsidP="00583FD7">
      <w:pPr>
        <w:pStyle w:val="body"/>
        <w:shd w:val="clear" w:color="auto" w:fill="FFFFFF"/>
        <w:spacing w:before="180" w:beforeAutospacing="0" w:after="160" w:afterAutospacing="0"/>
        <w:ind w:left="360"/>
        <w:rPr>
          <w:rStyle w:val="Emphasis"/>
          <w:rFonts w:ascii="Helvetica" w:hAnsi="Helvetica" w:cs="Helvetica"/>
          <w:b/>
          <w:color w:val="0000FF"/>
          <w:szCs w:val="22"/>
        </w:rPr>
      </w:pPr>
      <w:r w:rsidRPr="00CA18DC">
        <w:rPr>
          <w:rStyle w:val="Emphasis"/>
          <w:rFonts w:ascii="Helvetica" w:hAnsi="Helvetica" w:cs="Helvetica"/>
          <w:b/>
          <w:color w:val="0000FF"/>
          <w:szCs w:val="22"/>
        </w:rPr>
        <w:t>Author: Veena Somashekarappa</w:t>
      </w:r>
    </w:p>
    <w:p w:rsidR="00583FD7" w:rsidRPr="00583FD7" w:rsidRDefault="00583FD7" w:rsidP="00583FD7">
      <w:pPr>
        <w:ind w:firstLine="360"/>
        <w:rPr>
          <w:rFonts w:ascii="Times New Roman" w:eastAsia="Times New Roman" w:hAnsi="Times New Roman" w:cs="Times New Roman"/>
        </w:rPr>
      </w:pPr>
      <w:r w:rsidRPr="00583FD7">
        <w:rPr>
          <w:rStyle w:val="Emphasis"/>
          <w:rFonts w:ascii="Helvetica" w:hAnsi="Helvetica" w:cs="Helvetica"/>
          <w:b/>
          <w:color w:val="2D3B45"/>
        </w:rPr>
        <w:t>Summary</w:t>
      </w:r>
      <w:r w:rsidRPr="00583FD7">
        <w:rPr>
          <w:rStyle w:val="Emphasis"/>
          <w:rFonts w:ascii="Helvetica" w:hAnsi="Helvetica" w:cs="Helvetica"/>
          <w:color w:val="2D3B45"/>
        </w:rPr>
        <w:t xml:space="preserve">: </w:t>
      </w:r>
      <w:r w:rsidRPr="00583FD7">
        <w:rPr>
          <w:rFonts w:ascii="Arial" w:eastAsia="Times New Roman" w:hAnsi="Arial" w:cs="Arial"/>
          <w:color w:val="222222"/>
          <w:shd w:val="clear" w:color="auto" w:fill="FFFFFF"/>
        </w:rPr>
        <w:t>Assumptions/known facts:</w:t>
      </w:r>
    </w:p>
    <w:p w:rsidR="00583FD7" w:rsidRPr="00583FD7" w:rsidRDefault="00583FD7" w:rsidP="00583FD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rPr>
      </w:pPr>
      <w:r w:rsidRPr="00583FD7">
        <w:rPr>
          <w:rFonts w:ascii="Arial" w:eastAsia="Times New Roman" w:hAnsi="Arial" w:cs="Arial"/>
          <w:color w:val="222222"/>
        </w:rPr>
        <w:t>Encouraging senior teachers to retire early </w:t>
      </w:r>
    </w:p>
    <w:p w:rsidR="00583FD7" w:rsidRPr="00583FD7" w:rsidRDefault="00583FD7" w:rsidP="00583FD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rPr>
      </w:pPr>
      <w:r w:rsidRPr="00583FD7">
        <w:rPr>
          <w:rFonts w:ascii="Arial" w:eastAsia="Times New Roman" w:hAnsi="Arial" w:cs="Arial"/>
          <w:color w:val="222222"/>
        </w:rPr>
        <w:t>Percentage of avg age of their last 3 years of teaching.</w:t>
      </w:r>
    </w:p>
    <w:p w:rsidR="00583FD7" w:rsidRPr="00583FD7" w:rsidRDefault="00583FD7" w:rsidP="00583FD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rPr>
      </w:pPr>
      <w:r w:rsidRPr="00583FD7">
        <w:rPr>
          <w:rFonts w:ascii="Arial" w:eastAsia="Times New Roman" w:hAnsi="Arial" w:cs="Arial"/>
          <w:color w:val="222222"/>
        </w:rPr>
        <w:t>Normally, the number of years of teaching service is the percentage multiplier.</w:t>
      </w:r>
    </w:p>
    <w:p w:rsidR="00583FD7" w:rsidRPr="00583FD7" w:rsidRDefault="00583FD7" w:rsidP="00583FD7">
      <w:pPr>
        <w:numPr>
          <w:ilvl w:val="0"/>
          <w:numId w:val="2"/>
        </w:numPr>
        <w:shd w:val="clear" w:color="auto" w:fill="FFFFFF"/>
        <w:spacing w:before="100" w:beforeAutospacing="1" w:after="100" w:afterAutospacing="1" w:line="240" w:lineRule="auto"/>
        <w:ind w:left="945"/>
        <w:rPr>
          <w:rFonts w:ascii="Arial" w:eastAsia="Times New Roman" w:hAnsi="Arial" w:cs="Arial"/>
          <w:color w:val="222222"/>
        </w:rPr>
      </w:pPr>
      <w:r w:rsidRPr="00583FD7">
        <w:rPr>
          <w:rFonts w:ascii="Arial" w:eastAsia="Times New Roman" w:hAnsi="Arial" w:cs="Arial"/>
          <w:color w:val="222222"/>
        </w:rPr>
        <w:t>Currently eligible teachers (&gt;=63) shall have a multiplier of 1.6% on their salary up to, including 90k, and 1.5% on remaining.</w:t>
      </w:r>
    </w:p>
    <w:p w:rsidR="00583FD7" w:rsidRPr="00583FD7" w:rsidRDefault="00583FD7" w:rsidP="00583FD7">
      <w:pPr>
        <w:shd w:val="clear" w:color="auto" w:fill="FFFFFF"/>
        <w:spacing w:after="0" w:line="240" w:lineRule="auto"/>
        <w:ind w:firstLine="585"/>
        <w:rPr>
          <w:rFonts w:ascii="Arial" w:eastAsia="Times New Roman" w:hAnsi="Arial" w:cs="Arial"/>
          <w:color w:val="222222"/>
        </w:rPr>
      </w:pPr>
      <w:r w:rsidRPr="00583FD7">
        <w:rPr>
          <w:rFonts w:ascii="Arial" w:eastAsia="Times New Roman" w:hAnsi="Arial" w:cs="Arial"/>
          <w:b/>
          <w:bCs/>
          <w:color w:val="222222"/>
        </w:rPr>
        <w:t>Question</w:t>
      </w:r>
      <w:r w:rsidRPr="00583FD7">
        <w:rPr>
          <w:rFonts w:ascii="Arial" w:eastAsia="Times New Roman" w:hAnsi="Arial" w:cs="Arial"/>
          <w:color w:val="222222"/>
        </w:rPr>
        <w:t>.</w:t>
      </w:r>
    </w:p>
    <w:p w:rsidR="00583FD7" w:rsidRPr="00583FD7" w:rsidRDefault="00583FD7" w:rsidP="00583FD7">
      <w:pPr>
        <w:shd w:val="clear" w:color="auto" w:fill="FFFFFF"/>
        <w:spacing w:after="0" w:line="240" w:lineRule="auto"/>
        <w:ind w:left="585"/>
        <w:rPr>
          <w:rFonts w:ascii="Arial" w:eastAsia="Times New Roman" w:hAnsi="Arial" w:cs="Arial"/>
          <w:color w:val="222222"/>
        </w:rPr>
      </w:pPr>
      <w:r w:rsidRPr="00583FD7">
        <w:rPr>
          <w:rFonts w:ascii="Arial" w:eastAsia="Times New Roman" w:hAnsi="Arial" w:cs="Arial"/>
          <w:color w:val="222222"/>
        </w:rPr>
        <w:t>What are the compensation multipliers for a person &gt; 64 age with 20years of teaching whose salary is 95k?</w:t>
      </w:r>
    </w:p>
    <w:p w:rsidR="00583FD7" w:rsidRPr="00583FD7" w:rsidRDefault="00583FD7" w:rsidP="00583FD7">
      <w:pPr>
        <w:shd w:val="clear" w:color="auto" w:fill="FFFFFF"/>
        <w:spacing w:after="0" w:line="240" w:lineRule="auto"/>
        <w:rPr>
          <w:rFonts w:ascii="Arial" w:eastAsia="Times New Roman" w:hAnsi="Arial" w:cs="Arial"/>
          <w:color w:val="222222"/>
        </w:rPr>
      </w:pPr>
    </w:p>
    <w:p w:rsidR="00583FD7" w:rsidRPr="00583FD7" w:rsidRDefault="00583FD7" w:rsidP="00583FD7">
      <w:pPr>
        <w:shd w:val="clear" w:color="auto" w:fill="FFFFFF"/>
        <w:spacing w:after="0" w:line="240" w:lineRule="auto"/>
        <w:ind w:firstLine="585"/>
        <w:rPr>
          <w:rFonts w:ascii="Arial" w:eastAsia="Times New Roman" w:hAnsi="Arial" w:cs="Arial"/>
          <w:color w:val="222222"/>
        </w:rPr>
      </w:pPr>
      <w:r w:rsidRPr="00583FD7">
        <w:rPr>
          <w:rFonts w:ascii="Arial" w:eastAsia="Times New Roman" w:hAnsi="Arial" w:cs="Arial"/>
          <w:b/>
          <w:bCs/>
          <w:color w:val="222222"/>
        </w:rPr>
        <w:t>Answer</w:t>
      </w:r>
      <w:r w:rsidRPr="00583FD7">
        <w:rPr>
          <w:rFonts w:ascii="Arial" w:eastAsia="Times New Roman" w:hAnsi="Arial" w:cs="Arial"/>
          <w:color w:val="222222"/>
        </w:rPr>
        <w:t>.</w:t>
      </w:r>
    </w:p>
    <w:p w:rsidR="00583FD7" w:rsidRPr="00583FD7" w:rsidRDefault="00583FD7" w:rsidP="00583FD7">
      <w:pPr>
        <w:shd w:val="clear" w:color="auto" w:fill="FFFFFF"/>
        <w:spacing w:after="0" w:line="240" w:lineRule="auto"/>
        <w:ind w:firstLine="585"/>
        <w:rPr>
          <w:rFonts w:ascii="Arial" w:eastAsia="Times New Roman" w:hAnsi="Arial" w:cs="Arial"/>
          <w:color w:val="222222"/>
        </w:rPr>
      </w:pPr>
      <w:r w:rsidRPr="00583FD7">
        <w:rPr>
          <w:rFonts w:ascii="Arial" w:eastAsia="Times New Roman" w:hAnsi="Arial" w:cs="Arial"/>
          <w:color w:val="222222"/>
        </w:rPr>
        <w:t>1.6% of 90k (a portion of 95k) and 1.5% on 5k (balance of 95k base salary)</w:t>
      </w:r>
    </w:p>
    <w:p w:rsidR="00583FD7" w:rsidRPr="00583FD7" w:rsidRDefault="00583FD7" w:rsidP="00583FD7">
      <w:pPr>
        <w:shd w:val="clear" w:color="auto" w:fill="FFFFFF"/>
        <w:spacing w:after="0" w:line="240" w:lineRule="auto"/>
        <w:rPr>
          <w:rFonts w:ascii="Arial" w:eastAsia="Times New Roman" w:hAnsi="Arial" w:cs="Arial"/>
          <w:color w:val="222222"/>
        </w:rPr>
      </w:pPr>
    </w:p>
    <w:p w:rsidR="00583FD7" w:rsidRPr="00583FD7" w:rsidRDefault="00583FD7" w:rsidP="00583FD7">
      <w:pPr>
        <w:shd w:val="clear" w:color="auto" w:fill="FFFFFF"/>
        <w:spacing w:after="0" w:line="240" w:lineRule="auto"/>
        <w:rPr>
          <w:rFonts w:ascii="Arial" w:eastAsia="Times New Roman" w:hAnsi="Arial" w:cs="Arial"/>
          <w:color w:val="222222"/>
        </w:rPr>
      </w:pPr>
      <w:r w:rsidRPr="00583FD7">
        <w:rPr>
          <w:rFonts w:ascii="Arial" w:eastAsia="Times New Roman" w:hAnsi="Arial" w:cs="Arial"/>
          <w:color w:val="222222"/>
        </w:rPr>
        <w:t>Further, if this person was 80 years old then</w:t>
      </w:r>
    </w:p>
    <w:p w:rsidR="00583FD7" w:rsidRPr="00583FD7" w:rsidRDefault="00583FD7" w:rsidP="00583FD7">
      <w:pPr>
        <w:shd w:val="clear" w:color="auto" w:fill="FFFFFF"/>
        <w:spacing w:after="0" w:line="240" w:lineRule="auto"/>
        <w:rPr>
          <w:rFonts w:ascii="Arial" w:eastAsia="Times New Roman" w:hAnsi="Arial" w:cs="Arial"/>
          <w:color w:val="222222"/>
        </w:rPr>
      </w:pPr>
      <w:r w:rsidRPr="00583FD7">
        <w:rPr>
          <w:rFonts w:ascii="Arial" w:eastAsia="Times New Roman" w:hAnsi="Arial" w:cs="Arial"/>
          <w:color w:val="222222"/>
        </w:rPr>
        <w:t>1.6% of 90k (a portion of 95k) and 1.55% of 5k (balance of 95k base salary).</w:t>
      </w:r>
    </w:p>
    <w:p w:rsidR="00583FD7" w:rsidRPr="00583FD7" w:rsidRDefault="00583FD7" w:rsidP="00583FD7">
      <w:pPr>
        <w:shd w:val="clear" w:color="auto" w:fill="FFFFFF"/>
        <w:spacing w:after="0" w:line="240" w:lineRule="auto"/>
        <w:rPr>
          <w:rFonts w:ascii="Arial" w:eastAsia="Times New Roman" w:hAnsi="Arial" w:cs="Arial"/>
          <w:color w:val="222222"/>
        </w:rPr>
      </w:pPr>
    </w:p>
    <w:tbl>
      <w:tblPr>
        <w:tblW w:w="5010" w:type="dxa"/>
        <w:tblLook w:val="04A0" w:firstRow="1" w:lastRow="0" w:firstColumn="1" w:lastColumn="0" w:noHBand="0" w:noVBand="1"/>
      </w:tblPr>
      <w:tblGrid>
        <w:gridCol w:w="2560"/>
        <w:gridCol w:w="960"/>
        <w:gridCol w:w="479"/>
        <w:gridCol w:w="479"/>
        <w:gridCol w:w="266"/>
        <w:gridCol w:w="266"/>
      </w:tblGrid>
      <w:tr w:rsidR="00583FD7" w:rsidRPr="00583FD7" w:rsidTr="00583FD7">
        <w:trPr>
          <w:trHeight w:val="300"/>
        </w:trPr>
        <w:tc>
          <w:tcPr>
            <w:tcW w:w="256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Inputs</w:t>
            </w:r>
          </w:p>
        </w:tc>
        <w:tc>
          <w:tcPr>
            <w:tcW w:w="960" w:type="dxa"/>
            <w:tcBorders>
              <w:top w:val="single" w:sz="8" w:space="0" w:color="auto"/>
              <w:left w:val="nil"/>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Values</w:t>
            </w:r>
          </w:p>
        </w:tc>
        <w:tc>
          <w:tcPr>
            <w:tcW w:w="1490" w:type="dxa"/>
            <w:gridSpan w:val="4"/>
            <w:tcBorders>
              <w:top w:val="single" w:sz="8" w:space="0" w:color="auto"/>
              <w:left w:val="nil"/>
              <w:bottom w:val="single" w:sz="4" w:space="0" w:color="auto"/>
              <w:right w:val="single" w:sz="8" w:space="0" w:color="000000"/>
            </w:tcBorders>
            <w:shd w:val="clear" w:color="000000" w:fill="FFFF00"/>
            <w:noWrap/>
            <w:vAlign w:val="bottom"/>
            <w:hideMark/>
          </w:tcPr>
          <w:p w:rsidR="00583FD7" w:rsidRPr="00583FD7" w:rsidRDefault="00583FD7" w:rsidP="00583FD7">
            <w:pPr>
              <w:spacing w:after="0" w:line="240" w:lineRule="auto"/>
              <w:jc w:val="center"/>
              <w:rPr>
                <w:rFonts w:ascii="Calibri" w:eastAsia="Times New Roman" w:hAnsi="Calibri" w:cs="Calibri"/>
                <w:b/>
                <w:bCs/>
                <w:color w:val="000000"/>
              </w:rPr>
            </w:pPr>
            <w:r w:rsidRPr="00583FD7">
              <w:rPr>
                <w:rFonts w:ascii="Calibri" w:eastAsia="Times New Roman" w:hAnsi="Calibri" w:cs="Calibri"/>
                <w:b/>
                <w:bCs/>
                <w:color w:val="000000"/>
              </w:rPr>
              <w:t>Combinations</w:t>
            </w:r>
          </w:p>
        </w:tc>
      </w:tr>
      <w:tr w:rsidR="00583FD7" w:rsidRPr="00583FD7" w:rsidTr="00583FD7">
        <w:trPr>
          <w:trHeight w:val="300"/>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Teacher Type</w:t>
            </w:r>
          </w:p>
        </w:tc>
        <w:tc>
          <w:tcPr>
            <w:tcW w:w="9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A,B</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A</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B</w:t>
            </w:r>
          </w:p>
        </w:tc>
        <w:tc>
          <w:tcPr>
            <w:tcW w:w="266"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583FD7">
        <w:trPr>
          <w:trHeight w:val="300"/>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&gt;=63y($90000),1.6%</w:t>
            </w:r>
          </w:p>
        </w:tc>
        <w:tc>
          <w:tcPr>
            <w:tcW w:w="9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Y,N</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N</w:t>
            </w:r>
          </w:p>
        </w:tc>
        <w:tc>
          <w:tcPr>
            <w:tcW w:w="266"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583FD7">
        <w:trPr>
          <w:trHeight w:val="300"/>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&gt;=63y and 80y ,$5000,1.5%</w:t>
            </w:r>
          </w:p>
        </w:tc>
        <w:tc>
          <w:tcPr>
            <w:tcW w:w="9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Y,N</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w:t>
            </w:r>
          </w:p>
        </w:tc>
        <w:tc>
          <w:tcPr>
            <w:tcW w:w="266"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583FD7">
        <w:trPr>
          <w:trHeight w:val="300"/>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80YEARS, 90000,1.55%</w:t>
            </w:r>
          </w:p>
        </w:tc>
        <w:tc>
          <w:tcPr>
            <w:tcW w:w="9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Y,N</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N</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w:t>
            </w:r>
          </w:p>
        </w:tc>
        <w:tc>
          <w:tcPr>
            <w:tcW w:w="266"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583FD7">
        <w:trPr>
          <w:trHeight w:val="300"/>
        </w:trPr>
        <w:tc>
          <w:tcPr>
            <w:tcW w:w="2560" w:type="dxa"/>
            <w:tcBorders>
              <w:top w:val="nil"/>
              <w:left w:val="single" w:sz="8" w:space="0" w:color="auto"/>
              <w:bottom w:val="single" w:sz="4" w:space="0" w:color="auto"/>
              <w:right w:val="single" w:sz="4" w:space="0" w:color="auto"/>
            </w:tcBorders>
            <w:shd w:val="clear" w:color="000000" w:fill="F8CBAD"/>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8CBAD"/>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F8CBAD"/>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000000" w:fill="F8CBAD"/>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000000" w:fill="F8CBAD"/>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8" w:space="0" w:color="auto"/>
            </w:tcBorders>
            <w:shd w:val="clear" w:color="000000" w:fill="F8CBAD"/>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583FD7">
        <w:trPr>
          <w:trHeight w:val="300"/>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Outputs</w:t>
            </w:r>
          </w:p>
        </w:tc>
        <w:tc>
          <w:tcPr>
            <w:tcW w:w="9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583FD7">
        <w:trPr>
          <w:trHeight w:val="300"/>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right"/>
              <w:rPr>
                <w:rFonts w:ascii="Calibri" w:eastAsia="Times New Roman" w:hAnsi="Calibri" w:cs="Calibri"/>
                <w:color w:val="000000"/>
              </w:rPr>
            </w:pPr>
            <w:r w:rsidRPr="00583FD7">
              <w:rPr>
                <w:rFonts w:ascii="Calibri" w:eastAsia="Times New Roman" w:hAnsi="Calibri" w:cs="Calibri"/>
                <w:color w:val="000000"/>
              </w:rPr>
              <w:t>1.60%</w:t>
            </w:r>
          </w:p>
        </w:tc>
        <w:tc>
          <w:tcPr>
            <w:tcW w:w="9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583FD7">
        <w:trPr>
          <w:trHeight w:val="300"/>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right"/>
              <w:rPr>
                <w:rFonts w:ascii="Calibri" w:eastAsia="Times New Roman" w:hAnsi="Calibri" w:cs="Calibri"/>
                <w:color w:val="000000"/>
              </w:rPr>
            </w:pPr>
            <w:r w:rsidRPr="00583FD7">
              <w:rPr>
                <w:rFonts w:ascii="Calibri" w:eastAsia="Times New Roman" w:hAnsi="Calibri" w:cs="Calibri"/>
                <w:color w:val="000000"/>
              </w:rPr>
              <w:t>1.50%</w:t>
            </w:r>
          </w:p>
        </w:tc>
        <w:tc>
          <w:tcPr>
            <w:tcW w:w="9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w:t>
            </w:r>
          </w:p>
        </w:tc>
        <w:tc>
          <w:tcPr>
            <w:tcW w:w="479"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w:t>
            </w:r>
          </w:p>
        </w:tc>
        <w:tc>
          <w:tcPr>
            <w:tcW w:w="266"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583FD7">
        <w:trPr>
          <w:trHeight w:val="315"/>
        </w:trPr>
        <w:tc>
          <w:tcPr>
            <w:tcW w:w="2560" w:type="dxa"/>
            <w:tcBorders>
              <w:top w:val="nil"/>
              <w:left w:val="single" w:sz="8" w:space="0" w:color="auto"/>
              <w:bottom w:val="single" w:sz="8" w:space="0" w:color="auto"/>
              <w:right w:val="single" w:sz="4" w:space="0" w:color="auto"/>
            </w:tcBorders>
            <w:shd w:val="clear" w:color="auto" w:fill="auto"/>
            <w:noWrap/>
            <w:vAlign w:val="bottom"/>
            <w:hideMark/>
          </w:tcPr>
          <w:p w:rsidR="00583FD7" w:rsidRPr="00583FD7" w:rsidRDefault="00583FD7" w:rsidP="00583FD7">
            <w:pPr>
              <w:spacing w:after="0" w:line="240" w:lineRule="auto"/>
              <w:jc w:val="right"/>
              <w:rPr>
                <w:rFonts w:ascii="Calibri" w:eastAsia="Times New Roman" w:hAnsi="Calibri" w:cs="Calibri"/>
                <w:color w:val="000000"/>
              </w:rPr>
            </w:pPr>
            <w:r w:rsidRPr="00583FD7">
              <w:rPr>
                <w:rFonts w:ascii="Calibri" w:eastAsia="Times New Roman" w:hAnsi="Calibri" w:cs="Calibri"/>
                <w:color w:val="000000"/>
              </w:rPr>
              <w:t>1.55%</w:t>
            </w:r>
          </w:p>
        </w:tc>
        <w:tc>
          <w:tcPr>
            <w:tcW w:w="960" w:type="dxa"/>
            <w:tcBorders>
              <w:top w:val="nil"/>
              <w:left w:val="nil"/>
              <w:bottom w:val="single" w:sz="8"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479" w:type="dxa"/>
            <w:tcBorders>
              <w:top w:val="nil"/>
              <w:left w:val="nil"/>
              <w:bottom w:val="single" w:sz="8"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479" w:type="dxa"/>
            <w:tcBorders>
              <w:top w:val="nil"/>
              <w:left w:val="nil"/>
              <w:bottom w:val="single" w:sz="8"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Y</w:t>
            </w:r>
          </w:p>
        </w:tc>
        <w:tc>
          <w:tcPr>
            <w:tcW w:w="266" w:type="dxa"/>
            <w:tcBorders>
              <w:top w:val="nil"/>
              <w:left w:val="nil"/>
              <w:bottom w:val="single" w:sz="8" w:space="0" w:color="auto"/>
              <w:right w:val="single" w:sz="4"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266" w:type="dxa"/>
            <w:tcBorders>
              <w:top w:val="nil"/>
              <w:left w:val="nil"/>
              <w:bottom w:val="single" w:sz="8" w:space="0" w:color="auto"/>
              <w:right w:val="single" w:sz="8" w:space="0" w:color="auto"/>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bl>
    <w:p w:rsidR="00583FD7" w:rsidRPr="00583FD7" w:rsidRDefault="00583FD7" w:rsidP="00583FD7">
      <w:pPr>
        <w:pStyle w:val="ListParagraph"/>
        <w:numPr>
          <w:ilvl w:val="0"/>
          <w:numId w:val="1"/>
        </w:numPr>
      </w:pPr>
      <w:r>
        <w:rPr>
          <w:rFonts w:ascii="Helvetica" w:hAnsi="Helvetica" w:cs="Helvetica"/>
          <w:color w:val="2D3B45"/>
          <w:shd w:val="clear" w:color="auto" w:fill="FFFFFF"/>
        </w:rPr>
        <w:lastRenderedPageBreak/>
        <w:t>Create a complete set of test cases for the </w:t>
      </w:r>
      <w:hyperlink r:id="rId5" w:tgtFrame="" w:tooltip="" w:history="1">
        <w:r>
          <w:rPr>
            <w:rStyle w:val="Hyperlink"/>
            <w:rFonts w:ascii="Helvetica" w:hAnsi="Helvetica" w:cs="Helvetica"/>
            <w:shd w:val="clear" w:color="auto" w:fill="FFFFFF"/>
          </w:rPr>
          <w:t>microwave oven state diagram</w:t>
        </w:r>
      </w:hyperlink>
      <w:r>
        <w:rPr>
          <w:rFonts w:ascii="Helvetica" w:hAnsi="Helvetica" w:cs="Helvetica"/>
          <w:color w:val="2D3B45"/>
          <w:shd w:val="clear" w:color="auto" w:fill="FFFFFF"/>
        </w:rPr>
        <w:t> (follow the link for the diagram).   You may assume that the only possible combinations of states and events are included in the state diagram.  Be sure to cover all possibilities.  Include your state table and test cases in your answer. How many tests are required to fully test the solution?</w:t>
      </w:r>
    </w:p>
    <w:p w:rsidR="00583FD7" w:rsidRDefault="00583FD7" w:rsidP="00583FD7">
      <w:pPr>
        <w:ind w:left="360"/>
      </w:pPr>
      <w:r w:rsidRPr="00583FD7">
        <w:drawing>
          <wp:inline distT="0" distB="0" distL="0" distR="0" wp14:anchorId="628FEF43" wp14:editId="5205369D">
            <wp:extent cx="5943600" cy="3468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a:extLst>
                        <a:ext uri="{28A0092B-C50C-407E-A947-70E740481C1C}">
                          <a14:useLocalDpi xmlns:a14="http://schemas.microsoft.com/office/drawing/2010/main" val="0"/>
                        </a:ext>
                      </a:extLst>
                    </a:blip>
                    <a:srcRect l="9833" t="22282" r="5001" b="11459"/>
                    <a:stretch/>
                  </pic:blipFill>
                  <pic:spPr>
                    <a:xfrm>
                      <a:off x="0" y="0"/>
                      <a:ext cx="5943600" cy="3468370"/>
                    </a:xfrm>
                    <a:prstGeom prst="rect">
                      <a:avLst/>
                    </a:prstGeom>
                  </pic:spPr>
                </pic:pic>
              </a:graphicData>
            </a:graphic>
          </wp:inline>
        </w:drawing>
      </w:r>
    </w:p>
    <w:p w:rsidR="00583FD7" w:rsidRDefault="00131623" w:rsidP="00583FD7">
      <w:pPr>
        <w:ind w:left="360"/>
      </w:pPr>
      <w:r w:rsidRPr="00131623">
        <w:rPr>
          <w:b/>
        </w:rPr>
        <w:t>Summary:</w:t>
      </w:r>
      <w:r>
        <w:t xml:space="preserve"> As a tester, we need to assume values or inputs to some states while writing test cases.</w:t>
      </w:r>
    </w:p>
    <w:p w:rsidR="00131623" w:rsidRDefault="00131623" w:rsidP="00583FD7">
      <w:pPr>
        <w:ind w:left="360"/>
      </w:pPr>
      <w:r>
        <w:t>Since microwave oven diagram states are easily recognizable and imagine the states, test case writing is a simple task. Here, the test cases are written with very high level information where as in real life, assumptions, presets, configuration/calibration settings are written prior to each test case.</w:t>
      </w:r>
    </w:p>
    <w:tbl>
      <w:tblPr>
        <w:tblW w:w="0" w:type="auto"/>
        <w:tblLook w:val="04A0" w:firstRow="1" w:lastRow="0" w:firstColumn="1" w:lastColumn="0" w:noHBand="0" w:noVBand="1"/>
      </w:tblPr>
      <w:tblGrid>
        <w:gridCol w:w="1901"/>
        <w:gridCol w:w="948"/>
        <w:gridCol w:w="944"/>
        <w:gridCol w:w="801"/>
        <w:gridCol w:w="950"/>
        <w:gridCol w:w="950"/>
        <w:gridCol w:w="910"/>
        <w:gridCol w:w="964"/>
        <w:gridCol w:w="982"/>
      </w:tblGrid>
      <w:tr w:rsidR="00583FD7" w:rsidRPr="00583FD7" w:rsidTr="00A43054">
        <w:trPr>
          <w:trHeight w:val="915"/>
        </w:trPr>
        <w:tc>
          <w:tcPr>
            <w:tcW w:w="190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States\Commands</w:t>
            </w:r>
          </w:p>
        </w:tc>
        <w:tc>
          <w:tcPr>
            <w:tcW w:w="948"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Half Power</w:t>
            </w:r>
          </w:p>
        </w:tc>
        <w:tc>
          <w:tcPr>
            <w:tcW w:w="944"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Full Power</w:t>
            </w:r>
          </w:p>
        </w:tc>
        <w:tc>
          <w:tcPr>
            <w:tcW w:w="801"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Timer</w:t>
            </w:r>
          </w:p>
        </w:tc>
        <w:tc>
          <w:tcPr>
            <w:tcW w:w="950"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Door Open</w:t>
            </w:r>
          </w:p>
        </w:tc>
        <w:tc>
          <w:tcPr>
            <w:tcW w:w="950"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Door Closed</w:t>
            </w:r>
          </w:p>
        </w:tc>
        <w:tc>
          <w:tcPr>
            <w:tcW w:w="910"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Start</w:t>
            </w:r>
          </w:p>
        </w:tc>
        <w:tc>
          <w:tcPr>
            <w:tcW w:w="964"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Cancel</w:t>
            </w:r>
          </w:p>
        </w:tc>
        <w:tc>
          <w:tcPr>
            <w:tcW w:w="982"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Timeout</w:t>
            </w:r>
          </w:p>
        </w:tc>
      </w:tr>
      <w:tr w:rsidR="00583FD7" w:rsidRPr="00583FD7" w:rsidTr="00A43054">
        <w:trPr>
          <w:trHeight w:val="300"/>
        </w:trPr>
        <w:tc>
          <w:tcPr>
            <w:tcW w:w="1901" w:type="dxa"/>
            <w:tcBorders>
              <w:top w:val="nil"/>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Waiting</w:t>
            </w:r>
          </w:p>
        </w:tc>
        <w:tc>
          <w:tcPr>
            <w:tcW w:w="948"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Waiting</w:t>
            </w:r>
          </w:p>
        </w:tc>
        <w:tc>
          <w:tcPr>
            <w:tcW w:w="94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Waiting</w:t>
            </w:r>
          </w:p>
        </w:tc>
        <w:tc>
          <w:tcPr>
            <w:tcW w:w="801"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1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82"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Waiting</w:t>
            </w:r>
          </w:p>
        </w:tc>
      </w:tr>
      <w:tr w:rsidR="00583FD7" w:rsidRPr="00583FD7" w:rsidTr="00A43054">
        <w:trPr>
          <w:trHeight w:val="600"/>
        </w:trPr>
        <w:tc>
          <w:tcPr>
            <w:tcW w:w="1901" w:type="dxa"/>
            <w:tcBorders>
              <w:top w:val="nil"/>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Set Full Power</w:t>
            </w:r>
          </w:p>
        </w:tc>
        <w:tc>
          <w:tcPr>
            <w:tcW w:w="948" w:type="dxa"/>
            <w:tcBorders>
              <w:top w:val="nil"/>
              <w:left w:val="nil"/>
              <w:bottom w:val="nil"/>
              <w:right w:val="nil"/>
            </w:tcBorders>
            <w:shd w:val="clear" w:color="auto" w:fill="auto"/>
            <w:vAlign w:val="bottom"/>
            <w:hideMark/>
          </w:tcPr>
          <w:p w:rsidR="00583FD7" w:rsidRPr="00583FD7" w:rsidRDefault="00583FD7" w:rsidP="00583FD7">
            <w:pPr>
              <w:spacing w:after="0" w:line="240" w:lineRule="auto"/>
              <w:rPr>
                <w:rFonts w:ascii="Calibri" w:eastAsia="Times New Roman" w:hAnsi="Calibri" w:cs="Calibri"/>
                <w:b/>
                <w:bCs/>
                <w:color w:val="000000"/>
              </w:rPr>
            </w:pPr>
          </w:p>
        </w:tc>
        <w:tc>
          <w:tcPr>
            <w:tcW w:w="944" w:type="dxa"/>
            <w:tcBorders>
              <w:top w:val="nil"/>
              <w:left w:val="single" w:sz="4" w:space="0" w:color="auto"/>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Full Power</w:t>
            </w:r>
          </w:p>
        </w:tc>
        <w:tc>
          <w:tcPr>
            <w:tcW w:w="801"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Time</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1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82"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A43054">
        <w:trPr>
          <w:trHeight w:val="300"/>
        </w:trPr>
        <w:tc>
          <w:tcPr>
            <w:tcW w:w="1901" w:type="dxa"/>
            <w:tcBorders>
              <w:top w:val="nil"/>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Set Time</w:t>
            </w:r>
          </w:p>
        </w:tc>
        <w:tc>
          <w:tcPr>
            <w:tcW w:w="948" w:type="dxa"/>
            <w:tcBorders>
              <w:top w:val="single" w:sz="4" w:space="0" w:color="auto"/>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Time</w:t>
            </w:r>
          </w:p>
        </w:tc>
        <w:tc>
          <w:tcPr>
            <w:tcW w:w="94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Time</w:t>
            </w:r>
          </w:p>
        </w:tc>
        <w:tc>
          <w:tcPr>
            <w:tcW w:w="801"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Time</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Time</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time</w:t>
            </w:r>
          </w:p>
        </w:tc>
        <w:tc>
          <w:tcPr>
            <w:tcW w:w="91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82"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A43054">
        <w:trPr>
          <w:trHeight w:val="600"/>
        </w:trPr>
        <w:tc>
          <w:tcPr>
            <w:tcW w:w="1901" w:type="dxa"/>
            <w:tcBorders>
              <w:top w:val="nil"/>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Set Half Power</w:t>
            </w:r>
          </w:p>
        </w:tc>
        <w:tc>
          <w:tcPr>
            <w:tcW w:w="948"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Half Power</w:t>
            </w:r>
          </w:p>
        </w:tc>
        <w:tc>
          <w:tcPr>
            <w:tcW w:w="94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801"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Set Time</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1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82"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A43054">
        <w:trPr>
          <w:trHeight w:val="300"/>
        </w:trPr>
        <w:tc>
          <w:tcPr>
            <w:tcW w:w="1901" w:type="dxa"/>
            <w:tcBorders>
              <w:top w:val="nil"/>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Disabled</w:t>
            </w:r>
          </w:p>
        </w:tc>
        <w:tc>
          <w:tcPr>
            <w:tcW w:w="948"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4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801"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Waiting</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Waiting</w:t>
            </w:r>
          </w:p>
        </w:tc>
        <w:tc>
          <w:tcPr>
            <w:tcW w:w="91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6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82"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A43054">
        <w:trPr>
          <w:trHeight w:val="300"/>
        </w:trPr>
        <w:tc>
          <w:tcPr>
            <w:tcW w:w="1901" w:type="dxa"/>
            <w:tcBorders>
              <w:top w:val="nil"/>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Enabled</w:t>
            </w:r>
          </w:p>
        </w:tc>
        <w:tc>
          <w:tcPr>
            <w:tcW w:w="948"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4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801"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Ready</w:t>
            </w:r>
          </w:p>
        </w:tc>
        <w:tc>
          <w:tcPr>
            <w:tcW w:w="91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Ready</w:t>
            </w:r>
          </w:p>
        </w:tc>
        <w:tc>
          <w:tcPr>
            <w:tcW w:w="96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82"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r w:rsidR="00583FD7" w:rsidRPr="00583FD7" w:rsidTr="00A43054">
        <w:trPr>
          <w:trHeight w:val="300"/>
        </w:trPr>
        <w:tc>
          <w:tcPr>
            <w:tcW w:w="1901" w:type="dxa"/>
            <w:tcBorders>
              <w:top w:val="nil"/>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rPr>
                <w:rFonts w:ascii="Calibri" w:eastAsia="Times New Roman" w:hAnsi="Calibri" w:cs="Calibri"/>
                <w:b/>
                <w:bCs/>
                <w:color w:val="000000"/>
              </w:rPr>
            </w:pPr>
            <w:r w:rsidRPr="00583FD7">
              <w:rPr>
                <w:rFonts w:ascii="Calibri" w:eastAsia="Times New Roman" w:hAnsi="Calibri" w:cs="Calibri"/>
                <w:b/>
                <w:bCs/>
                <w:color w:val="000000"/>
              </w:rPr>
              <w:t>Operation</w:t>
            </w:r>
          </w:p>
        </w:tc>
        <w:tc>
          <w:tcPr>
            <w:tcW w:w="948"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4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801"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Waiting</w:t>
            </w:r>
          </w:p>
        </w:tc>
        <w:tc>
          <w:tcPr>
            <w:tcW w:w="95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c>
          <w:tcPr>
            <w:tcW w:w="91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Start</w:t>
            </w:r>
          </w:p>
        </w:tc>
        <w:tc>
          <w:tcPr>
            <w:tcW w:w="964"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Waiting</w:t>
            </w:r>
          </w:p>
        </w:tc>
        <w:tc>
          <w:tcPr>
            <w:tcW w:w="982"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rPr>
                <w:rFonts w:ascii="Calibri" w:eastAsia="Times New Roman" w:hAnsi="Calibri" w:cs="Calibri"/>
                <w:color w:val="000000"/>
              </w:rPr>
            </w:pPr>
            <w:r w:rsidRPr="00583FD7">
              <w:rPr>
                <w:rFonts w:ascii="Calibri" w:eastAsia="Times New Roman" w:hAnsi="Calibri" w:cs="Calibri"/>
                <w:color w:val="000000"/>
              </w:rPr>
              <w:t> </w:t>
            </w:r>
          </w:p>
        </w:tc>
      </w:tr>
    </w:tbl>
    <w:p w:rsidR="00583FD7" w:rsidRDefault="00583FD7" w:rsidP="00583FD7">
      <w:pPr>
        <w:ind w:left="360"/>
      </w:pPr>
    </w:p>
    <w:tbl>
      <w:tblPr>
        <w:tblW w:w="4660" w:type="dxa"/>
        <w:tblLook w:val="04A0" w:firstRow="1" w:lastRow="0" w:firstColumn="1" w:lastColumn="0" w:noHBand="0" w:noVBand="1"/>
      </w:tblPr>
      <w:tblGrid>
        <w:gridCol w:w="3320"/>
        <w:gridCol w:w="1340"/>
      </w:tblGrid>
      <w:tr w:rsidR="00583FD7" w:rsidRPr="00583FD7" w:rsidTr="00583FD7">
        <w:trPr>
          <w:trHeight w:val="300"/>
        </w:trPr>
        <w:tc>
          <w:tcPr>
            <w:tcW w:w="3320" w:type="dxa"/>
            <w:tcBorders>
              <w:top w:val="nil"/>
              <w:left w:val="nil"/>
              <w:bottom w:val="nil"/>
              <w:right w:val="nil"/>
            </w:tcBorders>
            <w:shd w:val="clear" w:color="auto" w:fill="auto"/>
            <w:noWrap/>
            <w:vAlign w:val="bottom"/>
            <w:hideMark/>
          </w:tcPr>
          <w:p w:rsidR="00583FD7" w:rsidRPr="00583FD7" w:rsidRDefault="00583FD7" w:rsidP="00583FD7">
            <w:pPr>
              <w:spacing w:after="0" w:line="240" w:lineRule="auto"/>
              <w:rPr>
                <w:rFonts w:ascii="Calibri" w:eastAsia="Times New Roman" w:hAnsi="Calibri" w:cs="Calibri"/>
                <w:b/>
                <w:bCs/>
                <w:color w:val="000000"/>
                <w:u w:val="single"/>
              </w:rPr>
            </w:pPr>
            <w:r w:rsidRPr="00583FD7">
              <w:rPr>
                <w:rFonts w:ascii="Calibri" w:eastAsia="Times New Roman" w:hAnsi="Calibri" w:cs="Calibri"/>
                <w:b/>
                <w:bCs/>
                <w:color w:val="000000"/>
                <w:u w:val="single"/>
              </w:rPr>
              <w:lastRenderedPageBreak/>
              <w:t>Total Possible Test Cases</w:t>
            </w:r>
          </w:p>
        </w:tc>
        <w:tc>
          <w:tcPr>
            <w:tcW w:w="1340" w:type="dxa"/>
            <w:tcBorders>
              <w:top w:val="nil"/>
              <w:left w:val="nil"/>
              <w:bottom w:val="nil"/>
              <w:right w:val="nil"/>
            </w:tcBorders>
            <w:shd w:val="clear" w:color="auto" w:fill="auto"/>
            <w:vAlign w:val="bottom"/>
            <w:hideMark/>
          </w:tcPr>
          <w:p w:rsidR="00583FD7" w:rsidRPr="00583FD7" w:rsidRDefault="00583FD7" w:rsidP="00583FD7">
            <w:pPr>
              <w:spacing w:after="0" w:line="240" w:lineRule="auto"/>
              <w:rPr>
                <w:rFonts w:ascii="Calibri" w:eastAsia="Times New Roman" w:hAnsi="Calibri" w:cs="Calibri"/>
                <w:b/>
                <w:bCs/>
                <w:color w:val="000000"/>
                <w:u w:val="single"/>
              </w:rPr>
            </w:pPr>
            <w:r w:rsidRPr="00583FD7">
              <w:rPr>
                <w:rFonts w:ascii="Calibri" w:eastAsia="Times New Roman" w:hAnsi="Calibri" w:cs="Calibri"/>
                <w:b/>
                <w:bCs/>
                <w:color w:val="000000"/>
                <w:u w:val="single"/>
              </w:rPr>
              <w:t xml:space="preserve"> 7*8 =56</w:t>
            </w:r>
          </w:p>
        </w:tc>
      </w:tr>
    </w:tbl>
    <w:p w:rsidR="00583FD7" w:rsidRDefault="00583FD7" w:rsidP="00583FD7">
      <w:pPr>
        <w:ind w:left="360"/>
      </w:pPr>
    </w:p>
    <w:tbl>
      <w:tblPr>
        <w:tblW w:w="8060" w:type="dxa"/>
        <w:tblLook w:val="04A0" w:firstRow="1" w:lastRow="0" w:firstColumn="1" w:lastColumn="0" w:noHBand="0" w:noVBand="1"/>
      </w:tblPr>
      <w:tblGrid>
        <w:gridCol w:w="1480"/>
        <w:gridCol w:w="1360"/>
        <w:gridCol w:w="1900"/>
        <w:gridCol w:w="1780"/>
        <w:gridCol w:w="1540"/>
      </w:tblGrid>
      <w:tr w:rsidR="00583FD7" w:rsidRPr="00583FD7" w:rsidTr="00583FD7">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jc w:val="center"/>
              <w:rPr>
                <w:rFonts w:ascii="Calibri" w:eastAsia="Times New Roman" w:hAnsi="Calibri" w:cs="Calibri"/>
                <w:b/>
                <w:bCs/>
                <w:color w:val="000000"/>
              </w:rPr>
            </w:pPr>
            <w:r w:rsidRPr="00583FD7">
              <w:rPr>
                <w:rFonts w:ascii="Calibri" w:eastAsia="Times New Roman" w:hAnsi="Calibri" w:cs="Calibri"/>
                <w:b/>
                <w:bCs/>
                <w:color w:val="000000"/>
              </w:rPr>
              <w:t>Test Case ID</w:t>
            </w:r>
          </w:p>
        </w:tc>
        <w:tc>
          <w:tcPr>
            <w:tcW w:w="1360" w:type="dxa"/>
            <w:tcBorders>
              <w:top w:val="single" w:sz="4" w:space="0" w:color="auto"/>
              <w:left w:val="nil"/>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jc w:val="center"/>
              <w:rPr>
                <w:rFonts w:ascii="Calibri" w:eastAsia="Times New Roman" w:hAnsi="Calibri" w:cs="Calibri"/>
                <w:b/>
                <w:bCs/>
                <w:color w:val="000000"/>
              </w:rPr>
            </w:pPr>
            <w:r w:rsidRPr="00583FD7">
              <w:rPr>
                <w:rFonts w:ascii="Calibri" w:eastAsia="Times New Roman" w:hAnsi="Calibri" w:cs="Calibri"/>
                <w:b/>
                <w:bCs/>
                <w:color w:val="000000"/>
              </w:rPr>
              <w:t>Current State</w:t>
            </w:r>
          </w:p>
        </w:tc>
        <w:tc>
          <w:tcPr>
            <w:tcW w:w="1900" w:type="dxa"/>
            <w:tcBorders>
              <w:top w:val="single" w:sz="4" w:space="0" w:color="auto"/>
              <w:left w:val="nil"/>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jc w:val="center"/>
              <w:rPr>
                <w:rFonts w:ascii="Calibri" w:eastAsia="Times New Roman" w:hAnsi="Calibri" w:cs="Calibri"/>
                <w:b/>
                <w:bCs/>
                <w:color w:val="000000"/>
              </w:rPr>
            </w:pPr>
            <w:r w:rsidRPr="00583FD7">
              <w:rPr>
                <w:rFonts w:ascii="Calibri" w:eastAsia="Times New Roman" w:hAnsi="Calibri" w:cs="Calibri"/>
                <w:b/>
                <w:bCs/>
                <w:color w:val="000000"/>
              </w:rPr>
              <w:t>Event</w:t>
            </w:r>
          </w:p>
        </w:tc>
        <w:tc>
          <w:tcPr>
            <w:tcW w:w="1780" w:type="dxa"/>
            <w:tcBorders>
              <w:top w:val="single" w:sz="4" w:space="0" w:color="auto"/>
              <w:left w:val="nil"/>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jc w:val="center"/>
              <w:rPr>
                <w:rFonts w:ascii="Calibri" w:eastAsia="Times New Roman" w:hAnsi="Calibri" w:cs="Calibri"/>
                <w:b/>
                <w:bCs/>
                <w:color w:val="000000"/>
              </w:rPr>
            </w:pPr>
            <w:r w:rsidRPr="00583FD7">
              <w:rPr>
                <w:rFonts w:ascii="Calibri" w:eastAsia="Times New Roman" w:hAnsi="Calibri" w:cs="Calibri"/>
                <w:b/>
                <w:bCs/>
                <w:color w:val="000000"/>
              </w:rPr>
              <w:t>Output</w:t>
            </w:r>
          </w:p>
        </w:tc>
        <w:tc>
          <w:tcPr>
            <w:tcW w:w="1540" w:type="dxa"/>
            <w:tcBorders>
              <w:top w:val="single" w:sz="4" w:space="0" w:color="auto"/>
              <w:left w:val="nil"/>
              <w:bottom w:val="single" w:sz="4" w:space="0" w:color="auto"/>
              <w:right w:val="single" w:sz="4" w:space="0" w:color="auto"/>
            </w:tcBorders>
            <w:shd w:val="clear" w:color="000000" w:fill="FFFF00"/>
            <w:vAlign w:val="bottom"/>
            <w:hideMark/>
          </w:tcPr>
          <w:p w:rsidR="00583FD7" w:rsidRPr="00583FD7" w:rsidRDefault="00583FD7" w:rsidP="00583FD7">
            <w:pPr>
              <w:spacing w:after="0" w:line="240" w:lineRule="auto"/>
              <w:jc w:val="center"/>
              <w:rPr>
                <w:rFonts w:ascii="Calibri" w:eastAsia="Times New Roman" w:hAnsi="Calibri" w:cs="Calibri"/>
                <w:b/>
                <w:bCs/>
                <w:color w:val="000000"/>
              </w:rPr>
            </w:pPr>
            <w:r w:rsidRPr="00583FD7">
              <w:rPr>
                <w:rFonts w:ascii="Calibri" w:eastAsia="Times New Roman" w:hAnsi="Calibri" w:cs="Calibri"/>
                <w:b/>
                <w:bCs/>
                <w:color w:val="000000"/>
              </w:rPr>
              <w:t>Next State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T-200</w:t>
            </w:r>
          </w:p>
        </w:tc>
        <w:tc>
          <w:tcPr>
            <w:tcW w:w="13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Waiting</w:t>
            </w:r>
          </w:p>
        </w:tc>
        <w:tc>
          <w:tcPr>
            <w:tcW w:w="190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Full Power</w:t>
            </w:r>
          </w:p>
        </w:tc>
        <w:tc>
          <w:tcPr>
            <w:tcW w:w="178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Power=600</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T-201</w:t>
            </w:r>
          </w:p>
        </w:tc>
        <w:tc>
          <w:tcPr>
            <w:tcW w:w="136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Waiting</w:t>
            </w:r>
          </w:p>
        </w:tc>
        <w:tc>
          <w:tcPr>
            <w:tcW w:w="190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 xml:space="preserve">Set Half Power </w:t>
            </w:r>
          </w:p>
        </w:tc>
        <w:tc>
          <w:tcPr>
            <w:tcW w:w="178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Power=300</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T-202</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Full Power</w:t>
            </w:r>
          </w:p>
        </w:tc>
        <w:tc>
          <w:tcPr>
            <w:tcW w:w="1900" w:type="dxa"/>
            <w:tcBorders>
              <w:top w:val="nil"/>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 xml:space="preserve">Set Half Power </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Half Power</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T-203</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Full Power</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Timer</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Get Number</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T-204</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Half Power</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Full Power</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Full Power</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T-205</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Half Power</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Timer</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Get Number</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T-206</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Number</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Get Number</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T-207</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Door Open</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Display Waiting</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Waiting</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T-208</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Time</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Door Closed</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Display Ready</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Enabled</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T-209</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Disabled</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Door Closed</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Display Ready</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Enabled</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T-210</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Enabled</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Start</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operate Oven</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Operation</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T-211</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Operation</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Door Open</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Display Waiting</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Disabled</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T-212</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Operation</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Cancel</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Display time</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Waiting</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T-213</w:t>
            </w:r>
          </w:p>
        </w:tc>
        <w:tc>
          <w:tcPr>
            <w:tcW w:w="136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Operation</w:t>
            </w:r>
          </w:p>
        </w:tc>
        <w:tc>
          <w:tcPr>
            <w:tcW w:w="190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Timeout</w:t>
            </w:r>
          </w:p>
        </w:tc>
        <w:tc>
          <w:tcPr>
            <w:tcW w:w="178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Display time</w:t>
            </w:r>
          </w:p>
        </w:tc>
        <w:tc>
          <w:tcPr>
            <w:tcW w:w="1540" w:type="dxa"/>
            <w:tcBorders>
              <w:top w:val="nil"/>
              <w:left w:val="nil"/>
              <w:bottom w:val="single" w:sz="4" w:space="0" w:color="auto"/>
              <w:right w:val="single" w:sz="4" w:space="0" w:color="auto"/>
            </w:tcBorders>
            <w:shd w:val="clear" w:color="auto" w:fill="auto"/>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Waiting</w:t>
            </w:r>
          </w:p>
        </w:tc>
      </w:tr>
    </w:tbl>
    <w:p w:rsidR="00583FD7" w:rsidRDefault="00583FD7" w:rsidP="00583FD7">
      <w:pPr>
        <w:ind w:left="360"/>
      </w:pPr>
    </w:p>
    <w:tbl>
      <w:tblPr>
        <w:tblW w:w="0" w:type="auto"/>
        <w:tblLook w:val="04A0" w:firstRow="1" w:lastRow="0" w:firstColumn="1" w:lastColumn="0" w:noHBand="0" w:noVBand="1"/>
      </w:tblPr>
      <w:tblGrid>
        <w:gridCol w:w="1085"/>
        <w:gridCol w:w="8265"/>
      </w:tblGrid>
      <w:tr w:rsidR="00583FD7" w:rsidRPr="00583FD7" w:rsidTr="00583FD7">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jc w:val="center"/>
              <w:rPr>
                <w:rFonts w:ascii="Calibri" w:eastAsia="Times New Roman" w:hAnsi="Calibri" w:cs="Calibri"/>
                <w:b/>
                <w:bCs/>
                <w:color w:val="000000"/>
              </w:rPr>
            </w:pPr>
            <w:r w:rsidRPr="00583FD7">
              <w:rPr>
                <w:rFonts w:ascii="Calibri" w:eastAsia="Times New Roman" w:hAnsi="Calibri" w:cs="Calibri"/>
                <w:b/>
                <w:bCs/>
                <w:color w:val="000000"/>
              </w:rPr>
              <w:t>Test Case ID</w:t>
            </w:r>
          </w:p>
        </w:tc>
        <w:tc>
          <w:tcPr>
            <w:tcW w:w="11920" w:type="dxa"/>
            <w:tcBorders>
              <w:top w:val="single" w:sz="4" w:space="0" w:color="auto"/>
              <w:left w:val="nil"/>
              <w:bottom w:val="single" w:sz="4" w:space="0" w:color="auto"/>
              <w:right w:val="single" w:sz="4" w:space="0" w:color="auto"/>
            </w:tcBorders>
            <w:shd w:val="clear" w:color="000000" w:fill="FFFF00"/>
            <w:noWrap/>
            <w:vAlign w:val="bottom"/>
            <w:hideMark/>
          </w:tcPr>
          <w:p w:rsidR="00583FD7" w:rsidRPr="00583FD7" w:rsidRDefault="00583FD7" w:rsidP="00583FD7">
            <w:pPr>
              <w:spacing w:after="0" w:line="240" w:lineRule="auto"/>
              <w:jc w:val="center"/>
              <w:rPr>
                <w:rFonts w:ascii="Calibri" w:eastAsia="Times New Roman" w:hAnsi="Calibri" w:cs="Calibri"/>
                <w:b/>
                <w:bCs/>
                <w:color w:val="000000"/>
              </w:rPr>
            </w:pPr>
            <w:r w:rsidRPr="00583FD7">
              <w:rPr>
                <w:rFonts w:ascii="Calibri" w:eastAsia="Times New Roman" w:hAnsi="Calibri" w:cs="Calibri"/>
                <w:b/>
                <w:bCs/>
                <w:color w:val="000000"/>
              </w:rPr>
              <w:t>Test Case Description</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T-200</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"Waiting". Set the full power to 600. Verify that the next state is 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T-201</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"Waiting". Set the full power to 300. Verify that the next state is 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T-202</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Full Power. Change the power to 300. Verify that the next state is 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T-203</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 xml:space="preserve">Set the current state to Full Power. Verify that that display timer number is displayed  to set time </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T-204</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Half power. Change to full power to 600 and verify that number is displayed to 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T-205</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Half power. Verify that the timer is displayed to set time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T-206</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Verify that timer is displayed after the set time state is complete.</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T-207</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Verify that the Waiting is displayed when time is set and door is open</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T-208</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Verify that the Enabled is displayed when time is set and door is closed</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T-209</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Disabled. Verify that the Enabled is displayed when time is set and door is closed. Display Ready is shown.</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T-210</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Enabled. Verify that Operation is active when the door is closed.</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T-211</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Operation. Verify that Waiting is displayed when door is open</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T-212</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Operation .Verify that the time is displayed when cancel operation is completed. Waiting is displayed.</w:t>
            </w:r>
          </w:p>
        </w:tc>
      </w:tr>
      <w:tr w:rsidR="00583FD7" w:rsidRPr="00583FD7" w:rsidTr="00583FD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T-213</w:t>
            </w:r>
          </w:p>
        </w:tc>
        <w:tc>
          <w:tcPr>
            <w:tcW w:w="11920" w:type="dxa"/>
            <w:tcBorders>
              <w:top w:val="single" w:sz="4" w:space="0" w:color="auto"/>
              <w:left w:val="nil"/>
              <w:bottom w:val="single" w:sz="4" w:space="0" w:color="auto"/>
              <w:right w:val="single" w:sz="4" w:space="0" w:color="auto"/>
            </w:tcBorders>
            <w:shd w:val="clear" w:color="auto" w:fill="auto"/>
            <w:noWrap/>
            <w:vAlign w:val="bottom"/>
            <w:hideMark/>
          </w:tcPr>
          <w:p w:rsidR="00583FD7" w:rsidRPr="00583FD7" w:rsidRDefault="00583FD7" w:rsidP="00583FD7">
            <w:pPr>
              <w:spacing w:after="0" w:line="240" w:lineRule="auto"/>
              <w:jc w:val="center"/>
              <w:rPr>
                <w:rFonts w:ascii="Calibri" w:eastAsia="Times New Roman" w:hAnsi="Calibri" w:cs="Calibri"/>
                <w:color w:val="000000"/>
              </w:rPr>
            </w:pPr>
            <w:r w:rsidRPr="00583FD7">
              <w:rPr>
                <w:rFonts w:ascii="Calibri" w:eastAsia="Times New Roman" w:hAnsi="Calibri" w:cs="Calibri"/>
                <w:color w:val="000000"/>
              </w:rPr>
              <w:t>Set the current state to Operation .Verify that the time is displayed when timeout operation is completed. Waiting is displayed.</w:t>
            </w:r>
          </w:p>
        </w:tc>
      </w:tr>
    </w:tbl>
    <w:p w:rsidR="00583FD7" w:rsidRPr="00742A16" w:rsidRDefault="00A43054" w:rsidP="00742A16">
      <w:pPr>
        <w:pStyle w:val="NormalWeb"/>
        <w:shd w:val="clear" w:color="auto" w:fill="FFFFFF"/>
        <w:spacing w:before="180" w:beforeAutospacing="0" w:after="180" w:afterAutospacing="0"/>
        <w:rPr>
          <w:rStyle w:val="Strong"/>
          <w:rFonts w:ascii="Helvetica" w:hAnsi="Helvetica" w:cs="Helvetica"/>
          <w:color w:val="2D3B45"/>
        </w:rPr>
      </w:pPr>
      <w:r w:rsidRPr="00742A16">
        <w:rPr>
          <w:rStyle w:val="Strong"/>
          <w:rFonts w:ascii="Helvetica" w:hAnsi="Helvetica" w:cs="Helvetica"/>
          <w:color w:val="2D3B45"/>
        </w:rPr>
        <w:lastRenderedPageBreak/>
        <w:t>Lessons Learnt/Experience:</w:t>
      </w:r>
    </w:p>
    <w:p w:rsidR="00A43054" w:rsidRDefault="00A43054" w:rsidP="00583FD7">
      <w:pPr>
        <w:ind w:left="360"/>
      </w:pPr>
      <w:r>
        <w:t>It was hard to understand what the real salary amount is for retirees. It was confusing why 80 years is brought in the picture for calculation.</w:t>
      </w:r>
    </w:p>
    <w:p w:rsidR="00A43054" w:rsidRDefault="00A43054" w:rsidP="00583FD7">
      <w:pPr>
        <w:ind w:left="360"/>
      </w:pPr>
      <w:r>
        <w:t>Once, I read through the paragraph many times and written down all the calculations, it was a very simple mathematical analysis.</w:t>
      </w:r>
    </w:p>
    <w:p w:rsidR="00131623" w:rsidRDefault="00131623" w:rsidP="00583FD7">
      <w:pPr>
        <w:ind w:left="360"/>
      </w:pPr>
    </w:p>
    <w:p w:rsidR="00131623" w:rsidRDefault="00131623" w:rsidP="00131623">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Honor pledge</w:t>
      </w:r>
      <w:bookmarkStart w:id="0" w:name="_GoBack"/>
      <w:bookmarkEnd w:id="0"/>
    </w:p>
    <w:p w:rsidR="00131623" w:rsidRDefault="00131623" w:rsidP="00583FD7">
      <w:pPr>
        <w:ind w:left="360"/>
      </w:pPr>
    </w:p>
    <w:p w:rsidR="00CA18DC" w:rsidRDefault="00131623" w:rsidP="00583FD7">
      <w:pPr>
        <w:ind w:left="360"/>
      </w:pPr>
      <w:r>
        <w:rPr>
          <w:rFonts w:ascii="Helvetica" w:hAnsi="Helvetica" w:cs="Helvetica"/>
          <w:color w:val="2D3B45"/>
          <w:shd w:val="clear" w:color="auto" w:fill="FFFFFF"/>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sectPr w:rsidR="00CA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F5859"/>
    <w:multiLevelType w:val="multilevel"/>
    <w:tmpl w:val="523A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2B3EDF"/>
    <w:multiLevelType w:val="hybridMultilevel"/>
    <w:tmpl w:val="D3D2D830"/>
    <w:lvl w:ilvl="0" w:tplc="68A28BEE">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D7"/>
    <w:rsid w:val="00131623"/>
    <w:rsid w:val="002830AC"/>
    <w:rsid w:val="00394B41"/>
    <w:rsid w:val="005222B6"/>
    <w:rsid w:val="00583FD7"/>
    <w:rsid w:val="00742A16"/>
    <w:rsid w:val="00953940"/>
    <w:rsid w:val="009C6972"/>
    <w:rsid w:val="00A43054"/>
    <w:rsid w:val="00A84428"/>
    <w:rsid w:val="00C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58A5B-FA87-4C2E-8436-8EDC897F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D7"/>
    <w:pPr>
      <w:ind w:left="720"/>
      <w:contextualSpacing/>
    </w:pPr>
  </w:style>
  <w:style w:type="paragraph" w:customStyle="1" w:styleId="body">
    <w:name w:val="body"/>
    <w:basedOn w:val="Normal"/>
    <w:rsid w:val="00583F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3FD7"/>
    <w:rPr>
      <w:i/>
      <w:iCs/>
    </w:rPr>
  </w:style>
  <w:style w:type="character" w:styleId="Hyperlink">
    <w:name w:val="Hyperlink"/>
    <w:basedOn w:val="DefaultParagraphFont"/>
    <w:uiPriority w:val="99"/>
    <w:semiHidden/>
    <w:unhideWhenUsed/>
    <w:rsid w:val="00583FD7"/>
    <w:rPr>
      <w:color w:val="0000FF"/>
      <w:u w:val="single"/>
    </w:rPr>
  </w:style>
  <w:style w:type="paragraph" w:styleId="NormalWeb">
    <w:name w:val="Normal (Web)"/>
    <w:basedOn w:val="Normal"/>
    <w:uiPriority w:val="99"/>
    <w:semiHidden/>
    <w:unhideWhenUsed/>
    <w:rsid w:val="001316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44869">
      <w:bodyDiv w:val="1"/>
      <w:marLeft w:val="0"/>
      <w:marRight w:val="0"/>
      <w:marTop w:val="0"/>
      <w:marBottom w:val="0"/>
      <w:divBdr>
        <w:top w:val="none" w:sz="0" w:space="0" w:color="auto"/>
        <w:left w:val="none" w:sz="0" w:space="0" w:color="auto"/>
        <w:bottom w:val="none" w:sz="0" w:space="0" w:color="auto"/>
        <w:right w:val="none" w:sz="0" w:space="0" w:color="auto"/>
      </w:divBdr>
    </w:div>
    <w:div w:id="195584477">
      <w:bodyDiv w:val="1"/>
      <w:marLeft w:val="0"/>
      <w:marRight w:val="0"/>
      <w:marTop w:val="0"/>
      <w:marBottom w:val="0"/>
      <w:divBdr>
        <w:top w:val="none" w:sz="0" w:space="0" w:color="auto"/>
        <w:left w:val="none" w:sz="0" w:space="0" w:color="auto"/>
        <w:bottom w:val="none" w:sz="0" w:space="0" w:color="auto"/>
        <w:right w:val="none" w:sz="0" w:space="0" w:color="auto"/>
      </w:divBdr>
    </w:div>
    <w:div w:id="520244194">
      <w:bodyDiv w:val="1"/>
      <w:marLeft w:val="0"/>
      <w:marRight w:val="0"/>
      <w:marTop w:val="0"/>
      <w:marBottom w:val="0"/>
      <w:divBdr>
        <w:top w:val="none" w:sz="0" w:space="0" w:color="auto"/>
        <w:left w:val="none" w:sz="0" w:space="0" w:color="auto"/>
        <w:bottom w:val="none" w:sz="0" w:space="0" w:color="auto"/>
        <w:right w:val="none" w:sz="0" w:space="0" w:color="auto"/>
      </w:divBdr>
      <w:divsChild>
        <w:div w:id="1958558287">
          <w:marLeft w:val="0"/>
          <w:marRight w:val="0"/>
          <w:marTop w:val="0"/>
          <w:marBottom w:val="0"/>
          <w:divBdr>
            <w:top w:val="none" w:sz="0" w:space="0" w:color="auto"/>
            <w:left w:val="none" w:sz="0" w:space="0" w:color="auto"/>
            <w:bottom w:val="none" w:sz="0" w:space="0" w:color="auto"/>
            <w:right w:val="none" w:sz="0" w:space="0" w:color="auto"/>
          </w:divBdr>
        </w:div>
        <w:div w:id="1860577801">
          <w:marLeft w:val="0"/>
          <w:marRight w:val="0"/>
          <w:marTop w:val="0"/>
          <w:marBottom w:val="0"/>
          <w:divBdr>
            <w:top w:val="none" w:sz="0" w:space="0" w:color="auto"/>
            <w:left w:val="none" w:sz="0" w:space="0" w:color="auto"/>
            <w:bottom w:val="none" w:sz="0" w:space="0" w:color="auto"/>
            <w:right w:val="none" w:sz="0" w:space="0" w:color="auto"/>
          </w:divBdr>
        </w:div>
        <w:div w:id="1054112428">
          <w:marLeft w:val="0"/>
          <w:marRight w:val="0"/>
          <w:marTop w:val="0"/>
          <w:marBottom w:val="0"/>
          <w:divBdr>
            <w:top w:val="none" w:sz="0" w:space="0" w:color="auto"/>
            <w:left w:val="none" w:sz="0" w:space="0" w:color="auto"/>
            <w:bottom w:val="none" w:sz="0" w:space="0" w:color="auto"/>
            <w:right w:val="none" w:sz="0" w:space="0" w:color="auto"/>
          </w:divBdr>
        </w:div>
        <w:div w:id="843981360">
          <w:marLeft w:val="0"/>
          <w:marRight w:val="0"/>
          <w:marTop w:val="0"/>
          <w:marBottom w:val="0"/>
          <w:divBdr>
            <w:top w:val="none" w:sz="0" w:space="0" w:color="auto"/>
            <w:left w:val="none" w:sz="0" w:space="0" w:color="auto"/>
            <w:bottom w:val="none" w:sz="0" w:space="0" w:color="auto"/>
            <w:right w:val="none" w:sz="0" w:space="0" w:color="auto"/>
          </w:divBdr>
        </w:div>
        <w:div w:id="347144473">
          <w:marLeft w:val="0"/>
          <w:marRight w:val="0"/>
          <w:marTop w:val="0"/>
          <w:marBottom w:val="0"/>
          <w:divBdr>
            <w:top w:val="none" w:sz="0" w:space="0" w:color="auto"/>
            <w:left w:val="none" w:sz="0" w:space="0" w:color="auto"/>
            <w:bottom w:val="none" w:sz="0" w:space="0" w:color="auto"/>
            <w:right w:val="none" w:sz="0" w:space="0" w:color="auto"/>
          </w:divBdr>
        </w:div>
        <w:div w:id="522281274">
          <w:marLeft w:val="0"/>
          <w:marRight w:val="0"/>
          <w:marTop w:val="0"/>
          <w:marBottom w:val="0"/>
          <w:divBdr>
            <w:top w:val="none" w:sz="0" w:space="0" w:color="auto"/>
            <w:left w:val="none" w:sz="0" w:space="0" w:color="auto"/>
            <w:bottom w:val="none" w:sz="0" w:space="0" w:color="auto"/>
            <w:right w:val="none" w:sz="0" w:space="0" w:color="auto"/>
          </w:divBdr>
        </w:div>
        <w:div w:id="285501478">
          <w:marLeft w:val="0"/>
          <w:marRight w:val="0"/>
          <w:marTop w:val="0"/>
          <w:marBottom w:val="0"/>
          <w:divBdr>
            <w:top w:val="none" w:sz="0" w:space="0" w:color="auto"/>
            <w:left w:val="none" w:sz="0" w:space="0" w:color="auto"/>
            <w:bottom w:val="none" w:sz="0" w:space="0" w:color="auto"/>
            <w:right w:val="none" w:sz="0" w:space="0" w:color="auto"/>
          </w:divBdr>
        </w:div>
      </w:divsChild>
    </w:div>
    <w:div w:id="719596609">
      <w:bodyDiv w:val="1"/>
      <w:marLeft w:val="0"/>
      <w:marRight w:val="0"/>
      <w:marTop w:val="0"/>
      <w:marBottom w:val="0"/>
      <w:divBdr>
        <w:top w:val="none" w:sz="0" w:space="0" w:color="auto"/>
        <w:left w:val="none" w:sz="0" w:space="0" w:color="auto"/>
        <w:bottom w:val="none" w:sz="0" w:space="0" w:color="auto"/>
        <w:right w:val="none" w:sz="0" w:space="0" w:color="auto"/>
      </w:divBdr>
    </w:div>
    <w:div w:id="884029877">
      <w:bodyDiv w:val="1"/>
      <w:marLeft w:val="0"/>
      <w:marRight w:val="0"/>
      <w:marTop w:val="0"/>
      <w:marBottom w:val="0"/>
      <w:divBdr>
        <w:top w:val="none" w:sz="0" w:space="0" w:color="auto"/>
        <w:left w:val="none" w:sz="0" w:space="0" w:color="auto"/>
        <w:bottom w:val="none" w:sz="0" w:space="0" w:color="auto"/>
        <w:right w:val="none" w:sz="0" w:space="0" w:color="auto"/>
      </w:divBdr>
    </w:div>
    <w:div w:id="1066339622">
      <w:bodyDiv w:val="1"/>
      <w:marLeft w:val="0"/>
      <w:marRight w:val="0"/>
      <w:marTop w:val="0"/>
      <w:marBottom w:val="0"/>
      <w:divBdr>
        <w:top w:val="none" w:sz="0" w:space="0" w:color="auto"/>
        <w:left w:val="none" w:sz="0" w:space="0" w:color="auto"/>
        <w:bottom w:val="none" w:sz="0" w:space="0" w:color="auto"/>
        <w:right w:val="none" w:sz="0" w:space="0" w:color="auto"/>
      </w:divBdr>
    </w:div>
    <w:div w:id="1923953533">
      <w:bodyDiv w:val="1"/>
      <w:marLeft w:val="0"/>
      <w:marRight w:val="0"/>
      <w:marTop w:val="0"/>
      <w:marBottom w:val="0"/>
      <w:divBdr>
        <w:top w:val="none" w:sz="0" w:space="0" w:color="auto"/>
        <w:left w:val="none" w:sz="0" w:space="0" w:color="auto"/>
        <w:bottom w:val="none" w:sz="0" w:space="0" w:color="auto"/>
        <w:right w:val="none" w:sz="0" w:space="0" w:color="auto"/>
      </w:divBdr>
    </w:div>
    <w:div w:id="202081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t.instructure.com/courses/40685/modules/items/8578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Somashekarappa, Veena H</dc:creator>
  <cp:keywords/>
  <dc:description/>
  <cp:lastModifiedBy>Somashekarappa, Veena H</cp:lastModifiedBy>
  <cp:revision>7</cp:revision>
  <dcterms:created xsi:type="dcterms:W3CDTF">2020-02-09T21:48:00Z</dcterms:created>
  <dcterms:modified xsi:type="dcterms:W3CDTF">2020-02-09T22:08:00Z</dcterms:modified>
</cp:coreProperties>
</file>