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285B6" w14:textId="4E03DC09" w:rsidR="00450ECF" w:rsidRDefault="009F795D">
      <w:r w:rsidRPr="00C17649">
        <w:rPr>
          <w:noProof/>
        </w:rPr>
        <w:drawing>
          <wp:inline distT="0" distB="0" distL="0" distR="0" wp14:anchorId="1E96178D" wp14:editId="6967CBD7">
            <wp:extent cx="5730240" cy="4465320"/>
            <wp:effectExtent l="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46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17649">
        <w:rPr>
          <w:noProof/>
        </w:rPr>
        <w:drawing>
          <wp:inline distT="0" distB="0" distL="0" distR="0" wp14:anchorId="48F6A6DD" wp14:editId="1EF26680">
            <wp:extent cx="5730240" cy="4168140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16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A5464" w14:textId="77777777" w:rsidR="00450ECF" w:rsidRDefault="00450ECF"/>
    <w:p w14:paraId="4EC09E3F" w14:textId="77777777" w:rsidR="00450ECF" w:rsidRPr="00450ECF" w:rsidRDefault="00450ECF" w:rsidP="00450ECF">
      <w:r w:rsidRPr="00450ECF">
        <w:t xml:space="preserve">Different AI architectures reflect trade-offs between </w:t>
      </w:r>
      <w:r w:rsidRPr="00450ECF">
        <w:rPr>
          <w:b/>
          <w:bCs/>
        </w:rPr>
        <w:t>efficiency, scalability, and capability</w:t>
      </w:r>
      <w:r w:rsidRPr="00450ECF">
        <w:t>. Let’s break down the main styles you mentioned:</w:t>
      </w:r>
    </w:p>
    <w:p w14:paraId="4E83A5B6" w14:textId="77777777" w:rsidR="00450ECF" w:rsidRPr="00450ECF" w:rsidRDefault="00450ECF" w:rsidP="00450ECF">
      <w:r w:rsidRPr="00450ECF">
        <w:t>1. Dense Feedforward Transformers (FNN)</w:t>
      </w:r>
    </w:p>
    <w:p w14:paraId="2B791441" w14:textId="77777777" w:rsidR="00450ECF" w:rsidRPr="00450ECF" w:rsidRDefault="00450ECF" w:rsidP="00450ECF">
      <w:pPr>
        <w:numPr>
          <w:ilvl w:val="0"/>
          <w:numId w:val="1"/>
        </w:numPr>
      </w:pPr>
      <w:r w:rsidRPr="00450ECF">
        <w:rPr>
          <w:b/>
          <w:bCs/>
        </w:rPr>
        <w:t>Used by:</w:t>
      </w:r>
      <w:r w:rsidRPr="00450ECF">
        <w:t xml:space="preserve"> GPT (OpenAI), early </w:t>
      </w:r>
      <w:proofErr w:type="spellStart"/>
      <w:r w:rsidRPr="00450ECF">
        <w:t>LLaMA</w:t>
      </w:r>
      <w:proofErr w:type="spellEnd"/>
      <w:r w:rsidRPr="00450ECF">
        <w:t xml:space="preserve"> versions</w:t>
      </w:r>
    </w:p>
    <w:p w14:paraId="5F0AD2FC" w14:textId="77777777" w:rsidR="00450ECF" w:rsidRPr="00450ECF" w:rsidRDefault="00450ECF" w:rsidP="00450ECF">
      <w:pPr>
        <w:numPr>
          <w:ilvl w:val="0"/>
          <w:numId w:val="1"/>
        </w:numPr>
      </w:pPr>
      <w:r w:rsidRPr="00450ECF">
        <w:rPr>
          <w:b/>
          <w:bCs/>
        </w:rPr>
        <w:t>How it works:</w:t>
      </w:r>
      <w:r w:rsidRPr="00450ECF">
        <w:t xml:space="preserve"> Every token passes through the same full set of parameters in each layer.</w:t>
      </w:r>
    </w:p>
    <w:p w14:paraId="3D4CF16D" w14:textId="77777777" w:rsidR="00450ECF" w:rsidRPr="00450ECF" w:rsidRDefault="00450ECF" w:rsidP="00450ECF">
      <w:pPr>
        <w:numPr>
          <w:ilvl w:val="0"/>
          <w:numId w:val="1"/>
        </w:numPr>
      </w:pPr>
      <w:r w:rsidRPr="00450ECF">
        <w:rPr>
          <w:b/>
          <w:bCs/>
        </w:rPr>
        <w:t>Strengths:</w:t>
      </w:r>
      <w:r w:rsidRPr="00450ECF">
        <w:t xml:space="preserve"> Predictable performance, strong generalization, stable training.</w:t>
      </w:r>
    </w:p>
    <w:p w14:paraId="4BD6C14E" w14:textId="77777777" w:rsidR="00450ECF" w:rsidRPr="00450ECF" w:rsidRDefault="00450ECF" w:rsidP="00450ECF">
      <w:pPr>
        <w:numPr>
          <w:ilvl w:val="0"/>
          <w:numId w:val="1"/>
        </w:numPr>
      </w:pPr>
      <w:r w:rsidRPr="00450ECF">
        <w:rPr>
          <w:b/>
          <w:bCs/>
        </w:rPr>
        <w:t>Weaknesses:</w:t>
      </w:r>
      <w:r w:rsidRPr="00450ECF">
        <w:t xml:space="preserve"> Computationally expensive at very large scales since all parameters are always active.</w:t>
      </w:r>
    </w:p>
    <w:p w14:paraId="08C2BDF5" w14:textId="77777777" w:rsidR="00450ECF" w:rsidRPr="00450ECF" w:rsidRDefault="00450ECF" w:rsidP="00450ECF">
      <w:r w:rsidRPr="00450ECF">
        <w:t>2. Mixture of Experts (</w:t>
      </w:r>
      <w:proofErr w:type="spellStart"/>
      <w:r w:rsidRPr="00450ECF">
        <w:t>MoE</w:t>
      </w:r>
      <w:proofErr w:type="spellEnd"/>
      <w:r w:rsidRPr="00450ECF">
        <w:t>)</w:t>
      </w:r>
    </w:p>
    <w:p w14:paraId="31FE13B5" w14:textId="77777777" w:rsidR="00450ECF" w:rsidRPr="00450ECF" w:rsidRDefault="00450ECF" w:rsidP="00450ECF">
      <w:pPr>
        <w:numPr>
          <w:ilvl w:val="0"/>
          <w:numId w:val="2"/>
        </w:numPr>
      </w:pPr>
      <w:r w:rsidRPr="00450ECF">
        <w:rPr>
          <w:b/>
          <w:bCs/>
        </w:rPr>
        <w:t>Used by:</w:t>
      </w:r>
      <w:r w:rsidRPr="00450ECF">
        <w:t xml:space="preserve"> DeepSeek, </w:t>
      </w:r>
      <w:proofErr w:type="spellStart"/>
      <w:r w:rsidRPr="00450ECF">
        <w:t>LLaMA</w:t>
      </w:r>
      <w:proofErr w:type="spellEnd"/>
      <w:r w:rsidRPr="00450ECF">
        <w:t xml:space="preserve"> 4, Qwen3 (</w:t>
      </w:r>
      <w:proofErr w:type="spellStart"/>
      <w:r w:rsidRPr="00450ECF">
        <w:t>MoE</w:t>
      </w:r>
      <w:proofErr w:type="spellEnd"/>
      <w:r w:rsidRPr="00450ECF">
        <w:t xml:space="preserve"> variants)</w:t>
      </w:r>
    </w:p>
    <w:p w14:paraId="7B46C6F7" w14:textId="77777777" w:rsidR="00450ECF" w:rsidRPr="00450ECF" w:rsidRDefault="00450ECF" w:rsidP="00450ECF">
      <w:pPr>
        <w:numPr>
          <w:ilvl w:val="0"/>
          <w:numId w:val="2"/>
        </w:numPr>
      </w:pPr>
      <w:r w:rsidRPr="00450ECF">
        <w:rPr>
          <w:b/>
          <w:bCs/>
        </w:rPr>
        <w:t>How it works:</w:t>
      </w:r>
      <w:r w:rsidRPr="00450ECF">
        <w:t xml:space="preserve"> Instead of activating all parameters, the model routes each token </w:t>
      </w:r>
    </w:p>
    <w:p w14:paraId="54ABD024" w14:textId="77777777" w:rsidR="00450ECF" w:rsidRPr="00450ECF" w:rsidRDefault="00450ECF" w:rsidP="00450ECF">
      <w:proofErr w:type="gramStart"/>
      <w:r w:rsidRPr="00450ECF">
        <w:t>  through</w:t>
      </w:r>
      <w:proofErr w:type="gramEnd"/>
      <w:r w:rsidRPr="00450ECF">
        <w:t xml:space="preserve"> a small subset of “experts.”</w:t>
      </w:r>
    </w:p>
    <w:p w14:paraId="5E5CD2E3" w14:textId="77777777" w:rsidR="00450ECF" w:rsidRPr="00450ECF" w:rsidRDefault="00450ECF" w:rsidP="00450ECF">
      <w:pPr>
        <w:numPr>
          <w:ilvl w:val="0"/>
          <w:numId w:val="3"/>
        </w:numPr>
      </w:pPr>
      <w:r w:rsidRPr="00450ECF">
        <w:rPr>
          <w:b/>
          <w:bCs/>
        </w:rPr>
        <w:t>Strengths:</w:t>
      </w:r>
      <w:r w:rsidRPr="00450ECF">
        <w:t xml:space="preserve"> Efficient scaling—can train and serve models with hundreds of billions of parameters while only using a fraction per token.</w:t>
      </w:r>
    </w:p>
    <w:p w14:paraId="2A133831" w14:textId="77777777" w:rsidR="00450ECF" w:rsidRPr="00450ECF" w:rsidRDefault="00450ECF" w:rsidP="00450ECF">
      <w:pPr>
        <w:numPr>
          <w:ilvl w:val="0"/>
          <w:numId w:val="3"/>
        </w:numPr>
      </w:pPr>
      <w:r w:rsidRPr="00450ECF">
        <w:rPr>
          <w:b/>
          <w:bCs/>
        </w:rPr>
        <w:t>Weaknesses:</w:t>
      </w:r>
      <w:r w:rsidRPr="00450ECF">
        <w:t xml:space="preserve"> Routing adds complexity; sometimes less consistent output compared to dense models.</w:t>
      </w:r>
    </w:p>
    <w:p w14:paraId="3E5F6E97" w14:textId="77777777" w:rsidR="00450ECF" w:rsidRPr="00450ECF" w:rsidRDefault="00450ECF" w:rsidP="00450ECF">
      <w:r w:rsidRPr="00450ECF">
        <w:t>3. Multimodal Transformers</w:t>
      </w:r>
    </w:p>
    <w:p w14:paraId="6E2278EF" w14:textId="77777777" w:rsidR="00450ECF" w:rsidRPr="00450ECF" w:rsidRDefault="00450ECF" w:rsidP="00450ECF">
      <w:pPr>
        <w:numPr>
          <w:ilvl w:val="0"/>
          <w:numId w:val="4"/>
        </w:numPr>
      </w:pPr>
      <w:r w:rsidRPr="00450ECF">
        <w:rPr>
          <w:b/>
          <w:bCs/>
        </w:rPr>
        <w:t>Used by:</w:t>
      </w:r>
      <w:r w:rsidRPr="00450ECF">
        <w:t xml:space="preserve"> Gemini (Google DeepMind), </w:t>
      </w:r>
      <w:proofErr w:type="spellStart"/>
      <w:r w:rsidRPr="00450ECF">
        <w:t>LLaMA</w:t>
      </w:r>
      <w:proofErr w:type="spellEnd"/>
      <w:r w:rsidRPr="00450ECF">
        <w:t xml:space="preserve"> 4, Qwen3</w:t>
      </w:r>
    </w:p>
    <w:p w14:paraId="3B86601C" w14:textId="77777777" w:rsidR="00450ECF" w:rsidRPr="00450ECF" w:rsidRDefault="00450ECF" w:rsidP="00450ECF">
      <w:pPr>
        <w:numPr>
          <w:ilvl w:val="0"/>
          <w:numId w:val="4"/>
        </w:numPr>
      </w:pPr>
      <w:r w:rsidRPr="00450ECF">
        <w:rPr>
          <w:b/>
          <w:bCs/>
        </w:rPr>
        <w:t>How it works:</w:t>
      </w:r>
      <w:r w:rsidRPr="00450ECF">
        <w:t xml:space="preserve"> Incorporates specialized attention mechanisms to handle multiple input types (text, images, audio, video, code).</w:t>
      </w:r>
    </w:p>
    <w:p w14:paraId="2D21F29B" w14:textId="77777777" w:rsidR="00450ECF" w:rsidRPr="00450ECF" w:rsidRDefault="00450ECF" w:rsidP="00450ECF">
      <w:pPr>
        <w:numPr>
          <w:ilvl w:val="0"/>
          <w:numId w:val="4"/>
        </w:numPr>
      </w:pPr>
      <w:r w:rsidRPr="00450ECF">
        <w:rPr>
          <w:b/>
          <w:bCs/>
        </w:rPr>
        <w:t>Strengths:</w:t>
      </w:r>
      <w:r w:rsidRPr="00450ECF">
        <w:t xml:space="preserve"> Versatility—can process and reason across different modalities in one model.</w:t>
      </w:r>
    </w:p>
    <w:p w14:paraId="0A64F562" w14:textId="77777777" w:rsidR="00450ECF" w:rsidRPr="00450ECF" w:rsidRDefault="00450ECF" w:rsidP="00450ECF">
      <w:pPr>
        <w:numPr>
          <w:ilvl w:val="0"/>
          <w:numId w:val="4"/>
        </w:numPr>
      </w:pPr>
      <w:r w:rsidRPr="00450ECF">
        <w:rPr>
          <w:b/>
          <w:bCs/>
        </w:rPr>
        <w:t>Weaknesses:</w:t>
      </w:r>
      <w:r w:rsidRPr="00450ECF">
        <w:t xml:space="preserve"> Training is more complex; requires massive multimodal datasets.</w:t>
      </w:r>
    </w:p>
    <w:p w14:paraId="5E26789B" w14:textId="77777777" w:rsidR="00450ECF" w:rsidRPr="00450ECF" w:rsidRDefault="00450ECF" w:rsidP="00450ECF">
      <w:r w:rsidRPr="00450ECF">
        <w:t>4. Specialized Reasoning Modes</w:t>
      </w:r>
    </w:p>
    <w:p w14:paraId="04EDC182" w14:textId="77777777" w:rsidR="00450ECF" w:rsidRPr="00450ECF" w:rsidRDefault="00450ECF" w:rsidP="00450ECF">
      <w:pPr>
        <w:numPr>
          <w:ilvl w:val="0"/>
          <w:numId w:val="5"/>
        </w:numPr>
      </w:pPr>
      <w:r w:rsidRPr="00450ECF">
        <w:rPr>
          <w:b/>
          <w:bCs/>
        </w:rPr>
        <w:t>Used by:</w:t>
      </w:r>
      <w:r w:rsidRPr="00450ECF">
        <w:t xml:space="preserve"> Gemini (“Deep Think”), Qwen (“Thinking Mode”)</w:t>
      </w:r>
    </w:p>
    <w:p w14:paraId="46D50CA3" w14:textId="77777777" w:rsidR="00450ECF" w:rsidRPr="00450ECF" w:rsidRDefault="00450ECF" w:rsidP="00450ECF">
      <w:proofErr w:type="gramStart"/>
      <w:r w:rsidRPr="00450ECF">
        <w:t xml:space="preserve">  </w:t>
      </w:r>
      <w:r w:rsidRPr="00450ECF">
        <w:rPr>
          <w:b/>
          <w:bCs/>
        </w:rPr>
        <w:t>How</w:t>
      </w:r>
      <w:proofErr w:type="gramEnd"/>
      <w:r w:rsidRPr="00450ECF">
        <w:rPr>
          <w:b/>
          <w:bCs/>
        </w:rPr>
        <w:t xml:space="preserve"> it works:</w:t>
      </w:r>
      <w:r w:rsidRPr="00450ECF">
        <w:t xml:space="preserve"> Architectures include explicit support for multi-step reasoning, sometimes with longer context windows (Gemini 3 supports up to 1M tokens).</w:t>
      </w:r>
    </w:p>
    <w:p w14:paraId="76529663" w14:textId="77777777" w:rsidR="00450ECF" w:rsidRPr="00450ECF" w:rsidRDefault="00450ECF" w:rsidP="00450ECF">
      <w:pPr>
        <w:numPr>
          <w:ilvl w:val="0"/>
          <w:numId w:val="6"/>
        </w:numPr>
      </w:pPr>
      <w:r w:rsidRPr="00450ECF">
        <w:rPr>
          <w:b/>
          <w:bCs/>
        </w:rPr>
        <w:t>Strengths:</w:t>
      </w:r>
      <w:r w:rsidRPr="00450ECF">
        <w:t xml:space="preserve"> Better at complex problem-solving and step-by-step logic.</w:t>
      </w:r>
    </w:p>
    <w:p w14:paraId="5960579D" w14:textId="77777777" w:rsidR="00450ECF" w:rsidRPr="00450ECF" w:rsidRDefault="00450ECF" w:rsidP="00450ECF">
      <w:pPr>
        <w:numPr>
          <w:ilvl w:val="0"/>
          <w:numId w:val="6"/>
        </w:numPr>
      </w:pPr>
      <w:r w:rsidRPr="00450ECF">
        <w:rPr>
          <w:b/>
          <w:bCs/>
        </w:rPr>
        <w:lastRenderedPageBreak/>
        <w:t>Weaknesses:</w:t>
      </w:r>
      <w:r w:rsidRPr="00450ECF">
        <w:t xml:space="preserve"> Slower inference; may require more compute for reasoning tasks.</w:t>
      </w:r>
    </w:p>
    <w:p w14:paraId="52C822DB" w14:textId="192C5AA8" w:rsidR="00450ECF" w:rsidRPr="00450ECF" w:rsidRDefault="009F795D" w:rsidP="00450ECF">
      <w:r w:rsidRPr="00C17649">
        <w:rPr>
          <w:noProof/>
        </w:rPr>
        <w:drawing>
          <wp:inline distT="0" distB="0" distL="0" distR="0" wp14:anchorId="0E222FF5" wp14:editId="12C48B9A">
            <wp:extent cx="5730240" cy="26136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61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50ECF">
        <w:t>I</w:t>
      </w:r>
      <w:r w:rsidR="00450ECF" w:rsidRPr="00450ECF">
        <w:t>n short:</w:t>
      </w:r>
    </w:p>
    <w:p w14:paraId="62EE0C5D" w14:textId="77777777" w:rsidR="00450ECF" w:rsidRPr="00450ECF" w:rsidRDefault="00450ECF" w:rsidP="00450ECF">
      <w:pPr>
        <w:numPr>
          <w:ilvl w:val="0"/>
          <w:numId w:val="7"/>
        </w:numPr>
      </w:pPr>
      <w:r w:rsidRPr="00450ECF">
        <w:rPr>
          <w:b/>
          <w:bCs/>
        </w:rPr>
        <w:t>GPT</w:t>
      </w:r>
      <w:r w:rsidRPr="00450ECF">
        <w:t xml:space="preserve"> sticks with dense transformers for reliability.</w:t>
      </w:r>
    </w:p>
    <w:p w14:paraId="615D3FB3" w14:textId="77777777" w:rsidR="00450ECF" w:rsidRPr="00450ECF" w:rsidRDefault="00450ECF" w:rsidP="00450ECF">
      <w:pPr>
        <w:numPr>
          <w:ilvl w:val="0"/>
          <w:numId w:val="7"/>
        </w:numPr>
      </w:pPr>
      <w:r w:rsidRPr="00450ECF">
        <w:rPr>
          <w:b/>
          <w:bCs/>
        </w:rPr>
        <w:t>DeepSeek</w:t>
      </w:r>
      <w:r w:rsidRPr="00450ECF">
        <w:t xml:space="preserve"> pushes </w:t>
      </w:r>
      <w:proofErr w:type="spellStart"/>
      <w:r w:rsidRPr="00450ECF">
        <w:t>MoE</w:t>
      </w:r>
      <w:proofErr w:type="spellEnd"/>
      <w:r w:rsidRPr="00450ECF">
        <w:t xml:space="preserve"> for efficiency.</w:t>
      </w:r>
    </w:p>
    <w:p w14:paraId="51618FCA" w14:textId="77777777" w:rsidR="00450ECF" w:rsidRPr="00450ECF" w:rsidRDefault="00450ECF" w:rsidP="00450ECF">
      <w:pPr>
        <w:numPr>
          <w:ilvl w:val="0"/>
          <w:numId w:val="7"/>
        </w:numPr>
      </w:pPr>
      <w:r w:rsidRPr="00450ECF">
        <w:rPr>
          <w:b/>
          <w:bCs/>
        </w:rPr>
        <w:t>Gemini</w:t>
      </w:r>
      <w:r w:rsidRPr="00450ECF">
        <w:t xml:space="preserve"> focuses on multimodality and reasoning.</w:t>
      </w:r>
    </w:p>
    <w:p w14:paraId="26D62974" w14:textId="77777777" w:rsidR="00450ECF" w:rsidRPr="00450ECF" w:rsidRDefault="00450ECF" w:rsidP="00450ECF">
      <w:pPr>
        <w:numPr>
          <w:ilvl w:val="0"/>
          <w:numId w:val="7"/>
        </w:numPr>
      </w:pPr>
      <w:proofErr w:type="spellStart"/>
      <w:r w:rsidRPr="00450ECF">
        <w:rPr>
          <w:b/>
          <w:bCs/>
        </w:rPr>
        <w:t>LLaMA</w:t>
      </w:r>
      <w:proofErr w:type="spellEnd"/>
      <w:r w:rsidRPr="00450ECF">
        <w:t xml:space="preserve"> evolved from dense to hybrid </w:t>
      </w:r>
      <w:proofErr w:type="spellStart"/>
      <w:r w:rsidRPr="00450ECF">
        <w:t>MoE</w:t>
      </w:r>
      <w:proofErr w:type="spellEnd"/>
      <w:r w:rsidRPr="00450ECF">
        <w:t xml:space="preserve"> + multimodal.</w:t>
      </w:r>
    </w:p>
    <w:p w14:paraId="0100FE4B" w14:textId="77777777" w:rsidR="00450ECF" w:rsidRDefault="00450ECF" w:rsidP="00450ECF">
      <w:pPr>
        <w:numPr>
          <w:ilvl w:val="0"/>
          <w:numId w:val="7"/>
        </w:numPr>
      </w:pPr>
      <w:r w:rsidRPr="00450ECF">
        <w:rPr>
          <w:b/>
          <w:bCs/>
        </w:rPr>
        <w:t>Qwen</w:t>
      </w:r>
      <w:r w:rsidRPr="00450ECF">
        <w:t xml:space="preserve"> blends dense and </w:t>
      </w:r>
      <w:proofErr w:type="spellStart"/>
      <w:r w:rsidRPr="00450ECF">
        <w:t>MoE</w:t>
      </w:r>
      <w:proofErr w:type="spellEnd"/>
      <w:r w:rsidRPr="00450ECF">
        <w:t>, with explicit reasoning modes.</w:t>
      </w:r>
    </w:p>
    <w:p w14:paraId="0FC39BB6" w14:textId="77777777" w:rsidR="00450ECF" w:rsidRPr="00450ECF" w:rsidRDefault="00450ECF" w:rsidP="00450ECF">
      <w:r w:rsidRPr="00450ECF">
        <w:t>Why OpenAI (GPT) sticks with dense transformers</w:t>
      </w:r>
    </w:p>
    <w:p w14:paraId="5E3944C5" w14:textId="77777777" w:rsidR="00450ECF" w:rsidRPr="00450ECF" w:rsidRDefault="00450ECF" w:rsidP="00450ECF">
      <w:pPr>
        <w:numPr>
          <w:ilvl w:val="0"/>
          <w:numId w:val="8"/>
        </w:numPr>
      </w:pPr>
      <w:r w:rsidRPr="00450ECF">
        <w:rPr>
          <w:b/>
          <w:bCs/>
        </w:rPr>
        <w:t>Reliability:</w:t>
      </w:r>
      <w:r w:rsidRPr="00450ECF">
        <w:t xml:space="preserve"> Dense models activate all parameters, so outputs are more consistent across tokens.</w:t>
      </w:r>
    </w:p>
    <w:p w14:paraId="5610277C" w14:textId="77777777" w:rsidR="00450ECF" w:rsidRPr="00450ECF" w:rsidRDefault="00450ECF" w:rsidP="00450ECF">
      <w:pPr>
        <w:numPr>
          <w:ilvl w:val="0"/>
          <w:numId w:val="8"/>
        </w:numPr>
      </w:pPr>
      <w:r w:rsidRPr="00450ECF">
        <w:rPr>
          <w:b/>
          <w:bCs/>
        </w:rPr>
        <w:t>Generalization:</w:t>
      </w:r>
      <w:r w:rsidRPr="00450ECF">
        <w:t xml:space="preserve"> Easier to fine-tune for broad tasks without worrying about routing errors.</w:t>
      </w:r>
    </w:p>
    <w:p w14:paraId="44C7ABCB" w14:textId="77777777" w:rsidR="00450ECF" w:rsidRPr="00450ECF" w:rsidRDefault="00450ECF" w:rsidP="00450ECF">
      <w:pPr>
        <w:numPr>
          <w:ilvl w:val="0"/>
          <w:numId w:val="8"/>
        </w:numPr>
      </w:pPr>
      <w:r w:rsidRPr="00450ECF">
        <w:rPr>
          <w:b/>
          <w:bCs/>
        </w:rPr>
        <w:t>Trade-off:</w:t>
      </w:r>
      <w:r w:rsidRPr="00450ECF">
        <w:t xml:space="preserve"> Extremely expensive to scale—every token uses billions of parameters, which drives up compute costs.</w:t>
      </w:r>
    </w:p>
    <w:p w14:paraId="3B166C3A" w14:textId="77777777" w:rsidR="00450ECF" w:rsidRPr="00450ECF" w:rsidRDefault="00450ECF" w:rsidP="00450ECF">
      <w:r w:rsidRPr="00450ECF">
        <w:t xml:space="preserve">Why DeepSeek embraces </w:t>
      </w:r>
      <w:proofErr w:type="spellStart"/>
      <w:r w:rsidRPr="00450ECF">
        <w:t>MoE</w:t>
      </w:r>
      <w:proofErr w:type="spellEnd"/>
    </w:p>
    <w:p w14:paraId="6642D2F9" w14:textId="77777777" w:rsidR="00450ECF" w:rsidRPr="00450ECF" w:rsidRDefault="00450ECF" w:rsidP="00450ECF">
      <w:pPr>
        <w:numPr>
          <w:ilvl w:val="0"/>
          <w:numId w:val="9"/>
        </w:numPr>
      </w:pPr>
      <w:r w:rsidRPr="00450ECF">
        <w:rPr>
          <w:b/>
          <w:bCs/>
        </w:rPr>
        <w:t>Efficiency:</w:t>
      </w:r>
      <w:r w:rsidRPr="00450ECF">
        <w:t xml:space="preserve"> </w:t>
      </w:r>
      <w:proofErr w:type="spellStart"/>
      <w:r w:rsidRPr="00450ECF">
        <w:t>MoE</w:t>
      </w:r>
      <w:proofErr w:type="spellEnd"/>
      <w:r w:rsidRPr="00450ECF">
        <w:t xml:space="preserve"> allows training models with hundreds of billions of parameters while only activating a fraction per token.</w:t>
      </w:r>
    </w:p>
    <w:p w14:paraId="2CA4757F" w14:textId="77777777" w:rsidR="00450ECF" w:rsidRPr="00450ECF" w:rsidRDefault="00450ECF" w:rsidP="00450ECF">
      <w:pPr>
        <w:numPr>
          <w:ilvl w:val="0"/>
          <w:numId w:val="9"/>
        </w:numPr>
      </w:pPr>
      <w:r w:rsidRPr="00450ECF">
        <w:rPr>
          <w:b/>
          <w:bCs/>
        </w:rPr>
        <w:t>Cost advantage:</w:t>
      </w:r>
      <w:r w:rsidRPr="00450ECF">
        <w:t xml:space="preserve"> Much cheaper to run at scale compared to dense models.</w:t>
      </w:r>
    </w:p>
    <w:p w14:paraId="3C3C5736" w14:textId="77777777" w:rsidR="00450ECF" w:rsidRPr="00450ECF" w:rsidRDefault="00450ECF" w:rsidP="00450ECF">
      <w:pPr>
        <w:numPr>
          <w:ilvl w:val="0"/>
          <w:numId w:val="9"/>
        </w:numPr>
      </w:pPr>
      <w:r w:rsidRPr="00450ECF">
        <w:rPr>
          <w:b/>
          <w:bCs/>
        </w:rPr>
        <w:t>Trade-off:</w:t>
      </w:r>
      <w:r w:rsidRPr="00450ECF">
        <w:t xml:space="preserve"> Routing adds complexity, and outputs can be less stable—sometimes weaker on tasks requiring uniform consistency.</w:t>
      </w:r>
    </w:p>
    <w:p w14:paraId="1D5EE852" w14:textId="77777777" w:rsidR="00450ECF" w:rsidRPr="00450ECF" w:rsidRDefault="00450ECF" w:rsidP="00450ECF">
      <w:r w:rsidRPr="00450ECF">
        <w:t>Why Google (Gemini) focuses on multimodality + reasoning</w:t>
      </w:r>
    </w:p>
    <w:p w14:paraId="5D034543" w14:textId="77777777" w:rsidR="00450ECF" w:rsidRPr="00450ECF" w:rsidRDefault="00450ECF" w:rsidP="00450ECF">
      <w:pPr>
        <w:numPr>
          <w:ilvl w:val="0"/>
          <w:numId w:val="10"/>
        </w:numPr>
      </w:pPr>
      <w:r w:rsidRPr="00450ECF">
        <w:rPr>
          <w:b/>
          <w:bCs/>
        </w:rPr>
        <w:lastRenderedPageBreak/>
        <w:t>Vision:</w:t>
      </w:r>
      <w:r w:rsidRPr="00450ECF">
        <w:t xml:space="preserve"> Build a single model that can handle text, images, audio, video, and code.</w:t>
      </w:r>
    </w:p>
    <w:p w14:paraId="61851360" w14:textId="77777777" w:rsidR="00450ECF" w:rsidRPr="00450ECF" w:rsidRDefault="00450ECF" w:rsidP="00450ECF">
      <w:pPr>
        <w:numPr>
          <w:ilvl w:val="0"/>
          <w:numId w:val="10"/>
        </w:numPr>
      </w:pPr>
      <w:r w:rsidRPr="00450ECF">
        <w:rPr>
          <w:b/>
          <w:bCs/>
        </w:rPr>
        <w:t>Reasoning depth:</w:t>
      </w:r>
      <w:r w:rsidRPr="00450ECF">
        <w:t xml:space="preserve"> Features like “Deep Think” allow multi-step logical processing.</w:t>
      </w:r>
    </w:p>
    <w:p w14:paraId="49452344" w14:textId="77777777" w:rsidR="00450ECF" w:rsidRPr="00450ECF" w:rsidRDefault="00450ECF" w:rsidP="00450ECF">
      <w:pPr>
        <w:numPr>
          <w:ilvl w:val="0"/>
          <w:numId w:val="10"/>
        </w:numPr>
      </w:pPr>
      <w:r w:rsidRPr="00450ECF">
        <w:rPr>
          <w:b/>
          <w:bCs/>
        </w:rPr>
        <w:t>Trade-off:</w:t>
      </w:r>
      <w:r w:rsidRPr="00450ECF">
        <w:t xml:space="preserve"> Training multimodal models is harder, requiring massive diverse datasets and specialized infrastructure.</w:t>
      </w:r>
    </w:p>
    <w:p w14:paraId="7C66B5ED" w14:textId="77777777" w:rsidR="00450ECF" w:rsidRPr="00450ECF" w:rsidRDefault="00450ECF" w:rsidP="00450ECF">
      <w:r w:rsidRPr="00450ECF">
        <w:t>Why Meta (</w:t>
      </w:r>
      <w:proofErr w:type="spellStart"/>
      <w:r w:rsidRPr="00450ECF">
        <w:t>LLaMA</w:t>
      </w:r>
      <w:proofErr w:type="spellEnd"/>
      <w:r w:rsidRPr="00450ECF">
        <w:t xml:space="preserve">) evolved from dense → hybrid </w:t>
      </w:r>
      <w:proofErr w:type="spellStart"/>
      <w:r w:rsidRPr="00450ECF">
        <w:t>MoE</w:t>
      </w:r>
      <w:proofErr w:type="spellEnd"/>
    </w:p>
    <w:p w14:paraId="0B5E3738" w14:textId="77777777" w:rsidR="00450ECF" w:rsidRPr="00450ECF" w:rsidRDefault="00450ECF" w:rsidP="00450ECF">
      <w:pPr>
        <w:numPr>
          <w:ilvl w:val="0"/>
          <w:numId w:val="11"/>
        </w:numPr>
      </w:pPr>
      <w:r w:rsidRPr="00450ECF">
        <w:rPr>
          <w:b/>
          <w:bCs/>
        </w:rPr>
        <w:t>Open research:</w:t>
      </w:r>
      <w:r w:rsidRPr="00450ECF">
        <w:t xml:space="preserve"> Dense models (</w:t>
      </w:r>
      <w:proofErr w:type="spellStart"/>
      <w:r w:rsidRPr="00450ECF">
        <w:t>LLaMA</w:t>
      </w:r>
      <w:proofErr w:type="spellEnd"/>
      <w:r w:rsidRPr="00450ECF">
        <w:t xml:space="preserve"> 1–3) were simpler and easier to release as open weights.</w:t>
      </w:r>
    </w:p>
    <w:p w14:paraId="38790509" w14:textId="77777777" w:rsidR="00450ECF" w:rsidRPr="00450ECF" w:rsidRDefault="00450ECF" w:rsidP="00450ECF">
      <w:pPr>
        <w:numPr>
          <w:ilvl w:val="0"/>
          <w:numId w:val="11"/>
        </w:numPr>
      </w:pPr>
      <w:r w:rsidRPr="00450ECF">
        <w:rPr>
          <w:b/>
          <w:bCs/>
        </w:rPr>
        <w:t>Scaling:</w:t>
      </w:r>
      <w:r w:rsidRPr="00450ECF">
        <w:t xml:space="preserve"> </w:t>
      </w:r>
      <w:proofErr w:type="spellStart"/>
      <w:r w:rsidRPr="00450ECF">
        <w:t>LLaMA</w:t>
      </w:r>
      <w:proofErr w:type="spellEnd"/>
      <w:r w:rsidRPr="00450ECF">
        <w:t xml:space="preserve"> 4 integrates </w:t>
      </w:r>
      <w:proofErr w:type="spellStart"/>
      <w:r w:rsidRPr="00450ECF">
        <w:t>MoE</w:t>
      </w:r>
      <w:proofErr w:type="spellEnd"/>
      <w:r w:rsidRPr="00450ECF">
        <w:t xml:space="preserve"> to keep up with efficiency trends while adding multimodal support.</w:t>
      </w:r>
    </w:p>
    <w:p w14:paraId="15C2EBC2" w14:textId="77777777" w:rsidR="00450ECF" w:rsidRPr="00450ECF" w:rsidRDefault="00450ECF" w:rsidP="00450ECF">
      <w:pPr>
        <w:numPr>
          <w:ilvl w:val="0"/>
          <w:numId w:val="11"/>
        </w:numPr>
      </w:pPr>
      <w:r w:rsidRPr="00450ECF">
        <w:rPr>
          <w:b/>
          <w:bCs/>
        </w:rPr>
        <w:t>Trade-off:</w:t>
      </w:r>
      <w:r w:rsidRPr="00450ECF">
        <w:t xml:space="preserve"> Balances openness with efficiency, but </w:t>
      </w:r>
      <w:proofErr w:type="spellStart"/>
      <w:r w:rsidRPr="00450ECF">
        <w:t>MoE</w:t>
      </w:r>
      <w:proofErr w:type="spellEnd"/>
      <w:r w:rsidRPr="00450ECF">
        <w:t xml:space="preserve"> complexity makes deployment trickier for smaller labs.</w:t>
      </w:r>
    </w:p>
    <w:p w14:paraId="0D76D3AA" w14:textId="77777777" w:rsidR="00450ECF" w:rsidRPr="00450ECF" w:rsidRDefault="00450ECF" w:rsidP="00450ECF">
      <w:r w:rsidRPr="00450ECF">
        <w:t xml:space="preserve">Why Alibaba (Qwen) blends dense + </w:t>
      </w:r>
      <w:proofErr w:type="spellStart"/>
      <w:r w:rsidRPr="00450ECF">
        <w:t>MoE</w:t>
      </w:r>
      <w:proofErr w:type="spellEnd"/>
      <w:r w:rsidRPr="00450ECF">
        <w:t xml:space="preserve"> with “thinking modes”</w:t>
      </w:r>
    </w:p>
    <w:p w14:paraId="22A2CE04" w14:textId="77777777" w:rsidR="00450ECF" w:rsidRPr="00450ECF" w:rsidRDefault="00450ECF" w:rsidP="00450ECF">
      <w:pPr>
        <w:numPr>
          <w:ilvl w:val="0"/>
          <w:numId w:val="12"/>
        </w:numPr>
      </w:pPr>
      <w:r w:rsidRPr="00450ECF">
        <w:rPr>
          <w:b/>
          <w:bCs/>
        </w:rPr>
        <w:t>Flexibility:</w:t>
      </w:r>
      <w:r w:rsidRPr="00450ECF">
        <w:t xml:space="preserve"> Offers both dense and </w:t>
      </w:r>
      <w:proofErr w:type="spellStart"/>
      <w:r w:rsidRPr="00450ECF">
        <w:t>MoE</w:t>
      </w:r>
      <w:proofErr w:type="spellEnd"/>
      <w:r w:rsidRPr="00450ECF">
        <w:t xml:space="preserve"> variants, letting users choose between speed and depth.</w:t>
      </w:r>
    </w:p>
    <w:p w14:paraId="5AC63E34" w14:textId="77777777" w:rsidR="00450ECF" w:rsidRPr="00450ECF" w:rsidRDefault="00450ECF" w:rsidP="00450ECF">
      <w:pPr>
        <w:numPr>
          <w:ilvl w:val="0"/>
          <w:numId w:val="12"/>
        </w:numPr>
      </w:pPr>
      <w:r w:rsidRPr="00450ECF">
        <w:rPr>
          <w:b/>
          <w:bCs/>
        </w:rPr>
        <w:t>Reasoning:</w:t>
      </w:r>
      <w:r w:rsidRPr="00450ECF">
        <w:t xml:space="preserve"> “Thinking mode” explicitly supports step-by-step logic, while “non-thinking mode” prioritizes fast responses.</w:t>
      </w:r>
    </w:p>
    <w:p w14:paraId="024D2710" w14:textId="77777777" w:rsidR="00450ECF" w:rsidRPr="00450ECF" w:rsidRDefault="00450ECF" w:rsidP="00450ECF">
      <w:pPr>
        <w:numPr>
          <w:ilvl w:val="0"/>
          <w:numId w:val="12"/>
        </w:numPr>
      </w:pPr>
      <w:r w:rsidRPr="00450ECF">
        <w:rPr>
          <w:b/>
          <w:bCs/>
        </w:rPr>
        <w:t>Trade-off:</w:t>
      </w:r>
      <w:r w:rsidRPr="00450ECF">
        <w:t xml:space="preserve"> More versatile, but managing two modes adds complexity for developers.</w:t>
      </w:r>
    </w:p>
    <w:p w14:paraId="64E03FF1" w14:textId="77777777" w:rsidR="00450ECF" w:rsidRPr="00450ECF" w:rsidRDefault="00450ECF" w:rsidP="00450ECF">
      <w:r w:rsidRPr="00450ECF">
        <w:t>Big Picture</w:t>
      </w:r>
    </w:p>
    <w:p w14:paraId="0A01E410" w14:textId="77777777" w:rsidR="00450ECF" w:rsidRPr="00450ECF" w:rsidRDefault="00450ECF" w:rsidP="00450ECF">
      <w:pPr>
        <w:numPr>
          <w:ilvl w:val="0"/>
          <w:numId w:val="13"/>
        </w:numPr>
      </w:pPr>
      <w:r w:rsidRPr="00450ECF">
        <w:rPr>
          <w:b/>
          <w:bCs/>
        </w:rPr>
        <w:t>Dense = stability, but costly.</w:t>
      </w:r>
    </w:p>
    <w:p w14:paraId="0596E653" w14:textId="77777777" w:rsidR="00450ECF" w:rsidRPr="00450ECF" w:rsidRDefault="00450ECF" w:rsidP="00450ECF">
      <w:pPr>
        <w:numPr>
          <w:ilvl w:val="0"/>
          <w:numId w:val="13"/>
        </w:numPr>
      </w:pPr>
      <w:proofErr w:type="spellStart"/>
      <w:r w:rsidRPr="00450ECF">
        <w:rPr>
          <w:b/>
          <w:bCs/>
        </w:rPr>
        <w:t>MoE</w:t>
      </w:r>
      <w:proofErr w:type="spellEnd"/>
      <w:r w:rsidRPr="00450ECF">
        <w:rPr>
          <w:b/>
          <w:bCs/>
        </w:rPr>
        <w:t xml:space="preserve"> = efficiency, but less consistent.</w:t>
      </w:r>
    </w:p>
    <w:p w14:paraId="090EAD96" w14:textId="77777777" w:rsidR="00450ECF" w:rsidRPr="00450ECF" w:rsidRDefault="00450ECF" w:rsidP="00450ECF">
      <w:pPr>
        <w:numPr>
          <w:ilvl w:val="0"/>
          <w:numId w:val="13"/>
        </w:numPr>
      </w:pPr>
      <w:r w:rsidRPr="00450ECF">
        <w:rPr>
          <w:b/>
          <w:bCs/>
        </w:rPr>
        <w:t>Multimodal = versatility, but harder to train.</w:t>
      </w:r>
    </w:p>
    <w:p w14:paraId="13260626" w14:textId="77777777" w:rsidR="00450ECF" w:rsidRPr="00450ECF" w:rsidRDefault="00450ECF" w:rsidP="00450ECF">
      <w:pPr>
        <w:numPr>
          <w:ilvl w:val="0"/>
          <w:numId w:val="13"/>
        </w:numPr>
      </w:pPr>
      <w:r w:rsidRPr="00450ECF">
        <w:rPr>
          <w:b/>
          <w:bCs/>
        </w:rPr>
        <w:t>Reasoning modes = deeper logic, but slower inference.</w:t>
      </w:r>
    </w:p>
    <w:p w14:paraId="34C68B30" w14:textId="77777777" w:rsidR="00450ECF" w:rsidRPr="00450ECF" w:rsidRDefault="00450ECF" w:rsidP="00450ECF">
      <w:r w:rsidRPr="00450ECF">
        <w:t>That’s why OpenAI prioritizes reliability, DeepSeek prioritizes efficiency, Google prioritizes versatility, Meta balances openness with efficiency, and Alibaba prioritizes flexibility.</w:t>
      </w:r>
    </w:p>
    <w:p w14:paraId="3FD690CC" w14:textId="77777777" w:rsidR="00450ECF" w:rsidRPr="00450ECF" w:rsidRDefault="00450ECF" w:rsidP="00450ECF">
      <w:r w:rsidRPr="00450ECF">
        <w:t xml:space="preserve">Would you like me to map these choices to </w:t>
      </w:r>
      <w:r w:rsidRPr="00450ECF">
        <w:rPr>
          <w:b/>
          <w:bCs/>
        </w:rPr>
        <w:t>business strategy</w:t>
      </w:r>
      <w:r w:rsidRPr="00450ECF">
        <w:t xml:space="preserve"> (e.g., why OpenAI charges premium prices vs. why DeepSeek markets itself as cost-efficient)? That’s where the architectural decisions really connect to competitive positioning.</w:t>
      </w:r>
    </w:p>
    <w:p w14:paraId="65A6B389" w14:textId="77777777" w:rsidR="00450ECF" w:rsidRPr="00450ECF" w:rsidRDefault="00450ECF" w:rsidP="00450ECF"/>
    <w:p w14:paraId="59E58C51" w14:textId="1E282ABC" w:rsidR="00450ECF" w:rsidRDefault="00450ECF" w:rsidP="00450ECF"/>
    <w:sectPr w:rsidR="00450E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023C30"/>
    <w:multiLevelType w:val="multilevel"/>
    <w:tmpl w:val="8FB23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7822D8"/>
    <w:multiLevelType w:val="multilevel"/>
    <w:tmpl w:val="C81A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011199"/>
    <w:multiLevelType w:val="multilevel"/>
    <w:tmpl w:val="BD084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B770E3"/>
    <w:multiLevelType w:val="multilevel"/>
    <w:tmpl w:val="1FF6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A04695"/>
    <w:multiLevelType w:val="multilevel"/>
    <w:tmpl w:val="29D88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E71E9C"/>
    <w:multiLevelType w:val="multilevel"/>
    <w:tmpl w:val="F6C6D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B0583E"/>
    <w:multiLevelType w:val="multilevel"/>
    <w:tmpl w:val="27069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4E2243"/>
    <w:multiLevelType w:val="multilevel"/>
    <w:tmpl w:val="3FC6E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563EA9"/>
    <w:multiLevelType w:val="multilevel"/>
    <w:tmpl w:val="188C2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CE7FE0"/>
    <w:multiLevelType w:val="multilevel"/>
    <w:tmpl w:val="0A244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065AB6"/>
    <w:multiLevelType w:val="multilevel"/>
    <w:tmpl w:val="93F24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7F4690"/>
    <w:multiLevelType w:val="multilevel"/>
    <w:tmpl w:val="93A83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F430C1"/>
    <w:multiLevelType w:val="multilevel"/>
    <w:tmpl w:val="3FAE7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9397178">
    <w:abstractNumId w:val="5"/>
  </w:num>
  <w:num w:numId="2" w16cid:durableId="1861623887">
    <w:abstractNumId w:val="0"/>
  </w:num>
  <w:num w:numId="3" w16cid:durableId="1139493875">
    <w:abstractNumId w:val="1"/>
  </w:num>
  <w:num w:numId="4" w16cid:durableId="1016611442">
    <w:abstractNumId w:val="10"/>
  </w:num>
  <w:num w:numId="5" w16cid:durableId="902984118">
    <w:abstractNumId w:val="8"/>
  </w:num>
  <w:num w:numId="6" w16cid:durableId="1031683834">
    <w:abstractNumId w:val="6"/>
  </w:num>
  <w:num w:numId="7" w16cid:durableId="1567960505">
    <w:abstractNumId w:val="2"/>
  </w:num>
  <w:num w:numId="8" w16cid:durableId="1576431099">
    <w:abstractNumId w:val="3"/>
  </w:num>
  <w:num w:numId="9" w16cid:durableId="333844184">
    <w:abstractNumId w:val="12"/>
  </w:num>
  <w:num w:numId="10" w16cid:durableId="824205797">
    <w:abstractNumId w:val="11"/>
  </w:num>
  <w:num w:numId="11" w16cid:durableId="2079013774">
    <w:abstractNumId w:val="9"/>
  </w:num>
  <w:num w:numId="12" w16cid:durableId="1573392439">
    <w:abstractNumId w:val="7"/>
  </w:num>
  <w:num w:numId="13" w16cid:durableId="19454552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ECF"/>
    <w:rsid w:val="00450ECF"/>
    <w:rsid w:val="009425FB"/>
    <w:rsid w:val="009F795D"/>
    <w:rsid w:val="00D01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97CDD"/>
  <w15:chartTrackingRefBased/>
  <w15:docId w15:val="{B856470D-6BD7-4C8F-AB94-C9916C12C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0ECF"/>
    <w:pPr>
      <w:keepNext/>
      <w:keepLines/>
      <w:spacing w:before="360" w:after="80"/>
      <w:outlineLvl w:val="0"/>
    </w:pPr>
    <w:rPr>
      <w:rFonts w:ascii="Calibri Light" w:eastAsia="Times New Roman" w:hAnsi="Calibri Light"/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0ECF"/>
    <w:pPr>
      <w:keepNext/>
      <w:keepLines/>
      <w:spacing w:before="160" w:after="80"/>
      <w:outlineLvl w:val="1"/>
    </w:pPr>
    <w:rPr>
      <w:rFonts w:ascii="Calibri Light" w:eastAsia="Times New Roman" w:hAnsi="Calibri Light"/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ECF"/>
    <w:pPr>
      <w:keepNext/>
      <w:keepLines/>
      <w:spacing w:before="160" w:after="80"/>
      <w:outlineLvl w:val="2"/>
    </w:pPr>
    <w:rPr>
      <w:rFonts w:eastAsia="Times New Roman"/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ECF"/>
    <w:pPr>
      <w:keepNext/>
      <w:keepLines/>
      <w:spacing w:before="80" w:after="40"/>
      <w:outlineLvl w:val="3"/>
    </w:pPr>
    <w:rPr>
      <w:rFonts w:eastAsia="Times New Roman"/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ECF"/>
    <w:pPr>
      <w:keepNext/>
      <w:keepLines/>
      <w:spacing w:before="80" w:after="40"/>
      <w:outlineLvl w:val="4"/>
    </w:pPr>
    <w:rPr>
      <w:rFonts w:eastAsia="Times New Roman"/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ECF"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ECF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ECF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ECF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450ECF"/>
    <w:rPr>
      <w:rFonts w:ascii="Calibri Light" w:eastAsia="Times New Roman" w:hAnsi="Calibri Light" w:cs="Times New Roman"/>
      <w:color w:val="2F5496"/>
      <w:sz w:val="40"/>
      <w:szCs w:val="40"/>
    </w:rPr>
  </w:style>
  <w:style w:type="character" w:customStyle="1" w:styleId="Heading2Char">
    <w:name w:val="Heading 2 Char"/>
    <w:link w:val="Heading2"/>
    <w:uiPriority w:val="9"/>
    <w:semiHidden/>
    <w:rsid w:val="00450ECF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3Char">
    <w:name w:val="Heading 3 Char"/>
    <w:link w:val="Heading3"/>
    <w:uiPriority w:val="9"/>
    <w:semiHidden/>
    <w:rsid w:val="00450ECF"/>
    <w:rPr>
      <w:rFonts w:eastAsia="Times New Roman" w:cs="Times New Roman"/>
      <w:color w:val="2F5496"/>
      <w:sz w:val="28"/>
      <w:szCs w:val="28"/>
    </w:rPr>
  </w:style>
  <w:style w:type="character" w:customStyle="1" w:styleId="Heading4Char">
    <w:name w:val="Heading 4 Char"/>
    <w:link w:val="Heading4"/>
    <w:uiPriority w:val="9"/>
    <w:semiHidden/>
    <w:rsid w:val="00450ECF"/>
    <w:rPr>
      <w:rFonts w:eastAsia="Times New Roman" w:cs="Times New Roman"/>
      <w:i/>
      <w:iCs/>
      <w:color w:val="2F5496"/>
    </w:rPr>
  </w:style>
  <w:style w:type="character" w:customStyle="1" w:styleId="Heading5Char">
    <w:name w:val="Heading 5 Char"/>
    <w:link w:val="Heading5"/>
    <w:uiPriority w:val="9"/>
    <w:semiHidden/>
    <w:rsid w:val="00450ECF"/>
    <w:rPr>
      <w:rFonts w:eastAsia="Times New Roman" w:cs="Times New Roman"/>
      <w:color w:val="2F5496"/>
    </w:rPr>
  </w:style>
  <w:style w:type="character" w:customStyle="1" w:styleId="Heading6Char">
    <w:name w:val="Heading 6 Char"/>
    <w:link w:val="Heading6"/>
    <w:uiPriority w:val="9"/>
    <w:semiHidden/>
    <w:rsid w:val="00450ECF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link w:val="Heading7"/>
    <w:uiPriority w:val="9"/>
    <w:semiHidden/>
    <w:rsid w:val="00450ECF"/>
    <w:rPr>
      <w:rFonts w:eastAsia="Times New Roman" w:cs="Times New Roman"/>
      <w:color w:val="595959"/>
    </w:rPr>
  </w:style>
  <w:style w:type="character" w:customStyle="1" w:styleId="Heading8Char">
    <w:name w:val="Heading 8 Char"/>
    <w:link w:val="Heading8"/>
    <w:uiPriority w:val="9"/>
    <w:semiHidden/>
    <w:rsid w:val="00450ECF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link w:val="Heading9"/>
    <w:uiPriority w:val="9"/>
    <w:semiHidden/>
    <w:rsid w:val="00450ECF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450ECF"/>
    <w:pPr>
      <w:spacing w:after="80" w:line="240" w:lineRule="auto"/>
      <w:contextualSpacing/>
    </w:pPr>
    <w:rPr>
      <w:rFonts w:ascii="Calibri Light" w:eastAsia="Times New Roman" w:hAnsi="Calibri Light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450ECF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ECF"/>
    <w:pPr>
      <w:numPr>
        <w:ilvl w:val="1"/>
      </w:numPr>
    </w:pPr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link w:val="Subtitle"/>
    <w:uiPriority w:val="11"/>
    <w:rsid w:val="00450ECF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0ECF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sid w:val="00450ECF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rsid w:val="00450ECF"/>
    <w:pPr>
      <w:ind w:left="720"/>
      <w:contextualSpacing/>
    </w:pPr>
  </w:style>
  <w:style w:type="character" w:styleId="IntenseEmphasis">
    <w:name w:val="Intense Emphasis"/>
    <w:uiPriority w:val="21"/>
    <w:qFormat/>
    <w:rsid w:val="00450ECF"/>
    <w:rPr>
      <w:i/>
      <w:iCs/>
      <w:color w:val="2F549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ECF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IntenseQuoteChar">
    <w:name w:val="Intense Quote Char"/>
    <w:link w:val="IntenseQuote"/>
    <w:uiPriority w:val="30"/>
    <w:rsid w:val="00450ECF"/>
    <w:rPr>
      <w:i/>
      <w:iCs/>
      <w:color w:val="2F5496"/>
    </w:rPr>
  </w:style>
  <w:style w:type="character" w:styleId="IntenseReference">
    <w:name w:val="Intense Reference"/>
    <w:uiPriority w:val="32"/>
    <w:qFormat/>
    <w:rsid w:val="00450ECF"/>
    <w:rPr>
      <w:b/>
      <w:bCs/>
      <w:smallCaps/>
      <w:color w:val="2F5496"/>
      <w:spacing w:val="5"/>
    </w:rPr>
  </w:style>
  <w:style w:type="paragraph" w:styleId="NormalWeb">
    <w:name w:val="Normal (Web)"/>
    <w:basedOn w:val="Normal"/>
    <w:uiPriority w:val="99"/>
    <w:semiHidden/>
    <w:unhideWhenUsed/>
    <w:rsid w:val="00450ECF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638</Words>
  <Characters>3641</Characters>
  <Application>Microsoft Office Word</Application>
  <DocSecurity>0</DocSecurity>
  <Lines>30</Lines>
  <Paragraphs>8</Paragraphs>
  <ScaleCrop>false</ScaleCrop>
  <Company/>
  <LinksUpToDate>false</LinksUpToDate>
  <CharactersWithSpaces>4271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Veena S</dc:creator>
  <cp:keywords/>
  <dc:description/>
  <cp:lastModifiedBy>Veena S</cp:lastModifiedBy>
  <cp:revision>2</cp:revision>
  <dcterms:created xsi:type="dcterms:W3CDTF">2026-02-09T12:12:00Z</dcterms:created>
  <dcterms:modified xsi:type="dcterms:W3CDTF">2026-02-09T12:12:00Z</dcterms:modified>
</cp:coreProperties>
</file>