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828E" w14:textId="52F998AE" w:rsidR="00265D0D" w:rsidRPr="003F6183" w:rsidRDefault="00000000" w:rsidP="003F6183">
      <w:pPr>
        <w:pStyle w:val="Title"/>
        <w:rPr>
          <w:color w:val="984806" w:themeColor="accent6" w:themeShade="80"/>
        </w:rPr>
      </w:pPr>
      <w:r w:rsidRPr="003F6183">
        <w:rPr>
          <w:color w:val="984806" w:themeColor="accent6" w:themeShade="80"/>
        </w:rPr>
        <w:t>Sentiment Analysis Model</w:t>
      </w:r>
      <w:r w:rsidR="003F6183">
        <w:rPr>
          <w:color w:val="984806" w:themeColor="accent6" w:themeShade="80"/>
        </w:rPr>
        <w:t xml:space="preserve"> </w:t>
      </w:r>
      <w:r w:rsidRPr="003F6183">
        <w:rPr>
          <w:color w:val="984806" w:themeColor="accent6" w:themeShade="80"/>
        </w:rPr>
        <w:t>Documentation</w:t>
      </w:r>
    </w:p>
    <w:p w14:paraId="24566D09" w14:textId="77777777" w:rsidR="00265D0D" w:rsidRDefault="00000000">
      <w:pPr>
        <w:pStyle w:val="Heading1"/>
      </w:pPr>
      <w:r>
        <w:t>1. Project Overview</w:t>
      </w:r>
    </w:p>
    <w:p w14:paraId="22A1B7E1" w14:textId="77777777" w:rsidR="00265D0D" w:rsidRDefault="00000000" w:rsidP="003F6183">
      <w:pPr>
        <w:jc w:val="both"/>
      </w:pPr>
      <w:r>
        <w:t>This project performs sentiment classification using a transformer-based model. It categorizes text into one of four sentiment classes using the Hugging Face Transformers library. The training dataset includes 964 examples, tokenized and fed into a fine-tuned DistilBERT model.</w:t>
      </w:r>
    </w:p>
    <w:p w14:paraId="311802C3" w14:textId="77777777" w:rsidR="00265D0D" w:rsidRDefault="00000000">
      <w:pPr>
        <w:pStyle w:val="Heading1"/>
      </w:pPr>
      <w:r>
        <w:t>2. Model Used</w:t>
      </w:r>
    </w:p>
    <w:p w14:paraId="012ECC62" w14:textId="77777777" w:rsidR="00265D0D" w:rsidRDefault="00000000" w:rsidP="003F6183">
      <w:pPr>
        <w:jc w:val="both"/>
      </w:pPr>
      <w:r>
        <w:t>Model: distilbert-base-uncased</w:t>
      </w:r>
      <w:r>
        <w:br/>
        <w:t>DistilBERT is a lightweight transformer model derived from BERT that provides strong performance with fewer resources. It is used here for sequence classification with a classification head on top.</w:t>
      </w:r>
    </w:p>
    <w:p w14:paraId="7B638166" w14:textId="77777777" w:rsidR="00265D0D" w:rsidRDefault="00000000" w:rsidP="003F6183">
      <w:pPr>
        <w:pStyle w:val="Heading1"/>
        <w:jc w:val="both"/>
      </w:pPr>
      <w:r>
        <w:t>3. Tokenization</w:t>
      </w:r>
    </w:p>
    <w:p w14:paraId="33680FEE" w14:textId="77777777" w:rsidR="00265D0D" w:rsidRDefault="00000000" w:rsidP="003F6183">
      <w:pPr>
        <w:jc w:val="both"/>
      </w:pPr>
      <w:r>
        <w:t>Text samples were tokenized using the model's tokenizer. Padding and truncation ensured consistent input shape. The tokenized dataset was converted to PyTorch tensors using `tokenized_dataset.set_format('torch')`.</w:t>
      </w:r>
    </w:p>
    <w:p w14:paraId="3A37F5CD" w14:textId="77777777" w:rsidR="00265D0D" w:rsidRDefault="00000000" w:rsidP="003F6183">
      <w:pPr>
        <w:pStyle w:val="Heading1"/>
      </w:pPr>
      <w:r>
        <w:t>4. Training Pipeline</w:t>
      </w:r>
    </w:p>
    <w:p w14:paraId="0FDD993C" w14:textId="77777777" w:rsidR="00265D0D" w:rsidRDefault="00000000" w:rsidP="003F6183">
      <w:r>
        <w:t>Training was done using Hugging Face's `Trainer` API with the following configuration:</w:t>
      </w:r>
      <w:r>
        <w:br/>
        <w:t>- Learning Rate: 2e-5</w:t>
      </w:r>
      <w:r>
        <w:br/>
        <w:t>- Batch Size: 8</w:t>
      </w:r>
      <w:r>
        <w:br/>
        <w:t>- Epochs: 3</w:t>
      </w:r>
      <w:r>
        <w:br/>
        <w:t>- Weight Decay: 0.01</w:t>
      </w:r>
      <w:r>
        <w:br/>
        <w:t>- Logging Steps: 10</w:t>
      </w:r>
      <w:r>
        <w:br/>
        <w:t>- Evaluation Strategy: 'epoch'</w:t>
      </w:r>
      <w:r>
        <w:br/>
        <w:t>- Save Strategy: 'epoch'</w:t>
      </w:r>
      <w:r>
        <w:br/>
        <w:t>- EarlyStoppingCallback with patience=2</w:t>
      </w:r>
      <w:r>
        <w:br/>
        <w:t>- Best model selection based on eval_loss</w:t>
      </w:r>
    </w:p>
    <w:p w14:paraId="434C4B85" w14:textId="77777777" w:rsidR="00265D0D" w:rsidRDefault="00000000" w:rsidP="003F6183">
      <w:pPr>
        <w:pStyle w:val="Heading1"/>
      </w:pPr>
      <w:r>
        <w:t>5. Accuracy Improvement Steps</w:t>
      </w:r>
    </w:p>
    <w:p w14:paraId="60F9F40C" w14:textId="77777777" w:rsidR="00265D0D" w:rsidRDefault="00000000" w:rsidP="003F6183">
      <w:r>
        <w:t>After training, we observed class imbalance affecting performance, especially for class 1.</w:t>
      </w:r>
      <w:r>
        <w:br/>
        <w:t>To improve model accuracy, the following strategies were applied or recommended:</w:t>
      </w:r>
      <w:r>
        <w:br/>
        <w:t>- Apply class weights in loss function</w:t>
      </w:r>
      <w:r>
        <w:br/>
      </w:r>
      <w:r>
        <w:lastRenderedPageBreak/>
        <w:t>- Augment training data (back translation, synonym replacement)</w:t>
      </w:r>
      <w:r>
        <w:br/>
        <w:t>- Switch to stronger base models like `bert-base`, `roberta-base`, or `deberta-v3-small`</w:t>
      </w:r>
      <w:r>
        <w:br/>
        <w:t>- Hyperparameter tuning (batch size, learning rate, epochs)</w:t>
      </w:r>
      <w:r>
        <w:br/>
        <w:t>- Use confusion matrix for misclassification analysis</w:t>
      </w:r>
    </w:p>
    <w:p w14:paraId="70145C2E" w14:textId="77777777" w:rsidR="00265D0D" w:rsidRDefault="00000000" w:rsidP="003F6183">
      <w:pPr>
        <w:pStyle w:val="Heading1"/>
      </w:pPr>
      <w:r>
        <w:t>6. Evaluation</w:t>
      </w:r>
    </w:p>
    <w:p w14:paraId="58213929" w14:textId="77777777" w:rsidR="00265D0D" w:rsidRDefault="00000000" w:rsidP="003F6183">
      <w:r>
        <w:t>The model achieved an accuracy of 81%. Class-wise performance showed high precision for class 1, but poor recall. The classification report and training loss indicated room for optimization.</w:t>
      </w:r>
    </w:p>
    <w:p w14:paraId="0D9ABBD4" w14:textId="77777777" w:rsidR="00265D0D" w:rsidRDefault="00000000" w:rsidP="003F6183">
      <w:pPr>
        <w:pStyle w:val="Heading1"/>
      </w:pPr>
      <w:r>
        <w:t>7. Prediction Function</w:t>
      </w:r>
    </w:p>
    <w:p w14:paraId="04247701" w14:textId="77777777" w:rsidR="00265D0D" w:rsidRDefault="00000000" w:rsidP="003F6183">
      <w:r>
        <w:t>The trained model is used to predict sentiment on new input text. The function uses softmax on model logits and returns the label mapped using a `label_mapping.pkl` file.</w:t>
      </w:r>
    </w:p>
    <w:p w14:paraId="05F623AE" w14:textId="77777777" w:rsidR="00265D0D" w:rsidRDefault="00000000" w:rsidP="003F6183">
      <w:pPr>
        <w:pStyle w:val="Heading1"/>
      </w:pPr>
      <w:r>
        <w:t>8. Training Loss Curve</w:t>
      </w:r>
    </w:p>
    <w:p w14:paraId="4EC3742C" w14:textId="77777777" w:rsidR="00265D0D" w:rsidRDefault="00000000" w:rsidP="003F6183">
      <w:r>
        <w:t>Below is the training loss observed over 290 steps:</w:t>
      </w:r>
    </w:p>
    <w:p w14:paraId="4F719761" w14:textId="6AD531A2" w:rsidR="003F6183" w:rsidRDefault="003F6183" w:rsidP="003F6183">
      <w:r>
        <w:rPr>
          <w:noProof/>
        </w:rPr>
        <w:drawing>
          <wp:inline distT="0" distB="0" distL="0" distR="0" wp14:anchorId="0FDE0419" wp14:editId="6F09B0C7">
            <wp:extent cx="2619633" cy="3405505"/>
            <wp:effectExtent l="0" t="0" r="9525" b="4445"/>
            <wp:docPr id="1854162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2088" name="Picture 18541620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813" cy="34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8B09" w14:textId="77777777" w:rsidR="00265D0D" w:rsidRDefault="00000000" w:rsidP="003F6183">
      <w:pPr>
        <w:jc w:val="both"/>
      </w:pPr>
      <w:r>
        <w:rPr>
          <w:noProof/>
        </w:rPr>
        <w:lastRenderedPageBreak/>
        <w:drawing>
          <wp:inline distT="0" distB="0" distL="0" distR="0" wp14:anchorId="49A77E09" wp14:editId="399B0985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_loss_cur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A3F4" w14:textId="77777777" w:rsidR="00265D0D" w:rsidRDefault="00000000" w:rsidP="003F6183">
      <w:pPr>
        <w:pStyle w:val="Heading2"/>
        <w:jc w:val="both"/>
      </w:pPr>
      <w:r>
        <w:t>4.1. How This Project Works</w:t>
      </w:r>
    </w:p>
    <w:p w14:paraId="4F646649" w14:textId="77777777" w:rsidR="00265D0D" w:rsidRDefault="00000000" w:rsidP="003F6183">
      <w:r>
        <w:t>This project classifies user-provided text into predefined sentiment categories using a fine-tuned DistilBERT model. It includes the following steps:</w:t>
      </w:r>
      <w:r>
        <w:br/>
        <w:t>1. Input text is tokenized using a pretrained tokenizer.</w:t>
      </w:r>
      <w:r>
        <w:br/>
        <w:t>2. Tokenized input is passed to a transformer model (DistilBERT).</w:t>
      </w:r>
      <w:r>
        <w:br/>
        <w:t>3. The model predicts logits, which are converted into probabilities using softmax.</w:t>
      </w:r>
      <w:r>
        <w:br/>
        <w:t>4. The class with the highest probability is chosen as the final prediction.</w:t>
      </w:r>
      <w:r>
        <w:br/>
        <w:t>5. The numerical label is mapped to a human-readable class using a label mapping file.</w:t>
      </w:r>
    </w:p>
    <w:p w14:paraId="59B4E386" w14:textId="77777777" w:rsidR="00265D0D" w:rsidRDefault="00000000" w:rsidP="003F6183">
      <w:pPr>
        <w:pStyle w:val="Heading2"/>
      </w:pPr>
      <w:r>
        <w:t>4.2. Model Accuracy Summary</w:t>
      </w:r>
    </w:p>
    <w:p w14:paraId="3ED9E31B" w14:textId="0302B43A" w:rsidR="003F6183" w:rsidRPr="003F6183" w:rsidRDefault="003F6183" w:rsidP="003F6183">
      <w:r>
        <w:rPr>
          <w:noProof/>
        </w:rPr>
        <w:drawing>
          <wp:inline distT="0" distB="0" distL="0" distR="0" wp14:anchorId="19C8B405" wp14:editId="53D01CAC">
            <wp:extent cx="4226011" cy="2421829"/>
            <wp:effectExtent l="0" t="0" r="3175" b="0"/>
            <wp:docPr id="32179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8501" name="Picture 3217985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98" cy="2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76D5" w14:textId="77777777" w:rsidR="00265D0D" w:rsidRDefault="00000000" w:rsidP="003F6183">
      <w:r>
        <w:t>After training, the model achieved an overall accuracy of 81% on the validation set. Class-wise performance was as follows:</w:t>
      </w:r>
      <w:r>
        <w:br/>
        <w:t>- Class 0: Precision 0.83, Recall 0.97</w:t>
      </w:r>
      <w:r>
        <w:br/>
        <w:t>- Class 1: Precision 1.00, Recall 0.18 (Low recall due to class imbalance)</w:t>
      </w:r>
      <w:r>
        <w:br/>
        <w:t>- Class 2: F1-score of 0.80</w:t>
      </w:r>
      <w:r>
        <w:br/>
      </w:r>
      <w:r>
        <w:lastRenderedPageBreak/>
        <w:t>- Class 3: F1-score of 0.95</w:t>
      </w:r>
      <w:r>
        <w:br/>
        <w:t>Macro F1-score: 0.74</w:t>
      </w:r>
      <w:r>
        <w:br/>
        <w:t>Weighted F1-score: 0.77</w:t>
      </w:r>
    </w:p>
    <w:p w14:paraId="33A0731D" w14:textId="77777777" w:rsidR="00265D0D" w:rsidRDefault="00000000" w:rsidP="003F6183">
      <w:pPr>
        <w:pStyle w:val="Heading2"/>
      </w:pPr>
      <w:r>
        <w:t>4.3. How to Further Improve Accuracy</w:t>
      </w:r>
    </w:p>
    <w:p w14:paraId="2D6D000B" w14:textId="453B317F" w:rsidR="00265D0D" w:rsidRDefault="00000000" w:rsidP="003F6183">
      <w:r>
        <w:t>To enhance model performance:</w:t>
      </w:r>
      <w:r>
        <w:br/>
        <w:t>- Use a more powerful model like `bert-base-uncased`, `roberta-base`, or `deberta-v3-small`</w:t>
      </w:r>
      <w:r>
        <w:br/>
        <w:t>- Add more labeled training data</w:t>
      </w:r>
      <w:r>
        <w:br/>
        <w:t>- Balance the dataset or use class weights in the loss function</w:t>
      </w:r>
    </w:p>
    <w:sectPr w:rsidR="00265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630664">
    <w:abstractNumId w:val="8"/>
  </w:num>
  <w:num w:numId="2" w16cid:durableId="1351024788">
    <w:abstractNumId w:val="6"/>
  </w:num>
  <w:num w:numId="3" w16cid:durableId="1901091984">
    <w:abstractNumId w:val="5"/>
  </w:num>
  <w:num w:numId="4" w16cid:durableId="487284298">
    <w:abstractNumId w:val="4"/>
  </w:num>
  <w:num w:numId="5" w16cid:durableId="1071391999">
    <w:abstractNumId w:val="7"/>
  </w:num>
  <w:num w:numId="6" w16cid:durableId="530873643">
    <w:abstractNumId w:val="3"/>
  </w:num>
  <w:num w:numId="7" w16cid:durableId="271134290">
    <w:abstractNumId w:val="2"/>
  </w:num>
  <w:num w:numId="8" w16cid:durableId="201598516">
    <w:abstractNumId w:val="1"/>
  </w:num>
  <w:num w:numId="9" w16cid:durableId="70401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D0D"/>
    <w:rsid w:val="0029639D"/>
    <w:rsid w:val="00326F90"/>
    <w:rsid w:val="003F6183"/>
    <w:rsid w:val="00AA1D8D"/>
    <w:rsid w:val="00B47730"/>
    <w:rsid w:val="00CB0664"/>
    <w:rsid w:val="00F03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C305D"/>
  <w14:defaultImageDpi w14:val="300"/>
  <w15:docId w15:val="{B0F3A0E6-B6C4-469C-9AF6-C82D3EE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Ranveer Kumar</cp:lastModifiedBy>
  <cp:revision>2</cp:revision>
  <dcterms:created xsi:type="dcterms:W3CDTF">2013-12-23T23:15:00Z</dcterms:created>
  <dcterms:modified xsi:type="dcterms:W3CDTF">2025-07-14T07:48:00Z</dcterms:modified>
  <cp:category/>
</cp:coreProperties>
</file>